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版本号：240913001</w:t>
      </w:r>
      <w:r>
        <w:br/>
      </w:r>
      <w:r>
        <w:br/>
      </w:r>
      <w:r>
        <w:br/>
      </w:r>
      <w:r>
        <w:br/>
      </w:r>
      <w:r>
        <w:br/>
      </w:r>
    </w:p>
    <w:p>
      <w:pPr>
        <w:pStyle w:val="null3"/>
        <w:jc w:val="center"/>
        <w:outlineLvl w:val="0"/>
      </w:pPr>
      <w:r>
        <w:rPr>
          <w:sz w:val="48"/>
          <w:b/>
        </w:rPr>
        <w:t>谈 判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西安文理学院运动与健康促进实验室建设项目</w:t>
      </w:r>
    </w:p>
    <w:p>
      <w:pPr>
        <w:pStyle w:val="null3"/>
        <w:jc w:val="center"/>
        <w:outlineLvl w:val="2"/>
      </w:pPr>
      <w:r>
        <w:rPr>
          <w:sz w:val="28"/>
          <w:b/>
        </w:rPr>
        <w:t>采购项目编号：</w:t>
      </w:r>
      <w:r>
        <w:rPr>
          <w:sz w:val="28"/>
          <w:b/>
        </w:rPr>
        <w:t>LZBC2024-1400</w:t>
      </w:r>
      <w:r>
        <w:br/>
      </w:r>
      <w:r>
        <w:br/>
      </w:r>
      <w:r>
        <w:br/>
      </w:r>
    </w:p>
    <w:p>
      <w:pPr>
        <w:pStyle w:val="null3"/>
        <w:jc w:val="center"/>
        <w:outlineLvl w:val="2"/>
      </w:pPr>
      <w:r>
        <w:rPr>
          <w:sz w:val="28"/>
          <w:b/>
        </w:rPr>
        <w:t>西安文理学院（本级）</w:t>
      </w:r>
    </w:p>
    <w:p>
      <w:pPr>
        <w:pStyle w:val="null3"/>
        <w:jc w:val="center"/>
        <w:outlineLvl w:val="2"/>
      </w:pPr>
      <w:r>
        <w:rPr>
          <w:sz w:val="28"/>
          <w:b/>
        </w:rPr>
        <w:t>龙寰项目管理咨询有限公司</w:t>
      </w:r>
      <w:r>
        <w:rPr>
          <w:sz w:val="28"/>
          <w:b/>
        </w:rPr>
        <w:t>共同编制</w:t>
      </w:r>
    </w:p>
    <w:p>
      <w:pPr>
        <w:pStyle w:val="null3"/>
        <w:jc w:val="center"/>
        <w:outlineLvl w:val="2"/>
      </w:pPr>
      <w:r>
        <w:rPr>
          <w:sz w:val="28"/>
          <w:b/>
        </w:rPr>
        <w:t>2024年09月13日</w:t>
      </w:r>
    </w:p>
    <w:p>
      <w:pPr>
        <w:pStyle w:val="null3"/>
      </w:pPr>
      <w:r>
        <w:rPr/>
        <w:t xml:space="preserve"> </w:t>
        <w:br/>
        <w:br w:type="page"/>
      </w:r>
    </w:p>
    <w:p>
      <w:pPr>
        <w:pStyle w:val="null3"/>
        <w:jc w:val="center"/>
        <w:outlineLvl w:val="1"/>
      </w:pPr>
      <w:r>
        <w:rPr>
          <w:sz w:val="36"/>
          <w:b/>
        </w:rPr>
        <w:t>第一章 竞争性谈判邀请</w:t>
      </w:r>
    </w:p>
    <w:p>
      <w:pPr>
        <w:pStyle w:val="null3"/>
        <w:ind w:firstLine="480"/>
      </w:pPr>
      <w:r>
        <w:rPr/>
        <w:t>龙寰项目管理咨询有限公司</w:t>
      </w:r>
      <w:r>
        <w:rPr/>
        <w:t>（以下简称“代理机构”）受</w:t>
      </w:r>
      <w:r>
        <w:rPr/>
        <w:t>西安文理学院（本级）</w:t>
      </w:r>
      <w:r>
        <w:rPr/>
        <w:t>委托，拟对</w:t>
      </w:r>
      <w:r>
        <w:rPr/>
        <w:t>西安文理学院运动与健康促进实验室建设项目</w:t>
      </w:r>
      <w:r>
        <w:rPr/>
        <w:t>采用竞争性谈判采购方式进行采购，兹邀请供应商参加本项目的竞争性谈判。</w:t>
      </w:r>
    </w:p>
    <w:p>
      <w:pPr>
        <w:pStyle w:val="null3"/>
        <w:outlineLvl w:val="2"/>
      </w:pPr>
      <w:r>
        <w:rPr>
          <w:sz w:val="28"/>
          <w:b/>
        </w:rPr>
        <w:t>一、项目编号：</w:t>
      </w:r>
      <w:r>
        <w:rPr>
          <w:sz w:val="28"/>
          <w:b/>
        </w:rPr>
        <w:t>LZBC2024-1400</w:t>
      </w:r>
    </w:p>
    <w:p>
      <w:pPr>
        <w:pStyle w:val="null3"/>
        <w:outlineLvl w:val="2"/>
      </w:pPr>
      <w:r>
        <w:rPr>
          <w:sz w:val="28"/>
          <w:b/>
        </w:rPr>
        <w:t>二、项目名称：</w:t>
      </w:r>
      <w:r>
        <w:rPr>
          <w:sz w:val="28"/>
          <w:b/>
        </w:rPr>
        <w:t>西安文理学院运动与健康促进实验室建设项目</w:t>
      </w:r>
    </w:p>
    <w:p>
      <w:pPr>
        <w:pStyle w:val="null3"/>
        <w:outlineLvl w:val="2"/>
      </w:pPr>
      <w:r>
        <w:rPr>
          <w:sz w:val="28"/>
          <w:b/>
        </w:rPr>
        <w:t>三、谈判项目简介：</w:t>
      </w:r>
    </w:p>
    <w:p>
      <w:pPr>
        <w:pStyle w:val="null3"/>
        <w:ind w:firstLine="480"/>
      </w:pPr>
      <w:r>
        <w:rPr/>
        <w:t>本项目为建设运动与健康促进实验室，拟投入专项建设资金69.5万元，用于科研教学仪器设备。实验室通过购置身体成分分析仪、遥测心率测量系统、肺功能仪、无线表面肌电测试系统、无线便携跳跃测试垫、便携式肌力及关节角度测试系统、动脉硬化检测仪这些必要设备，发挥健康机能评定、运动健康干预等作用。</w:t>
      </w:r>
    </w:p>
    <w:p>
      <w:pPr>
        <w:pStyle w:val="null3"/>
        <w:outlineLvl w:val="2"/>
      </w:pPr>
      <w:r>
        <w:rPr>
          <w:sz w:val="28"/>
          <w:b/>
        </w:rPr>
        <w:t>四、邀请供应商：</w:t>
      </w:r>
    </w:p>
    <w:p>
      <w:pPr>
        <w:pStyle w:val="null3"/>
      </w:pPr>
      <w:r>
        <w:rPr/>
        <w:t>本次采购采取公告征集邀请谈判的供应商。</w:t>
      </w:r>
    </w:p>
    <w:p>
      <w:pPr>
        <w:pStyle w:val="null3"/>
      </w:pPr>
      <w:r>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采购包1（运动与健康促进实验室建设）：属于专门面向中小企业采购。</w:t>
      </w:r>
    </w:p>
    <w:p>
      <w:pPr>
        <w:pStyle w:val="null3"/>
        <w:ind w:firstLine="440"/>
        <w:jc w:val="left"/>
      </w:pPr>
      <w:r>
        <w:rPr>
          <w:sz w:val="22"/>
        </w:rPr>
        <w:t>注：监狱企业和残疾人福利性单位视同小微企业，符合中小企业划分标准的个体工商户视同中小企业。</w:t>
      </w:r>
    </w:p>
    <w:p>
      <w:pPr>
        <w:pStyle w:val="null3"/>
        <w:ind w:firstLine="480"/>
      </w:pPr>
      <w:r>
        <w:rPr/>
        <w:t>（三）本项目的特定资格要求：</w:t>
      </w:r>
    </w:p>
    <w:p>
      <w:pPr>
        <w:pStyle w:val="null3"/>
      </w:pPr>
      <w:r>
        <w:rPr/>
        <w:t>采购包1：</w:t>
      </w:r>
    </w:p>
    <w:p>
      <w:pPr>
        <w:pStyle w:val="null3"/>
      </w:pPr>
      <w:r>
        <w:rPr/>
        <w:t>1、供应商为合法注册的法人、其他组织或自然人，提供营业执照（或事业单位法人证书）、自然人提供身份证：供应商为合法注册的法人、其他组织或自然人，提供营业执照（或事业单位法人证书）、自然人提供身份证；提供加盖公章的复印件。</w:t>
      </w:r>
    </w:p>
    <w:p>
      <w:pPr>
        <w:pStyle w:val="null3"/>
      </w:pPr>
      <w:r>
        <w:rPr/>
        <w:t>2、纳税及社保缴纳证明：提供采购活动前6个月（竞争性谈判公告发布时间）内依法纳税和缴纳社保的证明（至少提供一个月的纳税和缴纳社保的证明）,依法不需要缴纳社保及依法免税的供应商则需提 供相应的合法证明材料</w:t>
      </w:r>
    </w:p>
    <w:p>
      <w:pPr>
        <w:pStyle w:val="null3"/>
      </w:pPr>
      <w:r>
        <w:rPr/>
        <w:t>3、财务状况：供应商提供2023年经审计的财务报告或其基本存款账户开户银行出具的资信证明及基本存款账户开户许可证明文件或财政部门认可的政府采购专业担保机构开具的投标担保函</w:t>
      </w:r>
    </w:p>
    <w:p>
      <w:pPr>
        <w:pStyle w:val="null3"/>
      </w:pPr>
      <w:r>
        <w:rPr/>
        <w:t>4、参加采购活动前3年内在经营活动中没有重大违法记录：参加采购活动前3年内在经营活动中没有重大违法记录；提供书面声明</w:t>
      </w:r>
    </w:p>
    <w:p>
      <w:pPr>
        <w:pStyle w:val="null3"/>
      </w:pPr>
      <w:r>
        <w:rPr/>
        <w:t>5、具有履行本合同所必需的设备和专业技术能力：具有履行本合同所必需的设备和专业技术能力；提供书面承诺</w:t>
      </w:r>
    </w:p>
    <w:p>
      <w:pPr>
        <w:pStyle w:val="null3"/>
      </w:pPr>
      <w:r>
        <w:rPr/>
        <w:t>6、信用记录：供应商不得为“信用中国”网站（www.creditchina.gov.cn）中列入失信被执行人和重大税收违法失信主体，不得为中国政府采购网（www.ccgp.gov.cn）政府采购严重违法失信行为记录名单中被财政部门禁止参加政府采购活动的供应 商。以采购代理机构于谈判响应文件截止日当天查询结果为准（网站截图的方式留存）</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七、竞争性谈判文件获取时间、方式及地址</w:t>
      </w:r>
    </w:p>
    <w:p>
      <w:pPr>
        <w:pStyle w:val="null3"/>
        <w:ind w:firstLine="480"/>
      </w:pPr>
      <w:r>
        <w:rPr/>
        <w:t>（一）谈判文件获取时间：详见采购公告或邀请书</w:t>
      </w:r>
    </w:p>
    <w:p>
      <w:pPr>
        <w:pStyle w:val="null3"/>
        <w:ind w:firstLine="480"/>
      </w:pPr>
      <w:r>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t>注：获取的谈判文件主体格式包括pdf、word两种格式版本，其中以pdf格式为准。</w:t>
      </w:r>
    </w:p>
    <w:p>
      <w:pPr>
        <w:pStyle w:val="null3"/>
        <w:outlineLvl w:val="2"/>
      </w:pPr>
      <w:r>
        <w:rPr>
          <w:sz w:val="28"/>
          <w:b/>
        </w:rPr>
        <w:t>八、提交首次响应文件截止时间及开启时间、地点、方式：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九、谈判方式</w:t>
      </w:r>
    </w:p>
    <w:p>
      <w:pPr>
        <w:pStyle w:val="null3"/>
        <w:ind w:firstLine="480"/>
      </w:pPr>
      <w:r>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西安文理学院（本级）</w:t>
      </w:r>
    </w:p>
    <w:p>
      <w:pPr>
        <w:pStyle w:val="null3"/>
      </w:pPr>
      <w:r>
        <w:rPr/>
        <w:t xml:space="preserve"> 地址： </w:t>
      </w:r>
      <w:r>
        <w:rPr/>
        <w:t>西安市雁塔区科技六路1号</w:t>
      </w:r>
    </w:p>
    <w:p>
      <w:pPr>
        <w:pStyle w:val="null3"/>
      </w:pPr>
      <w:r>
        <w:rPr/>
        <w:t xml:space="preserve"> 邮编： </w:t>
      </w:r>
      <w:r>
        <w:rPr/>
        <w:t>710065</w:t>
      </w:r>
    </w:p>
    <w:p>
      <w:pPr>
        <w:pStyle w:val="null3"/>
      </w:pPr>
      <w:r>
        <w:rPr/>
        <w:t xml:space="preserve"> 联系人： </w:t>
      </w:r>
      <w:r>
        <w:rPr/>
        <w:t>门磊</w:t>
      </w:r>
    </w:p>
    <w:p>
      <w:pPr>
        <w:pStyle w:val="null3"/>
      </w:pPr>
      <w:r>
        <w:rPr/>
        <w:t xml:space="preserve"> 联系电话： </w:t>
      </w:r>
      <w:r>
        <w:rPr/>
        <w:t>029-88258528</w:t>
      </w:r>
    </w:p>
    <w:p>
      <w:pPr>
        <w:pStyle w:val="null3"/>
        <w:outlineLvl w:val="3"/>
      </w:pPr>
      <w:r>
        <w:rPr>
          <w:sz w:val="24"/>
          <w:b/>
        </w:rPr>
        <w:t>代理机构：</w:t>
      </w:r>
      <w:r>
        <w:rPr>
          <w:sz w:val="24"/>
          <w:b/>
        </w:rPr>
        <w:t>龙寰项目管理咨询有限公司</w:t>
      </w:r>
    </w:p>
    <w:p>
      <w:pPr>
        <w:pStyle w:val="null3"/>
      </w:pPr>
      <w:r>
        <w:rPr/>
        <w:t xml:space="preserve"> 地址： </w:t>
      </w:r>
      <w:r>
        <w:rPr/>
        <w:t>陕西省西安市市本级陕西省西安市高新区太白南路181号A座</w:t>
      </w:r>
    </w:p>
    <w:p>
      <w:pPr>
        <w:pStyle w:val="null3"/>
      </w:pPr>
      <w:r>
        <w:rPr/>
        <w:t xml:space="preserve"> 邮编： </w:t>
      </w:r>
      <w:r>
        <w:rPr/>
        <w:t>710065</w:t>
      </w:r>
    </w:p>
    <w:p>
      <w:pPr>
        <w:pStyle w:val="null3"/>
      </w:pPr>
      <w:r>
        <w:rPr/>
        <w:t xml:space="preserve"> 联系人： </w:t>
      </w:r>
      <w:r>
        <w:rPr/>
        <w:t>李昕宇、胡敏、王申午</w:t>
      </w:r>
    </w:p>
    <w:p>
      <w:pPr>
        <w:pStyle w:val="null3"/>
      </w:pPr>
      <w:r>
        <w:rPr/>
        <w:t xml:space="preserve"> 联系电话： </w:t>
      </w:r>
      <w:r>
        <w:rPr/>
        <w:t>029-88228899-638</w:t>
      </w:r>
    </w:p>
    <w:p>
      <w:pPr>
        <w:pStyle w:val="null3"/>
        <w:outlineLvl w:val="3"/>
      </w:pPr>
      <w:r>
        <w:rPr>
          <w:sz w:val="24"/>
          <w:b/>
        </w:rPr>
        <w:t>采购监督机构：</w:t>
      </w:r>
      <w:r>
        <w:rPr>
          <w:sz w:val="24"/>
          <w:b/>
        </w:rPr>
        <w:t>西安市财政局政府采购管理处</w:t>
      </w:r>
    </w:p>
    <w:p>
      <w:pPr>
        <w:pStyle w:val="null3"/>
        <w:ind w:firstLine="480"/>
      </w:pPr>
      <w:r>
        <w:rPr/>
        <w:t>联系人：</w:t>
      </w:r>
      <w:r>
        <w:rPr/>
        <w:t>杜新星</w:t>
      </w:r>
    </w:p>
    <w:p>
      <w:pPr>
        <w:pStyle w:val="null3"/>
        <w:ind w:firstLine="480"/>
      </w:pPr>
      <w:r>
        <w:rPr/>
        <w:t>联系电话：</w:t>
      </w:r>
      <w:r>
        <w:rPr/>
        <w:t>029-89821846</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采购包1：695,000.00元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最低评标价法(详见第六章)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如以联合体响应的，联合体各方均应当具备本谈判文件要求的资格条件和能力。</w:t>
            </w:r>
          </w:p>
          <w:p>
            <w:pPr>
              <w:pStyle w:val="null3"/>
            </w:pPr>
            <w:r>
              <w:rPr/>
              <w:t xml:space="preserve"> （1）联合体各方均应具有承担本谈判项目必备的条件，如相应的人力、物力、资金等。</w:t>
            </w:r>
          </w:p>
          <w:p>
            <w:pPr>
              <w:pStyle w:val="null3"/>
            </w:pPr>
            <w:r>
              <w:rPr/>
              <w:t xml:space="preserve"> （2）谈判文件对供应商资格条件有特殊要求的，联合体各个成员都应当具备规定的相应资格条件。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t>9</w:t>
            </w:r>
          </w:p>
        </w:tc>
        <w:tc>
          <w:tcPr>
            <w:tcW w:type="dxa" w:w="2252"/>
          </w:tcPr>
          <w:p>
            <w:pPr>
              <w:pStyle w:val="null3"/>
            </w:pPr>
            <w:r>
              <w:rPr/>
              <w:t>谈判保证金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提交响应文件的截止之日起不少于</w:t>
            </w:r>
            <w:r>
              <w:rPr/>
              <w:t>90</w:t>
            </w:r>
            <w:r>
              <w:rPr/>
              <w:t>天。</w:t>
            </w:r>
          </w:p>
        </w:tc>
      </w:tr>
      <w:tr>
        <w:tc>
          <w:tcPr>
            <w:tcW w:type="dxa" w:w="1051"/>
          </w:tcPr>
          <w:p>
            <w:pPr>
              <w:pStyle w:val="null3"/>
            </w:pPr>
            <w:r>
              <w:rPr/>
              <w:t>13</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代理服务费收费标准：代理服务费收费标准：参照国家计委颁发的《招标代理服务收费管理暂行办法》 (计价格[2002]1980号) 和国家发展改革委员会办公厅颁发的《关于招标代理服务收费有关问题的通知》 (发改办价格[2003]857号) 的有关规定收取。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2.2.1适用范围</w:t>
      </w:r>
    </w:p>
    <w:p>
      <w:pPr>
        <w:pStyle w:val="null3"/>
        <w:ind w:firstLine="480"/>
      </w:pPr>
      <w:r>
        <w:rPr/>
        <w:t>一、本竞争性谈判文件仅适用于本次竞争性谈判采购项目。</w:t>
      </w:r>
    </w:p>
    <w:p>
      <w:pPr>
        <w:pStyle w:val="null3"/>
        <w:ind w:firstLine="480"/>
      </w:pPr>
      <w:r>
        <w:rPr/>
        <w:t>二、本竞争性谈判文件的最终解释权由</w:t>
      </w:r>
      <w:r>
        <w:rPr/>
        <w:t>西安文理学院（本级）</w:t>
      </w:r>
      <w:r>
        <w:rPr/>
        <w:t>和</w:t>
      </w:r>
      <w:r>
        <w:rPr/>
        <w:t>龙寰项目管理咨询有限公司</w:t>
      </w:r>
      <w:r>
        <w:rPr/>
        <w:t>享有。竞争性谈判文件中供应商参加本次政府采购活动应当具备的条件、技术清单、参数、商务及其他要求由</w:t>
      </w:r>
      <w:r>
        <w:rPr/>
        <w:t>西安文理学院（本级）</w:t>
      </w:r>
      <w:r>
        <w:rPr/>
        <w:t>负责解释。除上述竞争性谈判文件内容，其他内容由</w:t>
      </w:r>
      <w:r>
        <w:rPr/>
        <w:t>龙寰项目管理咨询有限公司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一、“采购人”是指依法进行政府采购的各级国家机关、事业单位、团体组织。本次谈判的采购人是</w:t>
      </w:r>
      <w:r>
        <w:rPr/>
        <w:t>西安文理学院（本级）</w:t>
      </w:r>
      <w:r>
        <w:rPr/>
        <w:t>。</w:t>
      </w:r>
    </w:p>
    <w:p>
      <w:pPr>
        <w:pStyle w:val="null3"/>
        <w:ind w:firstLine="480"/>
      </w:pPr>
      <w:r>
        <w:rPr/>
        <w:t xml:space="preserve"> 二、“供应商”是指在按照采购公告规定获取谈判文件，拟参加响应和向采购人提供货物、工程或服务的法人、其他组织或自然人。</w:t>
      </w:r>
    </w:p>
    <w:p>
      <w:pPr>
        <w:pStyle w:val="null3"/>
        <w:ind w:firstLine="480"/>
      </w:pPr>
      <w:r>
        <w:rPr/>
        <w:t xml:space="preserve"> 三、“代理机构”是指集中采购机构和集中采购机构以外的代理机构。本项目的代理机构是</w:t>
      </w:r>
      <w:r>
        <w:rPr/>
        <w:t>龙寰项目管理咨询有限公司</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五、“电子评审”是指通过项目电子化交易系统在线完成资格审查小组、谈判小组组建，开展资格和符合性审查、出具谈判报告、推荐成交候选供应商等活动。</w:t>
      </w:r>
    </w:p>
    <w:p>
      <w:pPr>
        <w:pStyle w:val="null3"/>
        <w:outlineLvl w:val="3"/>
      </w:pPr>
      <w:r>
        <w:rPr>
          <w:sz w:val="24"/>
          <w:b/>
        </w:rPr>
        <w:t>2.2.3响应费用（实质性要求）</w:t>
      </w:r>
    </w:p>
    <w:p>
      <w:pPr>
        <w:pStyle w:val="null3"/>
        <w:ind w:firstLine="480"/>
      </w:pPr>
      <w:r>
        <w:rPr/>
        <w:t>供应商应自行承担参加竞争性谈判采购活动的全部费用。</w:t>
      </w:r>
    </w:p>
    <w:p>
      <w:pPr>
        <w:pStyle w:val="null3"/>
        <w:outlineLvl w:val="2"/>
      </w:pPr>
      <w:r>
        <w:rPr>
          <w:sz w:val="28"/>
          <w:b/>
        </w:rPr>
        <w:t>2.3竞争性谈判文件</w:t>
      </w:r>
    </w:p>
    <w:p>
      <w:pPr>
        <w:pStyle w:val="null3"/>
        <w:outlineLvl w:val="3"/>
      </w:pPr>
      <w:r>
        <w:rPr>
          <w:sz w:val="24"/>
          <w:b/>
        </w:rPr>
        <w:t xml:space="preserve"> 2.3.1竞争性谈判文件的构成</w:t>
      </w:r>
    </w:p>
    <w:p>
      <w:pPr>
        <w:pStyle w:val="null3"/>
        <w:ind w:firstLine="480"/>
      </w:pPr>
      <w:r>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t>（一）竞争性谈判邀请；</w:t>
      </w:r>
    </w:p>
    <w:p>
      <w:pPr>
        <w:pStyle w:val="null3"/>
        <w:ind w:firstLine="480"/>
      </w:pPr>
      <w:r>
        <w:rPr/>
        <w:t>（二）供应商须知；</w:t>
      </w:r>
    </w:p>
    <w:p>
      <w:pPr>
        <w:pStyle w:val="null3"/>
        <w:ind w:firstLine="480"/>
      </w:pPr>
      <w:r>
        <w:rPr/>
        <w:t>（三）谈判项目技术、服务、商务及其他要求；</w:t>
      </w:r>
    </w:p>
    <w:p>
      <w:pPr>
        <w:pStyle w:val="null3"/>
        <w:ind w:firstLine="480"/>
      </w:pPr>
      <w:r>
        <w:rPr/>
        <w:t>（四）资格审查；</w:t>
      </w:r>
    </w:p>
    <w:p>
      <w:pPr>
        <w:pStyle w:val="null3"/>
        <w:ind w:firstLine="480"/>
      </w:pPr>
      <w:r>
        <w:rPr/>
        <w:t>（五）谈判过程中可实质性变动的内容；</w:t>
      </w:r>
    </w:p>
    <w:p>
      <w:pPr>
        <w:pStyle w:val="null3"/>
        <w:ind w:firstLine="480"/>
      </w:pPr>
      <w:r>
        <w:rPr/>
        <w:t>（六）谈判办法；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sz w:val="24"/>
          <w:b/>
        </w:rPr>
        <w:t xml:space="preserve"> 2.3.2竞争性谈判文件的澄清和修改</w:t>
      </w:r>
    </w:p>
    <w:p>
      <w:pPr>
        <w:pStyle w:val="null3"/>
        <w:ind w:firstLine="480"/>
      </w:pPr>
      <w:r>
        <w:rPr/>
        <w:t>一、在提交首次响应文件截止时间前，采购人或者代理机构可以对已发出的谈判文件进行必要的澄清或者修改。</w:t>
      </w:r>
    </w:p>
    <w:p>
      <w:pPr>
        <w:pStyle w:val="null3"/>
      </w:pPr>
      <w:r>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2.4.1响应文件的语言（实质性要求）</w:t>
      </w:r>
    </w:p>
    <w:p>
      <w:pPr>
        <w:pStyle w:val="null3"/>
        <w:ind w:firstLine="480"/>
      </w:pPr>
      <w:r>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除谈判文件中另有规定外，本项目均采用国家法定的计量单位。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四、构成本谈判文件的各组成部分，未经采购人书面同意，供应商不得擅自复印或用于非本谈判项目所需的其他目的。</w:t>
      </w:r>
    </w:p>
    <w:p>
      <w:pPr>
        <w:pStyle w:val="null3"/>
        <w:outlineLvl w:val="3"/>
      </w:pPr>
      <w:r>
        <w:rPr>
          <w:sz w:val="24"/>
          <w:b/>
        </w:rPr>
        <w:t>2.4.5响应文件的组成（实质性要求）</w:t>
      </w:r>
    </w:p>
    <w:p>
      <w:pPr>
        <w:pStyle w:val="null3"/>
        <w:ind w:firstLine="480"/>
      </w:pPr>
      <w:r>
        <w:rPr/>
        <w:t>供应商应按照谈判文件的规定和要求编制响应文件。</w:t>
      </w:r>
    </w:p>
    <w:p>
      <w:pPr>
        <w:pStyle w:val="null3"/>
        <w:ind w:firstLine="480"/>
        <w:jc w:val="left"/>
      </w:pPr>
      <w:r>
        <w:rPr/>
        <w:t>响应文件具体内容详见第七章。</w:t>
      </w:r>
    </w:p>
    <w:p>
      <w:pPr>
        <w:pStyle w:val="null3"/>
        <w:outlineLvl w:val="3"/>
      </w:pPr>
      <w:r>
        <w:rPr>
          <w:sz w:val="24"/>
          <w:b/>
        </w:rPr>
        <w:t>2.4.6响应文件格式</w:t>
      </w:r>
    </w:p>
    <w:p>
      <w:pPr>
        <w:pStyle w:val="null3"/>
        <w:ind w:firstLine="480"/>
      </w:pPr>
      <w:r>
        <w:rPr/>
        <w:t>1.供应商应按照谈判文件第七章中提供的“响应文件格式”填写相关内容。</w:t>
      </w:r>
    </w:p>
    <w:p>
      <w:pPr>
        <w:pStyle w:val="null3"/>
        <w:ind w:firstLine="480"/>
      </w:pPr>
      <w:r>
        <w:rPr/>
        <w:t>2.对于没有格式要求的响应文件由供应商自行编写。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一、供应商的报价是其响应谈判项目要求的全部工作内容的价格体现，包括供应商完成本项目所需的一切费用。</w:t>
      </w:r>
    </w:p>
    <w:p>
      <w:pPr>
        <w:pStyle w:val="null3"/>
        <w:ind w:firstLine="480"/>
      </w:pPr>
      <w:r>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2.4.9响应文件的制作、签章和加密（实质性要求）</w:t>
      </w:r>
    </w:p>
    <w:p>
      <w:pPr>
        <w:pStyle w:val="null3"/>
        <w:ind w:firstLine="480"/>
      </w:pPr>
      <w:r>
        <w:rPr/>
        <w:t xml:space="preserve"> 一、响应文件应当根据谈判通知书进行编制。供应商应通过陕西省政府采购网-办事指南-CA及签章服务下载投标（响应）客户端，使用客户端编制响应文件。</w:t>
      </w:r>
    </w:p>
    <w:p>
      <w:pPr>
        <w:pStyle w:val="null3"/>
        <w:ind w:firstLine="480"/>
      </w:pPr>
      <w:r>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2.5开启、资格审查、谈判和确定成交供应商</w:t>
      </w:r>
    </w:p>
    <w:p>
      <w:pPr>
        <w:pStyle w:val="null3"/>
        <w:outlineLvl w:val="3"/>
      </w:pPr>
      <w:r>
        <w:rPr>
          <w:sz w:val="24"/>
          <w:b/>
        </w:rPr>
        <w:t>2.5.1谈判开启程序</w:t>
      </w:r>
    </w:p>
    <w:p>
      <w:pPr>
        <w:pStyle w:val="null3"/>
        <w:ind w:firstLine="480"/>
      </w:pPr>
      <w:r>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t>二、谈判开启准备工作</w:t>
      </w:r>
    </w:p>
    <w:p>
      <w:pPr>
        <w:pStyle w:val="null3"/>
        <w:ind w:firstLine="480"/>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详见谈判文件第四章。</w:t>
      </w:r>
    </w:p>
    <w:p>
      <w:pPr>
        <w:pStyle w:val="null3"/>
        <w:outlineLvl w:val="3"/>
      </w:pPr>
      <w:r>
        <w:rPr>
          <w:sz w:val="24"/>
          <w:b/>
        </w:rPr>
        <w:t>2.5.4谈判</w:t>
      </w:r>
    </w:p>
    <w:p>
      <w:pPr>
        <w:pStyle w:val="null3"/>
        <w:ind w:firstLine="480"/>
      </w:pPr>
      <w:r>
        <w:rPr/>
        <w:t>详见谈判文件第六章。</w:t>
      </w:r>
    </w:p>
    <w:p>
      <w:pPr>
        <w:pStyle w:val="null3"/>
        <w:outlineLvl w:val="3"/>
      </w:pPr>
      <w:r>
        <w:rPr>
          <w:sz w:val="24"/>
          <w:b/>
        </w:rPr>
        <w:t>2.5.5、成交通知书</w:t>
      </w:r>
    </w:p>
    <w:p>
      <w:pPr>
        <w:pStyle w:val="null3"/>
        <w:ind w:firstLine="480"/>
      </w:pPr>
      <w:r>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二、采购人和成交供应商签订的采购合同不得对谈判文件确定的事项以及成交供应商的响应文件作实质性修改。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 xml:space="preserve"> 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sz w:val="28"/>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2"/>
      </w:pPr>
      <w:r>
        <w:rPr>
          <w:sz w:val="28"/>
          <w:b/>
        </w:rPr>
        <w:t>2.6.7履约验收方案</w:t>
      </w:r>
    </w:p>
    <w:p>
      <w:pPr>
        <w:pStyle w:val="null3"/>
      </w:pPr>
      <w:r>
        <w:rPr/>
        <w:t>采购包1：</w:t>
      </w:r>
    </w:p>
    <w:p>
      <w:pPr>
        <w:pStyle w:val="null3"/>
      </w:pPr>
      <w:r>
        <w:rPr/>
        <w:t>按照相关规定执行</w:t>
      </w:r>
    </w:p>
    <w:p>
      <w:pPr>
        <w:pStyle w:val="null3"/>
        <w:outlineLvl w:val="2"/>
      </w:pPr>
      <w:r>
        <w:rPr>
          <w:sz w:val="28"/>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2.7.1谈判活动纪律要求</w:t>
      </w:r>
    </w:p>
    <w:p>
      <w:pPr>
        <w:pStyle w:val="null3"/>
        <w:ind w:firstLine="480"/>
      </w:pPr>
      <w:r>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t>对各供应商的商业秘密，谈判小组成员应予以保密，不得泄露给其他供应商。</w:t>
      </w:r>
    </w:p>
    <w:p>
      <w:pPr>
        <w:pStyle w:val="null3"/>
        <w:outlineLvl w:val="3"/>
      </w:pPr>
      <w:r>
        <w:rPr>
          <w:sz w:val="24"/>
          <w:b/>
        </w:rPr>
        <w:t>2.7.2供应商不得具有的情形（实质性要求）</w:t>
      </w:r>
    </w:p>
    <w:p>
      <w:pPr>
        <w:pStyle w:val="null3"/>
        <w:ind w:firstLine="480"/>
      </w:pPr>
      <w:r>
        <w:rPr/>
        <w:t>供应商参加谈判不得有下列情形：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（二）不同供应商委托同一单位或者个人办理谈判事宜；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五、向采购人或代理机构、谈判小组成员行贿或者提供其他不正当利益；</w:t>
      </w:r>
    </w:p>
    <w:p>
      <w:pPr>
        <w:pStyle w:val="null3"/>
        <w:ind w:firstLine="480"/>
      </w:pPr>
      <w:r>
        <w:rPr/>
        <w:t>六、在谈判过程中与采购人或代理机构进行协商谈判；</w:t>
      </w:r>
    </w:p>
    <w:p>
      <w:pPr>
        <w:pStyle w:val="null3"/>
        <w:ind w:firstLine="480"/>
      </w:pPr>
      <w:r>
        <w:rPr/>
        <w:t>七、成交后无正当理由拒不与采购人签订政府采购合同；</w:t>
      </w:r>
    </w:p>
    <w:p>
      <w:pPr>
        <w:pStyle w:val="null3"/>
        <w:ind w:firstLine="480"/>
      </w:pPr>
      <w:r>
        <w:rPr/>
        <w:t>八、未按照谈判文件确定的事项签订政府采购合同；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龙寰项目管理咨询有限公司</w:t>
      </w:r>
      <w:r>
        <w:rPr/>
        <w:t xml:space="preserve"> 负责答复；供应商对除采购需求外的采购文件的询问、质疑由</w:t>
      </w:r>
      <w:r>
        <w:rPr/>
        <w:t>龙寰项目管理咨询有限公司</w:t>
      </w:r>
      <w:r>
        <w:rPr/>
        <w:t xml:space="preserve"> 负责答复；供应商对采购过程、采购结果的询问、质疑由 </w:t>
      </w:r>
      <w:r>
        <w:rPr/>
        <w:t>龙寰项目管理咨询有限公司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pPr>
      <w:r>
        <w:rPr/>
        <w:t>答复主体：代理机构</w:t>
      </w:r>
    </w:p>
    <w:p>
      <w:pPr>
        <w:pStyle w:val="null3"/>
      </w:pPr>
      <w:r>
        <w:rPr/>
        <w:t>联系人：李昕宇</w:t>
      </w:r>
    </w:p>
    <w:p>
      <w:pPr>
        <w:pStyle w:val="null3"/>
      </w:pPr>
      <w:r>
        <w:rPr/>
        <w:t>联系电话：029-88228899-638</w:t>
      </w:r>
    </w:p>
    <w:p>
      <w:pPr>
        <w:pStyle w:val="null3"/>
      </w:pPr>
      <w:r>
        <w:rPr/>
        <w:t>地址：陕西省西安市市辖区陕西省西安市高新区太白南路181号A座</w:t>
      </w:r>
    </w:p>
    <w:p>
      <w:pPr>
        <w:pStyle w:val="null3"/>
      </w:pPr>
      <w:r>
        <w:rPr/>
        <w:t>邮编：710065</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（五）针对质疑事项必要的证明材料（针对谈判文件提出的质疑，需提交从项目电子化交易系统获取的谈判文件回执单）。</w:t>
      </w:r>
    </w:p>
    <w:p>
      <w:pPr>
        <w:pStyle w:val="null3"/>
        <w:ind w:firstLine="480"/>
      </w:pPr>
      <w:r>
        <w:rPr/>
        <w:t>注：根据《中华人民共和国政府采购法》的规定，供应商质疑不得超出谈判文件、采购过程、采购结果的范围。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t xml:space="preserve"> </w:t>
        <w:br/>
        <w:br w:type="page"/>
      </w:r>
    </w:p>
    <w:p>
      <w:pPr>
        <w:pStyle w:val="null3"/>
        <w:jc w:val="center"/>
        <w:outlineLvl w:val="1"/>
      </w:pPr>
      <w:r>
        <w:rPr>
          <w:sz w:val="36"/>
          <w:b/>
        </w:rPr>
        <w:t>第三章 谈判项目技术、服务、商务及其他要求</w:t>
      </w:r>
    </w:p>
    <w:p>
      <w:pPr>
        <w:pStyle w:val="null3"/>
        <w:ind w:firstLine="480"/>
      </w:pPr>
      <w:r>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本项目为建设运动与健康促进实验室，拟投入专项建设资金69.5万元，用于科研教学仪器设备。实验室通过购置身体成分分析仪、遥测心率测量系统、肺功能仪、无线表面肌电测试系统、无线便携跳跃测试垫、便携式肌力及关节角度测试系统、动脉硬化检测仪这些必要设备，发挥健康机能评定、运动健康干预等作用。</w:t>
      </w:r>
    </w:p>
    <w:p>
      <w:pPr>
        <w:pStyle w:val="null3"/>
        <w:outlineLvl w:val="2"/>
      </w:pPr>
      <w:r>
        <w:rPr>
          <w:sz w:val="28"/>
          <w:b/>
        </w:rPr>
        <w:t>3.2采购内容</w:t>
      </w:r>
    </w:p>
    <w:p>
      <w:pPr>
        <w:pStyle w:val="null3"/>
      </w:pPr>
      <w:r>
        <w:rPr/>
        <w:t>采购包1：</w:t>
      </w:r>
    </w:p>
    <w:p>
      <w:pPr>
        <w:pStyle w:val="null3"/>
      </w:pPr>
      <w:r>
        <w:rPr/>
        <w:t>采购包预算金额（元）: 695,000.00</w:t>
      </w:r>
    </w:p>
    <w:p>
      <w:pPr>
        <w:pStyle w:val="null3"/>
      </w:pPr>
      <w:r>
        <w:rPr/>
        <w:t>采购包最高限价（元）: 695,000.00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西安文理学院运动与健康促进实验室</w:t>
            </w:r>
          </w:p>
        </w:tc>
        <w:tc>
          <w:tcPr>
            <w:tcW w:type="dxa" w:w="831"/>
          </w:tcPr>
          <w:p>
            <w:pPr>
              <w:pStyle w:val="null3"/>
              <w:jc w:val="right"/>
            </w:pPr>
            <w:r>
              <w:rPr/>
              <w:t>1.00</w:t>
            </w:r>
          </w:p>
        </w:tc>
        <w:tc>
          <w:tcPr>
            <w:tcW w:type="dxa" w:w="831"/>
          </w:tcPr>
          <w:p>
            <w:pPr>
              <w:pStyle w:val="null3"/>
              <w:jc w:val="right"/>
            </w:pPr>
            <w:r>
              <w:rPr/>
              <w:t>695,000.00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标的名称：西安文理学院运动与健康促进实验室</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 xml:space="preserve"> </w:t>
            </w:r>
          </w:p>
          <w:tbl>
            <w:tblPr>
              <w:tblBorders>
                <w:top w:val="none" w:color="000000" w:sz="4"/>
                <w:left w:val="none" w:color="000000" w:sz="4"/>
                <w:bottom w:val="none" w:color="000000" w:sz="4"/>
                <w:right w:val="none" w:color="000000" w:sz="4"/>
                <w:insideH w:val="none"/>
                <w:insideV w:val="none"/>
              </w:tblBorders>
            </w:tblPr>
            <w:tblGrid>
              <w:gridCol w:w="160"/>
              <w:gridCol w:w="160"/>
              <w:gridCol w:w="2232"/>
            </w:tblGrid>
            <w:tr>
              <w:tc>
                <w:tcPr>
                  <w:tcW w:type="dxa" w:w="160"/>
                  <w:tcBorders>
                    <w:top w:val="single" w:color="000000" w:sz="8"/>
                    <w:left w:val="single" w:color="000000" w:sz="8"/>
                    <w:bottom w:val="single" w:color="000000" w:sz="8"/>
                    <w:right w:val="single" w:color="000000" w:sz="8"/>
                  </w:tcBorders>
                  <w:tcMar>
                    <w:top w:type="dxa" w:w="0"/>
                    <w:left w:type="dxa" w:w="105"/>
                    <w:bottom w:type="dxa" w:w="0"/>
                    <w:right w:type="dxa" w:w="105"/>
                  </w:tcMar>
                </w:tcPr>
                <w:p>
                  <w:pPr>
                    <w:pStyle w:val="null3"/>
                    <w:jc w:val="center"/>
                  </w:pPr>
                  <w:r>
                    <w:rPr>
                      <w:rFonts w:ascii="宋体" w:hAnsi="宋体" w:cs="宋体" w:eastAsia="宋体"/>
                      <w:sz w:val="20"/>
                      <w:color w:val="000000"/>
                    </w:rPr>
                    <w:t>参数性质</w:t>
                  </w:r>
                </w:p>
              </w:tc>
              <w:tc>
                <w:tcPr>
                  <w:tcW w:type="dxa" w:w="160"/>
                  <w:tcBorders>
                    <w:top w:val="single" w:color="000000" w:sz="8"/>
                    <w:left w:val="none" w:color="000000" w:sz="4"/>
                    <w:bottom w:val="single" w:color="000000" w:sz="8"/>
                    <w:right w:val="single" w:color="000000" w:sz="8"/>
                  </w:tcBorders>
                  <w:tcMar>
                    <w:top w:type="dxa" w:w="0"/>
                    <w:left w:type="dxa" w:w="105"/>
                    <w:bottom w:type="dxa" w:w="0"/>
                    <w:right w:type="dxa" w:w="105"/>
                  </w:tcMar>
                </w:tcPr>
                <w:p>
                  <w:pPr>
                    <w:pStyle w:val="null3"/>
                    <w:jc w:val="center"/>
                  </w:pPr>
                  <w:r>
                    <w:rPr>
                      <w:rFonts w:ascii="宋体" w:hAnsi="宋体" w:cs="宋体" w:eastAsia="宋体"/>
                      <w:sz w:val="20"/>
                      <w:color w:val="000000"/>
                    </w:rPr>
                    <w:t>序号</w:t>
                  </w:r>
                </w:p>
              </w:tc>
              <w:tc>
                <w:tcPr>
                  <w:tcW w:type="dxa" w:w="2232"/>
                  <w:tcBorders>
                    <w:top w:val="single" w:color="000000" w:sz="8"/>
                    <w:left w:val="none" w:color="000000" w:sz="4"/>
                    <w:bottom w:val="single" w:color="000000" w:sz="8"/>
                    <w:right w:val="single" w:color="000000" w:sz="8"/>
                  </w:tcBorders>
                  <w:tcMar>
                    <w:top w:type="dxa" w:w="0"/>
                    <w:left w:type="dxa" w:w="105"/>
                    <w:bottom w:type="dxa" w:w="0"/>
                    <w:right w:type="dxa" w:w="105"/>
                  </w:tcMar>
                </w:tcPr>
                <w:p>
                  <w:pPr>
                    <w:pStyle w:val="null3"/>
                    <w:jc w:val="center"/>
                  </w:pPr>
                  <w:r>
                    <w:rPr>
                      <w:rFonts w:ascii="宋体" w:hAnsi="宋体" w:cs="宋体" w:eastAsia="宋体"/>
                      <w:sz w:val="20"/>
                      <w:color w:val="000000"/>
                    </w:rPr>
                    <w:t>技术参数与性能指标</w:t>
                  </w:r>
                </w:p>
              </w:tc>
            </w:tr>
            <w:tr>
              <w:tc>
                <w:tcPr>
                  <w:tcW w:type="dxa" w:w="160"/>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both"/>
                  </w:pPr>
                </w:p>
              </w:tc>
              <w:tc>
                <w:tcPr>
                  <w:tcW w:type="dxa" w:w="16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pPr>
                  <w:r>
                    <w:rPr>
                      <w:rFonts w:ascii="calibri, sans-serif" w:hAnsi="calibri, sans-serif" w:cs="calibri, sans-serif" w:eastAsia="calibri, sans-serif"/>
                      <w:sz w:val="20"/>
                      <w:color w:val="000000"/>
                    </w:rPr>
                    <w:t>1</w:t>
                  </w:r>
                </w:p>
              </w:tc>
              <w:tc>
                <w:tcPr>
                  <w:tcW w:type="dxa" w:w="223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tbl>
                  <w:tblPr>
                    <w:tblBorders>
                      <w:top w:val="none" w:color="000000" w:sz="4"/>
                      <w:left w:val="none" w:color="000000" w:sz="4"/>
                      <w:bottom w:val="none" w:color="000000" w:sz="4"/>
                      <w:right w:val="none" w:color="000000" w:sz="4"/>
                      <w:insideH w:val="none"/>
                      <w:insideV w:val="none"/>
                    </w:tblBorders>
                  </w:tblPr>
                  <w:tblGrid>
                    <w:gridCol w:w="150"/>
                    <w:gridCol w:w="225"/>
                    <w:gridCol w:w="1494"/>
                    <w:gridCol w:w="150"/>
                  </w:tblGrid>
                  <w:tr>
                    <w:tc>
                      <w:tcPr>
                        <w:tcW w:type="dxa" w:w="150"/>
                        <w:tcBorders>
                          <w:top w:val="single" w:color="000000" w:sz="8"/>
                          <w:left w:val="single" w:color="000000" w:sz="8"/>
                          <w:bottom w:val="single" w:color="000000" w:sz="8"/>
                          <w:right w:val="single" w:color="000000" w:sz="8"/>
                        </w:tcBorders>
                        <w:shd w:fill="FFFFFF"/>
                        <w:tcMar>
                          <w:top w:type="dxa" w:w="9"/>
                          <w:left w:type="dxa" w:w="9"/>
                          <w:bottom w:type="dxa" w:w="0"/>
                          <w:right w:type="dxa" w:w="9"/>
                        </w:tcMar>
                      </w:tcPr>
                      <w:p>
                        <w:pPr>
                          <w:pStyle w:val="null3"/>
                          <w:jc w:val="center"/>
                        </w:pPr>
                        <w:r>
                          <w:rPr>
                            <w:rFonts w:ascii="仿宋" w:hAnsi="仿宋" w:cs="仿宋" w:eastAsia="仿宋"/>
                            <w:sz w:val="18"/>
                            <w:color w:val="000000"/>
                          </w:rPr>
                          <w:t>序号</w:t>
                        </w:r>
                      </w:p>
                    </w:tc>
                    <w:tc>
                      <w:tcPr>
                        <w:tcW w:type="dxa" w:w="225"/>
                        <w:tcBorders>
                          <w:top w:val="single" w:color="000000" w:sz="8"/>
                          <w:left w:val="none" w:color="000000" w:sz="4"/>
                          <w:bottom w:val="single" w:color="000000" w:sz="8"/>
                          <w:right w:val="single" w:color="000000" w:sz="8"/>
                        </w:tcBorders>
                        <w:shd w:fill="FFFFFF"/>
                        <w:tcMar>
                          <w:top w:type="dxa" w:w="9"/>
                          <w:left w:type="dxa" w:w="9"/>
                          <w:bottom w:type="dxa" w:w="0"/>
                          <w:right w:type="dxa" w:w="9"/>
                        </w:tcMar>
                      </w:tcPr>
                      <w:p>
                        <w:pPr>
                          <w:pStyle w:val="null3"/>
                          <w:jc w:val="center"/>
                        </w:pPr>
                        <w:r>
                          <w:rPr>
                            <w:rFonts w:ascii="仿宋" w:hAnsi="仿宋" w:cs="仿宋" w:eastAsia="仿宋"/>
                            <w:sz w:val="18"/>
                            <w:color w:val="000000"/>
                          </w:rPr>
                          <w:t>采购项目名称</w:t>
                        </w:r>
                      </w:p>
                    </w:tc>
                    <w:tc>
                      <w:tcPr>
                        <w:tcW w:type="dxa" w:w="1494"/>
                        <w:tcBorders>
                          <w:top w:val="single" w:color="000000" w:sz="8"/>
                          <w:left w:val="none" w:color="000000" w:sz="4"/>
                          <w:bottom w:val="single" w:color="000000" w:sz="8"/>
                          <w:right w:val="single" w:color="000000" w:sz="8"/>
                        </w:tcBorders>
                        <w:shd w:fill="FFFFFF"/>
                        <w:tcMar>
                          <w:top w:type="dxa" w:w="9"/>
                          <w:left w:type="dxa" w:w="9"/>
                          <w:bottom w:type="dxa" w:w="0"/>
                          <w:right w:type="dxa" w:w="9"/>
                        </w:tcMar>
                      </w:tcPr>
                      <w:p>
                        <w:pPr>
                          <w:pStyle w:val="null3"/>
                          <w:jc w:val="center"/>
                        </w:pPr>
                        <w:r>
                          <w:rPr>
                            <w:rFonts w:ascii="仿宋" w:hAnsi="仿宋" w:cs="仿宋" w:eastAsia="仿宋"/>
                            <w:sz w:val="18"/>
                            <w:color w:val="000000"/>
                          </w:rPr>
                          <w:t>主要内容／主要技术参数</w:t>
                        </w:r>
                      </w:p>
                    </w:tc>
                    <w:tc>
                      <w:tcPr>
                        <w:tcW w:type="dxa" w:w="150"/>
                        <w:tcBorders>
                          <w:top w:val="single" w:color="000000" w:sz="8"/>
                          <w:left w:val="none" w:color="000000" w:sz="4"/>
                          <w:bottom w:val="single" w:color="000000" w:sz="8"/>
                          <w:right w:val="single" w:color="000000" w:sz="8"/>
                        </w:tcBorders>
                        <w:shd w:fill="FFFFFF"/>
                        <w:tcMar>
                          <w:top w:type="dxa" w:w="9"/>
                          <w:left w:type="dxa" w:w="9"/>
                          <w:bottom w:type="dxa" w:w="0"/>
                          <w:right w:type="dxa" w:w="9"/>
                        </w:tcMar>
                      </w:tcPr>
                      <w:p>
                        <w:pPr>
                          <w:pStyle w:val="null3"/>
                          <w:jc w:val="center"/>
                        </w:pPr>
                        <w:r>
                          <w:rPr>
                            <w:rFonts w:ascii="仿宋" w:hAnsi="仿宋" w:cs="仿宋" w:eastAsia="仿宋"/>
                            <w:sz w:val="18"/>
                            <w:color w:val="000000"/>
                          </w:rPr>
                          <w:t>数量</w:t>
                        </w:r>
                      </w:p>
                    </w:tc>
                  </w:tr>
                  <w:tr>
                    <w:tc>
                      <w:tcPr>
                        <w:tcW w:type="dxa" w:w="150"/>
                        <w:tcBorders>
                          <w:top w:val="none" w:color="000000" w:sz="4"/>
                          <w:left w:val="single" w:color="000000" w:sz="8"/>
                          <w:bottom w:val="single" w:color="000000" w:sz="8"/>
                          <w:right w:val="single" w:color="000000" w:sz="8"/>
                        </w:tcBorders>
                        <w:shd w:fill="FFFFFF"/>
                        <w:tcMar>
                          <w:top w:type="dxa" w:w="9"/>
                          <w:left w:type="dxa" w:w="9"/>
                          <w:bottom w:type="dxa" w:w="0"/>
                          <w:right w:type="dxa" w:w="9"/>
                        </w:tcMar>
                      </w:tcPr>
                      <w:p>
                        <w:pPr>
                          <w:pStyle w:val="null3"/>
                          <w:jc w:val="center"/>
                        </w:pPr>
                        <w:r>
                          <w:rPr>
                            <w:rFonts w:ascii="仿宋" w:hAnsi="仿宋" w:cs="仿宋" w:eastAsia="仿宋"/>
                            <w:sz w:val="18"/>
                            <w:color w:val="000000"/>
                          </w:rPr>
                          <w:t>1</w:t>
                        </w:r>
                      </w:p>
                    </w:tc>
                    <w:tc>
                      <w:tcPr>
                        <w:tcW w:type="dxa" w:w="225"/>
                        <w:tcBorders>
                          <w:top w:val="none" w:color="000000" w:sz="4"/>
                          <w:left w:val="none" w:color="000000" w:sz="4"/>
                          <w:bottom w:val="single" w:color="000000" w:sz="8"/>
                          <w:right w:val="single" w:color="000000" w:sz="8"/>
                        </w:tcBorders>
                        <w:shd w:fill="FFFFFF"/>
                        <w:tcMar>
                          <w:top w:type="dxa" w:w="9"/>
                          <w:left w:type="dxa" w:w="9"/>
                          <w:bottom w:type="dxa" w:w="0"/>
                          <w:right w:type="dxa" w:w="9"/>
                        </w:tcMar>
                      </w:tcPr>
                      <w:p>
                        <w:pPr>
                          <w:pStyle w:val="null3"/>
                          <w:jc w:val="center"/>
                        </w:pPr>
                        <w:r>
                          <w:rPr>
                            <w:rFonts w:ascii="仿宋" w:hAnsi="仿宋" w:cs="仿宋" w:eastAsia="仿宋"/>
                            <w:sz w:val="18"/>
                            <w:color w:val="000000"/>
                          </w:rPr>
                          <w:t>身体成分分析仪</w:t>
                        </w:r>
                      </w:p>
                    </w:tc>
                    <w:tc>
                      <w:tcPr>
                        <w:tcW w:type="dxa" w:w="1494"/>
                        <w:tcBorders>
                          <w:top w:val="none" w:color="000000" w:sz="4"/>
                          <w:left w:val="none" w:color="000000" w:sz="4"/>
                          <w:bottom w:val="single" w:color="000000" w:sz="8"/>
                          <w:right w:val="single" w:color="000000" w:sz="8"/>
                        </w:tcBorders>
                        <w:shd w:fill="FFFFFF"/>
                        <w:tcMar>
                          <w:top w:type="dxa" w:w="9"/>
                          <w:left w:type="dxa" w:w="9"/>
                          <w:bottom w:type="dxa" w:w="0"/>
                          <w:right w:type="dxa" w:w="9"/>
                        </w:tcMar>
                      </w:tcPr>
                      <w:p>
                        <w:pPr>
                          <w:pStyle w:val="null3"/>
                          <w:jc w:val="left"/>
                        </w:pPr>
                        <w:r>
                          <w:rPr>
                            <w:rFonts w:ascii="仿宋" w:hAnsi="仿宋" w:cs="仿宋" w:eastAsia="仿宋"/>
                            <w:sz w:val="18"/>
                            <w:color w:val="000000"/>
                          </w:rPr>
                          <w:t>1</w:t>
                        </w:r>
                        <w:r>
                          <w:rPr>
                            <w:rFonts w:ascii="仿宋" w:hAnsi="仿宋" w:cs="仿宋" w:eastAsia="仿宋"/>
                            <w:sz w:val="18"/>
                            <w:color w:val="000000"/>
                          </w:rPr>
                          <w:t>、生物电阻抗分析法(BIA)：通过2个不同的频率（20 kHz，100 kHz）分别在5个节段部分（右上肢、左上肢、躯干、右下肢、左下肢）进行10个电阻抗测量。</w:t>
                        </w:r>
                      </w:p>
                      <w:p>
                        <w:pPr>
                          <w:pStyle w:val="null3"/>
                          <w:jc w:val="left"/>
                        </w:pPr>
                        <w:r>
                          <w:rPr>
                            <w:rFonts w:ascii="仿宋" w:hAnsi="仿宋" w:cs="仿宋" w:eastAsia="仿宋"/>
                            <w:sz w:val="18"/>
                            <w:color w:val="000000"/>
                          </w:rPr>
                          <w:t>2</w:t>
                        </w:r>
                        <w:r>
                          <w:rPr>
                            <w:rFonts w:ascii="仿宋" w:hAnsi="仿宋" w:cs="仿宋" w:eastAsia="仿宋"/>
                            <w:sz w:val="18"/>
                            <w:color w:val="000000"/>
                          </w:rPr>
                          <w:t>、电极方法：4极8点接触式电极。</w:t>
                        </w:r>
                      </w:p>
                      <w:p>
                        <w:pPr>
                          <w:pStyle w:val="null3"/>
                          <w:jc w:val="left"/>
                        </w:pPr>
                        <w:r>
                          <w:rPr>
                            <w:rFonts w:ascii="仿宋" w:hAnsi="仿宋" w:cs="仿宋" w:eastAsia="仿宋"/>
                            <w:sz w:val="18"/>
                            <w:color w:val="000000"/>
                          </w:rPr>
                          <w:t>3</w:t>
                        </w:r>
                        <w:r>
                          <w:rPr>
                            <w:rFonts w:ascii="仿宋" w:hAnsi="仿宋" w:cs="仿宋" w:eastAsia="仿宋"/>
                            <w:sz w:val="18"/>
                            <w:color w:val="000000"/>
                          </w:rPr>
                          <w:t>、测量方法：直接节段多频率生物电阻抗测量法（DSM-BIA法），同时多频率生物电阻抗分析法（SMF-BIA法）。</w:t>
                        </w:r>
                      </w:p>
                      <w:p>
                        <w:pPr>
                          <w:pStyle w:val="null3"/>
                          <w:jc w:val="left"/>
                        </w:pPr>
                        <w:r>
                          <w:rPr>
                            <w:rFonts w:ascii="仿宋" w:hAnsi="仿宋" w:cs="仿宋" w:eastAsia="仿宋"/>
                            <w:sz w:val="18"/>
                            <w:color w:val="000000"/>
                          </w:rPr>
                          <w:t>4</w:t>
                        </w:r>
                        <w:r>
                          <w:rPr>
                            <w:rFonts w:ascii="仿宋" w:hAnsi="仿宋" w:cs="仿宋" w:eastAsia="仿宋"/>
                            <w:sz w:val="18"/>
                            <w:color w:val="000000"/>
                          </w:rPr>
                          <w:t>、测量数据：人体成分分析（身体总水分、蛋白质、无机盐、体脂肪、体重），肌肉脂肪分析（体重、骨骼肌、体脂肪），肥胖分析（身体质量指数BMI值、体脂百分比），肌肉均衡（右上肢、左上肢、躯干、右下肢、左下肢），节段脂肪分析（右上肢、左上肢、躯干、右下肢、左下肢），人体成分测量历史记录（体重、骨骼肌、体脂百分比），评分，体重控制（目标体重、体重控制、脂肪控制、肌肉控制），营养评估（蛋白质、无机盐、体脂肪），肥胖评估（身体质量指数BMI值、体脂百分比），身体均衡评估（上肢、下肢、上下肢），腰臀比（测试值/图示），内脏脂肪等级（测试值/图示），研究项目（骨骼肌、去脂体重、基础代谢率、腰臀比、腰围、内脏脂肪等级、肥胖度、建议的热量摄入结果、运动热量消耗、血压），二维码扫描结果，各项目说明，生物电阻抗（每个节段和每个频率）。</w:t>
                        </w:r>
                      </w:p>
                      <w:p>
                        <w:pPr>
                          <w:pStyle w:val="null3"/>
                          <w:jc w:val="left"/>
                        </w:pPr>
                        <w:r>
                          <w:rPr>
                            <w:rFonts w:ascii="仿宋" w:hAnsi="仿宋" w:cs="仿宋" w:eastAsia="仿宋"/>
                            <w:sz w:val="18"/>
                            <w:color w:val="000000"/>
                          </w:rPr>
                          <w:t>5</w:t>
                        </w:r>
                        <w:r>
                          <w:rPr>
                            <w:rFonts w:ascii="仿宋" w:hAnsi="仿宋" w:cs="仿宋" w:eastAsia="仿宋"/>
                            <w:sz w:val="18"/>
                            <w:color w:val="000000"/>
                          </w:rPr>
                          <w:t>、★自动出报告（各项检测数值），并给到针对性的综合评价和营养运动建议，可在报告纸页面显示同一测试者历史结果记录不低于5条。</w:t>
                        </w:r>
                      </w:p>
                      <w:p>
                        <w:pPr>
                          <w:pStyle w:val="null3"/>
                          <w:jc w:val="left"/>
                        </w:pPr>
                        <w:r>
                          <w:rPr>
                            <w:rFonts w:ascii="仿宋" w:hAnsi="仿宋" w:cs="仿宋" w:eastAsia="仿宋"/>
                            <w:sz w:val="18"/>
                            <w:color w:val="000000"/>
                          </w:rPr>
                          <w:t>6</w:t>
                        </w:r>
                        <w:r>
                          <w:rPr>
                            <w:rFonts w:ascii="仿宋" w:hAnsi="仿宋" w:cs="仿宋" w:eastAsia="仿宋"/>
                            <w:sz w:val="18"/>
                            <w:color w:val="000000"/>
                          </w:rPr>
                          <w:t>、★人体成分计算方法：据实测量，不使用经验估算值，同一人变换性别或年龄，不影响测量结果值。</w:t>
                        </w:r>
                      </w:p>
                      <w:p>
                        <w:pPr>
                          <w:pStyle w:val="null3"/>
                          <w:jc w:val="left"/>
                        </w:pPr>
                        <w:r>
                          <w:rPr>
                            <w:rFonts w:ascii="仿宋" w:hAnsi="仿宋" w:cs="仿宋" w:eastAsia="仿宋"/>
                            <w:sz w:val="18"/>
                            <w:color w:val="000000"/>
                          </w:rPr>
                          <w:t>7</w:t>
                        </w:r>
                        <w:r>
                          <w:rPr>
                            <w:rFonts w:ascii="仿宋" w:hAnsi="仿宋" w:cs="仿宋" w:eastAsia="仿宋"/>
                            <w:sz w:val="18"/>
                            <w:color w:val="000000"/>
                          </w:rPr>
                          <w:t>、★报告类型：体成分报告、儿童生长曲线报告。</w:t>
                        </w:r>
                      </w:p>
                      <w:p>
                        <w:pPr>
                          <w:pStyle w:val="null3"/>
                          <w:jc w:val="left"/>
                        </w:pPr>
                        <w:r>
                          <w:rPr>
                            <w:rFonts w:ascii="仿宋" w:hAnsi="仿宋" w:cs="仿宋" w:eastAsia="仿宋"/>
                            <w:sz w:val="18"/>
                            <w:color w:val="000000"/>
                          </w:rPr>
                          <w:t>8</w:t>
                        </w:r>
                        <w:r>
                          <w:rPr>
                            <w:rFonts w:ascii="仿宋" w:hAnsi="仿宋" w:cs="仿宋" w:eastAsia="仿宋"/>
                            <w:sz w:val="18"/>
                            <w:color w:val="000000"/>
                          </w:rPr>
                          <w:t>、★拇指电极与手掌电极分开，确保重复测量时电压测量点一致性。</w:t>
                        </w:r>
                      </w:p>
                      <w:p>
                        <w:pPr>
                          <w:pStyle w:val="null3"/>
                          <w:jc w:val="left"/>
                        </w:pPr>
                        <w:r>
                          <w:rPr>
                            <w:rFonts w:ascii="仿宋" w:hAnsi="仿宋" w:cs="仿宋" w:eastAsia="仿宋"/>
                            <w:sz w:val="18"/>
                            <w:color w:val="000000"/>
                          </w:rPr>
                          <w:t>9</w:t>
                        </w:r>
                        <w:r>
                          <w:rPr>
                            <w:rFonts w:ascii="仿宋" w:hAnsi="仿宋" w:cs="仿宋" w:eastAsia="仿宋"/>
                            <w:sz w:val="18"/>
                            <w:color w:val="000000"/>
                          </w:rPr>
                          <w:t>、语音提示：在测试过程中、测试完成和成功保存设置更改后，发出语音提示。</w:t>
                        </w:r>
                      </w:p>
                      <w:p>
                        <w:pPr>
                          <w:pStyle w:val="null3"/>
                          <w:jc w:val="left"/>
                        </w:pPr>
                        <w:r>
                          <w:rPr>
                            <w:rFonts w:ascii="仿宋" w:hAnsi="仿宋" w:cs="仿宋" w:eastAsia="仿宋"/>
                            <w:sz w:val="18"/>
                            <w:color w:val="000000"/>
                          </w:rPr>
                          <w:t>10</w:t>
                        </w:r>
                        <w:r>
                          <w:rPr>
                            <w:rFonts w:ascii="仿宋" w:hAnsi="仿宋" w:cs="仿宋" w:eastAsia="仿宋"/>
                            <w:sz w:val="18"/>
                            <w:color w:val="000000"/>
                          </w:rPr>
                          <w:t>、★支持有线、蓝牙、无线方式传输数据。</w:t>
                        </w:r>
                      </w:p>
                      <w:p>
                        <w:pPr>
                          <w:pStyle w:val="null3"/>
                          <w:jc w:val="left"/>
                        </w:pPr>
                        <w:r>
                          <w:rPr>
                            <w:rFonts w:ascii="仿宋" w:hAnsi="仿宋" w:cs="仿宋" w:eastAsia="仿宋"/>
                            <w:sz w:val="18"/>
                            <w:color w:val="000000"/>
                          </w:rPr>
                          <w:t>11</w:t>
                        </w:r>
                        <w:r>
                          <w:rPr>
                            <w:rFonts w:ascii="仿宋" w:hAnsi="仿宋" w:cs="仿宋" w:eastAsia="仿宋"/>
                            <w:sz w:val="18"/>
                            <w:color w:val="000000"/>
                          </w:rPr>
                          <w:t>、配置：数据软件处理工作站，彩色打印机。</w:t>
                        </w:r>
                      </w:p>
                      <w:p>
                        <w:pPr>
                          <w:pStyle w:val="null3"/>
                          <w:jc w:val="left"/>
                        </w:pPr>
                        <w:r>
                          <w:rPr>
                            <w:rFonts w:ascii="仿宋" w:hAnsi="仿宋" w:cs="仿宋" w:eastAsia="仿宋"/>
                            <w:sz w:val="18"/>
                            <w:color w:val="000000"/>
                          </w:rPr>
                          <w:t>12</w:t>
                        </w:r>
                        <w:r>
                          <w:rPr>
                            <w:rFonts w:ascii="仿宋" w:hAnsi="仿宋" w:cs="仿宋" w:eastAsia="仿宋"/>
                            <w:sz w:val="18"/>
                            <w:color w:val="000000"/>
                          </w:rPr>
                          <w:t>、数据功能：可将测试结果以电子表格形式自动导出至指定目录，以通过USB存储器保存测试数据及恢复备份的数据（数据可以在Excel和数据管理软件中查看）。</w:t>
                        </w:r>
                      </w:p>
                      <w:p>
                        <w:pPr>
                          <w:pStyle w:val="null3"/>
                          <w:jc w:val="left"/>
                        </w:pPr>
                        <w:r>
                          <w:rPr>
                            <w:rFonts w:ascii="仿宋" w:hAnsi="仿宋" w:cs="仿宋" w:eastAsia="仿宋"/>
                            <w:sz w:val="18"/>
                            <w:color w:val="000000"/>
                          </w:rPr>
                          <w:t>13</w:t>
                        </w:r>
                        <w:r>
                          <w:rPr>
                            <w:rFonts w:ascii="仿宋" w:hAnsi="仿宋" w:cs="仿宋" w:eastAsia="仿宋"/>
                            <w:sz w:val="18"/>
                            <w:color w:val="000000"/>
                          </w:rPr>
                          <w:t>、数据库：使用ID可保存测试数据，可保存100000个测试结果。</w:t>
                        </w:r>
                      </w:p>
                      <w:p>
                        <w:pPr>
                          <w:pStyle w:val="null3"/>
                          <w:jc w:val="left"/>
                        </w:pPr>
                        <w:r>
                          <w:rPr>
                            <w:rFonts w:ascii="仿宋" w:hAnsi="仿宋" w:cs="仿宋" w:eastAsia="仿宋"/>
                            <w:sz w:val="18"/>
                            <w:color w:val="000000"/>
                          </w:rPr>
                          <w:t>14</w:t>
                        </w:r>
                        <w:r>
                          <w:rPr>
                            <w:rFonts w:ascii="仿宋" w:hAnsi="仿宋" w:cs="仿宋" w:eastAsia="仿宋"/>
                            <w:sz w:val="18"/>
                            <w:color w:val="000000"/>
                          </w:rPr>
                          <w:t>、管理员菜单：设置（设置与管理数据），故障排除（提供帮助使用厂家附加信息）。</w:t>
                        </w:r>
                      </w:p>
                      <w:p>
                        <w:pPr>
                          <w:pStyle w:val="null3"/>
                          <w:jc w:val="left"/>
                        </w:pPr>
                        <w:r>
                          <w:rPr>
                            <w:rFonts w:ascii="仿宋" w:hAnsi="仿宋" w:cs="仿宋" w:eastAsia="仿宋"/>
                            <w:sz w:val="18"/>
                            <w:color w:val="000000"/>
                          </w:rPr>
                          <w:t>15</w:t>
                        </w:r>
                        <w:r>
                          <w:rPr>
                            <w:rFonts w:ascii="仿宋" w:hAnsi="仿宋" w:cs="仿宋" w:eastAsia="仿宋"/>
                            <w:sz w:val="18"/>
                            <w:color w:val="000000"/>
                          </w:rPr>
                          <w:t>、选配条形码扫描枪：会员ID可以通过扫描条形码自动输入 。</w:t>
                        </w:r>
                      </w:p>
                      <w:p>
                        <w:pPr>
                          <w:pStyle w:val="null3"/>
                          <w:jc w:val="left"/>
                        </w:pPr>
                        <w:r>
                          <w:rPr>
                            <w:rFonts w:ascii="仿宋" w:hAnsi="仿宋" w:cs="仿宋" w:eastAsia="仿宋"/>
                            <w:sz w:val="18"/>
                            <w:color w:val="000000"/>
                          </w:rPr>
                          <w:t>16</w:t>
                        </w:r>
                        <w:r>
                          <w:rPr>
                            <w:rFonts w:ascii="仿宋" w:hAnsi="仿宋" w:cs="仿宋" w:eastAsia="仿宋"/>
                            <w:sz w:val="18"/>
                            <w:color w:val="000000"/>
                          </w:rPr>
                          <w:t>、测试时间：30秒钟以内，测试体重范围：10~250kg，测试年龄范围：5~99岁，测试身高范围：95~220cm。</w:t>
                        </w:r>
                      </w:p>
                    </w:tc>
                    <w:tc>
                      <w:tcPr>
                        <w:tcW w:type="dxa" w:w="150"/>
                        <w:tcBorders>
                          <w:top w:val="none" w:color="000000" w:sz="4"/>
                          <w:left w:val="none" w:color="000000" w:sz="4"/>
                          <w:bottom w:val="single" w:color="000000" w:sz="8"/>
                          <w:right w:val="single" w:color="000000" w:sz="8"/>
                        </w:tcBorders>
                        <w:shd w:fill="FFFFFF"/>
                        <w:tcMar>
                          <w:top w:type="dxa" w:w="9"/>
                          <w:left w:type="dxa" w:w="9"/>
                          <w:bottom w:type="dxa" w:w="0"/>
                          <w:right w:type="dxa" w:w="9"/>
                        </w:tcMar>
                      </w:tcPr>
                      <w:p>
                        <w:pPr>
                          <w:pStyle w:val="null3"/>
                          <w:jc w:val="center"/>
                        </w:pPr>
                        <w:r>
                          <w:rPr>
                            <w:rFonts w:ascii="仿宋" w:hAnsi="仿宋" w:cs="仿宋" w:eastAsia="仿宋"/>
                            <w:sz w:val="18"/>
                            <w:color w:val="000000"/>
                          </w:rPr>
                          <w:t>1</w:t>
                        </w:r>
                      </w:p>
                    </w:tc>
                  </w:tr>
                  <w:tr>
                    <w:tc>
                      <w:tcPr>
                        <w:tcW w:type="dxa" w:w="150"/>
                        <w:tcBorders>
                          <w:top w:val="none" w:color="000000" w:sz="4"/>
                          <w:left w:val="single" w:color="000000" w:sz="8"/>
                          <w:bottom w:val="single" w:color="000000" w:sz="8"/>
                          <w:right w:val="single" w:color="000000" w:sz="8"/>
                        </w:tcBorders>
                        <w:shd w:fill="FFFFFF"/>
                        <w:tcMar>
                          <w:top w:type="dxa" w:w="9"/>
                          <w:left w:type="dxa" w:w="9"/>
                          <w:bottom w:type="dxa" w:w="0"/>
                          <w:right w:type="dxa" w:w="9"/>
                        </w:tcMar>
                      </w:tcPr>
                      <w:p>
                        <w:pPr>
                          <w:pStyle w:val="null3"/>
                          <w:jc w:val="center"/>
                        </w:pPr>
                        <w:r>
                          <w:rPr>
                            <w:rFonts w:ascii="仿宋" w:hAnsi="仿宋" w:cs="仿宋" w:eastAsia="仿宋"/>
                            <w:sz w:val="18"/>
                            <w:color w:val="000000"/>
                          </w:rPr>
                          <w:t>2</w:t>
                        </w:r>
                      </w:p>
                    </w:tc>
                    <w:tc>
                      <w:tcPr>
                        <w:tcW w:type="dxa" w:w="225"/>
                        <w:tcBorders>
                          <w:top w:val="none" w:color="000000" w:sz="4"/>
                          <w:left w:val="none" w:color="000000" w:sz="4"/>
                          <w:bottom w:val="single" w:color="000000" w:sz="8"/>
                          <w:right w:val="single" w:color="000000" w:sz="8"/>
                        </w:tcBorders>
                        <w:shd w:fill="FFFFFF"/>
                        <w:tcMar>
                          <w:top w:type="dxa" w:w="9"/>
                          <w:left w:type="dxa" w:w="9"/>
                          <w:bottom w:type="dxa" w:w="0"/>
                          <w:right w:type="dxa" w:w="9"/>
                        </w:tcMar>
                      </w:tcPr>
                      <w:p>
                        <w:pPr>
                          <w:pStyle w:val="null3"/>
                          <w:jc w:val="center"/>
                        </w:pPr>
                        <w:r>
                          <w:rPr>
                            <w:rFonts w:ascii="仿宋" w:hAnsi="仿宋" w:cs="仿宋" w:eastAsia="仿宋"/>
                            <w:sz w:val="18"/>
                            <w:color w:val="000000"/>
                          </w:rPr>
                          <w:t>遥测心率测量系统</w:t>
                        </w:r>
                      </w:p>
                    </w:tc>
                    <w:tc>
                      <w:tcPr>
                        <w:tcW w:type="dxa" w:w="1494"/>
                        <w:tcBorders>
                          <w:top w:val="none" w:color="000000" w:sz="4"/>
                          <w:left w:val="none" w:color="000000" w:sz="4"/>
                          <w:bottom w:val="single" w:color="000000" w:sz="8"/>
                          <w:right w:val="single" w:color="000000" w:sz="8"/>
                        </w:tcBorders>
                        <w:shd w:fill="FFFFFF"/>
                        <w:tcMar>
                          <w:top w:type="dxa" w:w="9"/>
                          <w:left w:type="dxa" w:w="9"/>
                          <w:bottom w:type="dxa" w:w="0"/>
                          <w:right w:type="dxa" w:w="9"/>
                        </w:tcMar>
                      </w:tcPr>
                      <w:p>
                        <w:pPr>
                          <w:pStyle w:val="null3"/>
                          <w:jc w:val="left"/>
                        </w:pPr>
                        <w:r>
                          <w:rPr>
                            <w:rFonts w:ascii="仿宋" w:hAnsi="仿宋" w:cs="仿宋" w:eastAsia="仿宋"/>
                            <w:sz w:val="18"/>
                            <w:color w:val="000000"/>
                          </w:rPr>
                          <w:t>采用全新心率监测技术 - Precision Prime。</w:t>
                        </w:r>
                      </w:p>
                      <w:p>
                        <w:pPr>
                          <w:pStyle w:val="null3"/>
                          <w:jc w:val="left"/>
                        </w:pPr>
                        <w:r>
                          <w:rPr>
                            <w:rFonts w:ascii="仿宋" w:hAnsi="仿宋" w:cs="仿宋" w:eastAsia="仿宋"/>
                            <w:sz w:val="18"/>
                            <w:color w:val="000000"/>
                          </w:rPr>
                          <w:t>这一创新技术将光学心率测量与其它传感器技术相结合，从而排除任何可能干扰心率信号、影响读数可靠性的运动伪影，通过以下三种方式做到真正的精准心率采集。</w:t>
                        </w:r>
                      </w:p>
                      <w:p>
                        <w:pPr>
                          <w:pStyle w:val="null3"/>
                          <w:jc w:val="left"/>
                        </w:pPr>
                        <w:r>
                          <w:rPr>
                            <w:rFonts w:ascii="仿宋" w:hAnsi="仿宋" w:cs="仿宋" w:eastAsia="仿宋"/>
                            <w:sz w:val="18"/>
                            <w:color w:val="000000"/>
                          </w:rPr>
                          <w:t>★1.通过9种LED传感器光学通道，使用不同颜色和波长的光，穿透更深组织。</w:t>
                        </w:r>
                      </w:p>
                      <w:p>
                        <w:pPr>
                          <w:pStyle w:val="null3"/>
                          <w:jc w:val="left"/>
                        </w:pPr>
                        <w:r>
                          <w:rPr>
                            <w:rFonts w:ascii="仿宋" w:hAnsi="仿宋" w:cs="仿宋" w:eastAsia="仿宋"/>
                            <w:sz w:val="18"/>
                            <w:color w:val="000000"/>
                          </w:rPr>
                          <w:t>★2.通过四个生物阻抗传感器，感知运动模式。</w:t>
                        </w:r>
                      </w:p>
                      <w:p>
                        <w:pPr>
                          <w:pStyle w:val="null3"/>
                          <w:jc w:val="left"/>
                        </w:pPr>
                        <w:r>
                          <w:rPr>
                            <w:rFonts w:ascii="仿宋" w:hAnsi="仿宋" w:cs="仿宋" w:eastAsia="仿宋"/>
                            <w:sz w:val="18"/>
                            <w:color w:val="000000"/>
                          </w:rPr>
                          <w:t>★3.通过3D加速电子传感器，监测皮肤接触的质量。</w:t>
                        </w:r>
                      </w:p>
                      <w:p>
                        <w:pPr>
                          <w:pStyle w:val="null3"/>
                          <w:jc w:val="left"/>
                        </w:pPr>
                        <w:r>
                          <w:rPr>
                            <w:rFonts w:ascii="仿宋" w:hAnsi="仿宋" w:cs="仿宋" w:eastAsia="仿宋"/>
                            <w:sz w:val="18"/>
                            <w:color w:val="000000"/>
                          </w:rPr>
                          <w:t>★4.从手腕上即可测量跑步功率，无需另配步速传感器或者其它传感器设备。</w:t>
                        </w:r>
                      </w:p>
                      <w:p>
                        <w:pPr>
                          <w:pStyle w:val="null3"/>
                          <w:jc w:val="left"/>
                        </w:pPr>
                        <w:r>
                          <w:rPr>
                            <w:rFonts w:ascii="仿宋" w:hAnsi="仿宋" w:cs="仿宋" w:eastAsia="仿宋"/>
                            <w:sz w:val="18"/>
                            <w:color w:val="000000"/>
                          </w:rPr>
                          <w:t>★5.数据可以同步到手机APP或者云端服务器上显示,在云端服务器进行分析和下载。</w:t>
                        </w:r>
                      </w:p>
                      <w:p>
                        <w:pPr>
                          <w:pStyle w:val="null3"/>
                          <w:jc w:val="left"/>
                        </w:pPr>
                        <w:r>
                          <w:rPr>
                            <w:rFonts w:ascii="仿宋" w:hAnsi="仿宋" w:cs="仿宋" w:eastAsia="仿宋"/>
                            <w:sz w:val="18"/>
                            <w:color w:val="000000"/>
                          </w:rPr>
                          <w:t>6.</w:t>
                        </w:r>
                        <w:r>
                          <w:rPr>
                            <w:rFonts w:ascii="仿宋" w:hAnsi="仿宋" w:cs="仿宋" w:eastAsia="仿宋"/>
                            <w:sz w:val="18"/>
                            <w:color w:val="000000"/>
                          </w:rPr>
                          <w:t>内置GPS功能，具有追踪运动的速度、距离和路线等多种功能。</w:t>
                        </w:r>
                      </w:p>
                      <w:p>
                        <w:pPr>
                          <w:pStyle w:val="null3"/>
                          <w:jc w:val="left"/>
                        </w:pPr>
                        <w:r>
                          <w:rPr>
                            <w:rFonts w:ascii="仿宋" w:hAnsi="仿宋" w:cs="仿宋" w:eastAsia="仿宋"/>
                            <w:sz w:val="18"/>
                            <w:color w:val="000000"/>
                          </w:rPr>
                          <w:t>7.</w:t>
                        </w:r>
                        <w:r>
                          <w:rPr>
                            <w:rFonts w:ascii="仿宋" w:hAnsi="仿宋" w:cs="仿宋" w:eastAsia="仿宋"/>
                            <w:sz w:val="18"/>
                            <w:color w:val="000000"/>
                          </w:rPr>
                          <w:t>身体测量功能：可进行最高心率（基于年龄）、有氧智能测试、智能卡路里、每圈平均、基于年龄的自动目标心率区、训练效益、训练负荷、睡眠监测及恢复等。</w:t>
                        </w:r>
                      </w:p>
                      <w:p>
                        <w:pPr>
                          <w:pStyle w:val="null3"/>
                          <w:jc w:val="left"/>
                        </w:pPr>
                        <w:r>
                          <w:rPr>
                            <w:rFonts w:ascii="仿宋" w:hAnsi="仿宋" w:cs="仿宋" w:eastAsia="仿宋"/>
                            <w:sz w:val="18"/>
                            <w:color w:val="000000"/>
                          </w:rPr>
                          <w:t>8.</w:t>
                        </w:r>
                        <w:r>
                          <w:rPr>
                            <w:rFonts w:ascii="仿宋" w:hAnsi="仿宋" w:cs="仿宋" w:eastAsia="仿宋"/>
                            <w:sz w:val="18"/>
                            <w:color w:val="000000"/>
                          </w:rPr>
                          <w:t>训练功能：心率、步速、距离、振动和声音提醒、自动圈数记录、多种运动训练、提醒功能、目标区设定。</w:t>
                        </w:r>
                      </w:p>
                      <w:p>
                        <w:pPr>
                          <w:pStyle w:val="null3"/>
                          <w:jc w:val="left"/>
                        </w:pPr>
                        <w:r>
                          <w:rPr>
                            <w:rFonts w:ascii="仿宋" w:hAnsi="仿宋" w:cs="仿宋" w:eastAsia="仿宋"/>
                            <w:sz w:val="18"/>
                            <w:color w:val="000000"/>
                          </w:rPr>
                          <w:t>★9.心率、能量、搭载光学心率传感器，实现了全天候的心率和HRV（R-R心率变异数据）监测功能，并引入7个温度传感器，用以获得更精准的体温数据，用于经期预测、睡眠监测等功能；还加入了血氧饱和度传感器（SpO2 ），监测血氧水平，使更准确地获取睡眠质量及负荷监测。</w:t>
                        </w:r>
                      </w:p>
                      <w:p>
                        <w:pPr>
                          <w:pStyle w:val="null3"/>
                          <w:jc w:val="left"/>
                        </w:pPr>
                        <w:r>
                          <w:rPr>
                            <w:rFonts w:ascii="仿宋" w:hAnsi="仿宋" w:cs="仿宋" w:eastAsia="仿宋"/>
                            <w:sz w:val="18"/>
                            <w:color w:val="000000"/>
                          </w:rPr>
                          <w:t>10.</w:t>
                        </w:r>
                        <w:r>
                          <w:rPr>
                            <w:rFonts w:ascii="仿宋" w:hAnsi="仿宋" w:cs="仿宋" w:eastAsia="仿宋"/>
                            <w:sz w:val="18"/>
                            <w:color w:val="000000"/>
                          </w:rPr>
                          <w:t>网络服务功能：行走步数、活动区域、训练日志等。</w:t>
                        </w:r>
                      </w:p>
                      <w:p>
                        <w:pPr>
                          <w:pStyle w:val="null3"/>
                          <w:jc w:val="left"/>
                        </w:pPr>
                        <w:r>
                          <w:rPr>
                            <w:rFonts w:ascii="仿宋" w:hAnsi="仿宋" w:cs="仿宋" w:eastAsia="仿宋"/>
                            <w:sz w:val="18"/>
                            <w:color w:val="000000"/>
                          </w:rPr>
                          <w:t>★11.移动应用功能程序：睡眠持续时间和状态、程序的兼容性、实时训练分析、未活动提醒、可多语言显示、可蓝牙传输。</w:t>
                        </w:r>
                      </w:p>
                      <w:p>
                        <w:pPr>
                          <w:pStyle w:val="null3"/>
                          <w:jc w:val="left"/>
                        </w:pPr>
                        <w:r>
                          <w:rPr>
                            <w:rFonts w:ascii="仿宋" w:hAnsi="仿宋" w:cs="仿宋" w:eastAsia="仿宋"/>
                            <w:sz w:val="18"/>
                            <w:color w:val="000000"/>
                          </w:rPr>
                          <w:t>★12.水下心率监测：可实时监测泳姿、划水频次、即时心率等。</w:t>
                        </w:r>
                      </w:p>
                      <w:p>
                        <w:pPr>
                          <w:pStyle w:val="null3"/>
                          <w:jc w:val="left"/>
                        </w:pPr>
                        <w:r>
                          <w:rPr>
                            <w:rFonts w:ascii="仿宋" w:hAnsi="仿宋" w:cs="仿宋" w:eastAsia="仿宋"/>
                            <w:sz w:val="18"/>
                            <w:color w:val="000000"/>
                          </w:rPr>
                          <w:t>★13.监测：最多可拓展到检测60人。</w:t>
                        </w:r>
                      </w:p>
                      <w:p>
                        <w:pPr>
                          <w:pStyle w:val="null3"/>
                          <w:jc w:val="left"/>
                        </w:pPr>
                        <w:r>
                          <w:rPr>
                            <w:rFonts w:ascii="仿宋" w:hAnsi="仿宋" w:cs="仿宋" w:eastAsia="仿宋"/>
                            <w:sz w:val="18"/>
                            <w:color w:val="000000"/>
                          </w:rPr>
                          <w:t>14.</w:t>
                        </w:r>
                        <w:r>
                          <w:rPr>
                            <w:rFonts w:ascii="仿宋" w:hAnsi="仿宋" w:cs="仿宋" w:eastAsia="仿宋"/>
                            <w:sz w:val="18"/>
                            <w:color w:val="000000"/>
                          </w:rPr>
                          <w:t>全天24小时监测活动量、也可全天24小时监测心率数据。</w:t>
                        </w:r>
                      </w:p>
                      <w:p>
                        <w:pPr>
                          <w:pStyle w:val="null3"/>
                          <w:jc w:val="left"/>
                        </w:pPr>
                        <w:r>
                          <w:rPr>
                            <w:rFonts w:ascii="仿宋" w:hAnsi="仿宋" w:cs="仿宋" w:eastAsia="仿宋"/>
                            <w:sz w:val="18"/>
                            <w:color w:val="000000"/>
                          </w:rPr>
                          <w:t>15.</w:t>
                        </w:r>
                        <w:r>
                          <w:rPr>
                            <w:rFonts w:ascii="仿宋" w:hAnsi="仿宋" w:cs="仿宋" w:eastAsia="仿宋"/>
                            <w:sz w:val="18"/>
                            <w:color w:val="000000"/>
                          </w:rPr>
                          <w:t>具备高度计和气压计功能；气温、海拔高度上升及下降等。</w:t>
                        </w:r>
                      </w:p>
                      <w:p>
                        <w:pPr>
                          <w:pStyle w:val="null3"/>
                          <w:jc w:val="left"/>
                        </w:pPr>
                        <w:r>
                          <w:rPr>
                            <w:rFonts w:ascii="仿宋" w:hAnsi="仿宋" w:cs="仿宋" w:eastAsia="仿宋"/>
                            <w:sz w:val="18"/>
                            <w:color w:val="000000"/>
                          </w:rPr>
                          <w:t>16.</w:t>
                        </w:r>
                        <w:r>
                          <w:rPr>
                            <w:rFonts w:ascii="仿宋" w:hAnsi="仿宋" w:cs="仿宋" w:eastAsia="仿宋"/>
                            <w:sz w:val="18"/>
                            <w:color w:val="000000"/>
                          </w:rPr>
                          <w:t>配置数据中心工作站：CPU I5处理器，12代独立显卡，16G内存，15.6寸液晶屏，手腕式传感器10个，遥测心率带10个。</w:t>
                        </w:r>
                      </w:p>
                    </w:tc>
                    <w:tc>
                      <w:tcPr>
                        <w:tcW w:type="dxa" w:w="150"/>
                        <w:tcBorders>
                          <w:top w:val="none" w:color="000000" w:sz="4"/>
                          <w:left w:val="none" w:color="000000" w:sz="4"/>
                          <w:bottom w:val="single" w:color="000000" w:sz="8"/>
                          <w:right w:val="single" w:color="000000" w:sz="8"/>
                        </w:tcBorders>
                        <w:shd w:fill="FFFFFF"/>
                        <w:tcMar>
                          <w:top w:type="dxa" w:w="9"/>
                          <w:left w:type="dxa" w:w="9"/>
                          <w:bottom w:type="dxa" w:w="0"/>
                          <w:right w:type="dxa" w:w="9"/>
                        </w:tcMar>
                      </w:tcPr>
                      <w:p>
                        <w:pPr>
                          <w:pStyle w:val="null3"/>
                          <w:jc w:val="center"/>
                        </w:pPr>
                        <w:r>
                          <w:rPr>
                            <w:rFonts w:ascii="仿宋" w:hAnsi="仿宋" w:cs="仿宋" w:eastAsia="仿宋"/>
                            <w:sz w:val="18"/>
                            <w:color w:val="000000"/>
                          </w:rPr>
                          <w:t>1</w:t>
                        </w:r>
                      </w:p>
                    </w:tc>
                  </w:tr>
                  <w:tr>
                    <w:tc>
                      <w:tcPr>
                        <w:tcW w:type="dxa" w:w="150"/>
                        <w:tcBorders>
                          <w:top w:val="none" w:color="000000" w:sz="4"/>
                          <w:left w:val="single" w:color="000000" w:sz="8"/>
                          <w:bottom w:val="single" w:color="000000" w:sz="8"/>
                          <w:right w:val="single" w:color="000000" w:sz="8"/>
                        </w:tcBorders>
                        <w:shd w:fill="FFFFFF"/>
                        <w:tcMar>
                          <w:top w:type="dxa" w:w="9"/>
                          <w:left w:type="dxa" w:w="9"/>
                          <w:bottom w:type="dxa" w:w="0"/>
                          <w:right w:type="dxa" w:w="9"/>
                        </w:tcMar>
                      </w:tcPr>
                      <w:p>
                        <w:pPr>
                          <w:pStyle w:val="null3"/>
                          <w:jc w:val="center"/>
                        </w:pPr>
                        <w:r>
                          <w:rPr>
                            <w:rFonts w:ascii="仿宋" w:hAnsi="仿宋" w:cs="仿宋" w:eastAsia="仿宋"/>
                            <w:sz w:val="18"/>
                            <w:color w:val="000000"/>
                          </w:rPr>
                          <w:t>3</w:t>
                        </w:r>
                      </w:p>
                    </w:tc>
                    <w:tc>
                      <w:tcPr>
                        <w:tcW w:type="dxa" w:w="225"/>
                        <w:tcBorders>
                          <w:top w:val="none" w:color="000000" w:sz="4"/>
                          <w:left w:val="none" w:color="000000" w:sz="4"/>
                          <w:bottom w:val="single" w:color="000000" w:sz="8"/>
                          <w:right w:val="single" w:color="000000" w:sz="8"/>
                        </w:tcBorders>
                        <w:shd w:fill="FFFFFF"/>
                        <w:tcMar>
                          <w:top w:type="dxa" w:w="9"/>
                          <w:left w:type="dxa" w:w="9"/>
                          <w:bottom w:type="dxa" w:w="0"/>
                          <w:right w:type="dxa" w:w="9"/>
                        </w:tcMar>
                      </w:tcPr>
                      <w:p>
                        <w:pPr>
                          <w:pStyle w:val="null3"/>
                          <w:jc w:val="center"/>
                        </w:pPr>
                        <w:r>
                          <w:rPr>
                            <w:rFonts w:ascii="仿宋" w:hAnsi="仿宋" w:cs="仿宋" w:eastAsia="仿宋"/>
                            <w:sz w:val="18"/>
                            <w:color w:val="000000"/>
                          </w:rPr>
                          <w:t>肺功能仪科研版</w:t>
                        </w:r>
                      </w:p>
                    </w:tc>
                    <w:tc>
                      <w:tcPr>
                        <w:tcW w:type="dxa" w:w="1494"/>
                        <w:tcBorders>
                          <w:top w:val="none" w:color="000000" w:sz="4"/>
                          <w:left w:val="none" w:color="000000" w:sz="4"/>
                          <w:bottom w:val="single" w:color="000000" w:sz="8"/>
                          <w:right w:val="single" w:color="000000" w:sz="8"/>
                        </w:tcBorders>
                        <w:shd w:fill="FFFFFF"/>
                        <w:tcMar>
                          <w:top w:type="dxa" w:w="9"/>
                          <w:left w:type="dxa" w:w="9"/>
                          <w:bottom w:type="dxa" w:w="0"/>
                          <w:right w:type="dxa" w:w="9"/>
                        </w:tcMar>
                      </w:tcPr>
                      <w:p>
                        <w:pPr>
                          <w:pStyle w:val="null3"/>
                          <w:jc w:val="left"/>
                        </w:pPr>
                        <w:r>
                          <w:rPr>
                            <w:rFonts w:ascii="仿宋" w:hAnsi="仿宋" w:cs="仿宋" w:eastAsia="仿宋"/>
                            <w:sz w:val="18"/>
                            <w:color w:val="000000"/>
                          </w:rPr>
                          <w:t>1.</w:t>
                        </w:r>
                        <w:r>
                          <w:rPr>
                            <w:rFonts w:ascii="仿宋" w:hAnsi="仿宋" w:cs="仿宋" w:eastAsia="仿宋"/>
                            <w:sz w:val="18"/>
                            <w:color w:val="000000"/>
                          </w:rPr>
                          <w:t>主要功能：FVC用力肺活量、VC静态肺活量、MVV最大通气量、舒张试验（POST)、激发试验前后数据对比，血氧测量（选配）。</w:t>
                        </w:r>
                      </w:p>
                      <w:p>
                        <w:pPr>
                          <w:pStyle w:val="null3"/>
                          <w:jc w:val="left"/>
                        </w:pPr>
                        <w:r>
                          <w:rPr>
                            <w:rFonts w:ascii="仿宋" w:hAnsi="仿宋" w:cs="仿宋" w:eastAsia="仿宋"/>
                            <w:sz w:val="18"/>
                            <w:color w:val="000000"/>
                          </w:rPr>
                          <w:t>2.</w:t>
                        </w:r>
                        <w:r>
                          <w:rPr>
                            <w:rFonts w:ascii="仿宋" w:hAnsi="仿宋" w:cs="仿宋" w:eastAsia="仿宋"/>
                            <w:sz w:val="18"/>
                            <w:color w:val="000000"/>
                          </w:rPr>
                          <w:t>★设备本身具有大容量内存能存储10000份数据，具有儿童鼓励系统，支持图片及动画交互式体验。</w:t>
                        </w:r>
                      </w:p>
                      <w:p>
                        <w:pPr>
                          <w:pStyle w:val="null3"/>
                          <w:jc w:val="left"/>
                        </w:pPr>
                        <w:r>
                          <w:rPr>
                            <w:rFonts w:ascii="仿宋" w:hAnsi="仿宋" w:cs="仿宋" w:eastAsia="仿宋"/>
                            <w:sz w:val="18"/>
                            <w:color w:val="000000"/>
                          </w:rPr>
                          <w:t>3.</w:t>
                        </w:r>
                        <w:r>
                          <w:rPr>
                            <w:rFonts w:ascii="仿宋" w:hAnsi="仿宋" w:cs="仿宋" w:eastAsia="仿宋"/>
                            <w:sz w:val="18"/>
                            <w:color w:val="000000"/>
                          </w:rPr>
                          <w:t>★通过工作站软件，可以导出Excel和word等格式原始数据，便于客户下载，分析数据。</w:t>
                        </w:r>
                      </w:p>
                      <w:p>
                        <w:pPr>
                          <w:pStyle w:val="null3"/>
                          <w:jc w:val="left"/>
                        </w:pPr>
                        <w:r>
                          <w:rPr>
                            <w:rFonts w:ascii="仿宋" w:hAnsi="仿宋" w:cs="仿宋" w:eastAsia="仿宋"/>
                            <w:sz w:val="18"/>
                            <w:color w:val="000000"/>
                          </w:rPr>
                          <w:t>4.</w:t>
                        </w:r>
                        <w:r>
                          <w:rPr>
                            <w:rFonts w:ascii="仿宋" w:hAnsi="仿宋" w:cs="仿宋" w:eastAsia="仿宋"/>
                            <w:sz w:val="18"/>
                            <w:color w:val="000000"/>
                          </w:rPr>
                          <w:t>★双向测压涡轮传感器，并且可以选配一次性（可抛弃式）涡轮传感器；所有传感器均可连接细菌过滤器；杜绝交叉感染。</w:t>
                        </w:r>
                      </w:p>
                      <w:p>
                        <w:pPr>
                          <w:pStyle w:val="null3"/>
                          <w:jc w:val="left"/>
                        </w:pPr>
                        <w:r>
                          <w:rPr>
                            <w:rFonts w:ascii="仿宋" w:hAnsi="仿宋" w:cs="仿宋" w:eastAsia="仿宋"/>
                            <w:sz w:val="18"/>
                            <w:color w:val="000000"/>
                          </w:rPr>
                          <w:t>5.</w:t>
                        </w:r>
                        <w:r>
                          <w:rPr>
                            <w:rFonts w:ascii="仿宋" w:hAnsi="仿宋" w:cs="仿宋" w:eastAsia="仿宋"/>
                            <w:sz w:val="18"/>
                            <w:color w:val="000000"/>
                          </w:rPr>
                          <w:t>标配工作站软件，并可与设备同步测试（有线、无线）。</w:t>
                        </w:r>
                      </w:p>
                      <w:p>
                        <w:pPr>
                          <w:pStyle w:val="null3"/>
                          <w:jc w:val="left"/>
                        </w:pPr>
                        <w:r>
                          <w:rPr>
                            <w:rFonts w:ascii="仿宋" w:hAnsi="仿宋" w:cs="仿宋" w:eastAsia="仿宋"/>
                            <w:sz w:val="18"/>
                            <w:color w:val="000000"/>
                          </w:rPr>
                          <w:t>6.</w:t>
                        </w:r>
                        <w:r>
                          <w:rPr>
                            <w:rFonts w:ascii="仿宋" w:hAnsi="仿宋" w:cs="仿宋" w:eastAsia="仿宋"/>
                            <w:sz w:val="18"/>
                            <w:color w:val="000000"/>
                          </w:rPr>
                          <w:t>★7寸高清彩色触摸屏，包含中文及其他语言显示系统；</w:t>
                        </w:r>
                      </w:p>
                      <w:p>
                        <w:pPr>
                          <w:pStyle w:val="null3"/>
                          <w:jc w:val="left"/>
                        </w:pPr>
                        <w:r>
                          <w:rPr>
                            <w:rFonts w:ascii="仿宋" w:hAnsi="仿宋" w:cs="仿宋" w:eastAsia="仿宋"/>
                            <w:sz w:val="18"/>
                            <w:color w:val="000000"/>
                          </w:rPr>
                          <w:t>7.</w:t>
                        </w:r>
                        <w:r>
                          <w:rPr>
                            <w:rFonts w:ascii="仿宋" w:hAnsi="仿宋" w:cs="仿宋" w:eastAsia="仿宋"/>
                            <w:sz w:val="18"/>
                            <w:color w:val="000000"/>
                          </w:rPr>
                          <w:t>★FVC检测中，流速容量曲线和容量时间曲线可实时显示在设备自带屏幕上。</w:t>
                        </w:r>
                      </w:p>
                      <w:p>
                        <w:pPr>
                          <w:pStyle w:val="null3"/>
                          <w:jc w:val="left"/>
                        </w:pPr>
                        <w:r>
                          <w:rPr>
                            <w:rFonts w:ascii="仿宋" w:hAnsi="仿宋" w:cs="仿宋" w:eastAsia="仿宋"/>
                            <w:sz w:val="18"/>
                            <w:color w:val="000000"/>
                          </w:rPr>
                          <w:t>8.</w:t>
                        </w:r>
                        <w:r>
                          <w:rPr>
                            <w:rFonts w:ascii="仿宋" w:hAnsi="仿宋" w:cs="仿宋" w:eastAsia="仿宋"/>
                            <w:sz w:val="18"/>
                            <w:color w:val="000000"/>
                          </w:rPr>
                          <w:t>三种打印模式：1）内置宽屏热敏打印机，打印纸尺寸宽度≥110毫米。2）主机通过USB直连打印机输出A4报告；3）通过PC软件连接电脑打印机。</w:t>
                        </w:r>
                      </w:p>
                      <w:p>
                        <w:pPr>
                          <w:pStyle w:val="null3"/>
                          <w:jc w:val="left"/>
                        </w:pPr>
                        <w:r>
                          <w:rPr>
                            <w:rFonts w:ascii="仿宋" w:hAnsi="仿宋" w:cs="仿宋" w:eastAsia="仿宋"/>
                            <w:sz w:val="18"/>
                            <w:color w:val="000000"/>
                          </w:rPr>
                          <w:t>9.</w:t>
                        </w:r>
                        <w:r>
                          <w:rPr>
                            <w:rFonts w:ascii="仿宋" w:hAnsi="仿宋" w:cs="仿宋" w:eastAsia="仿宋"/>
                            <w:sz w:val="18"/>
                            <w:color w:val="000000"/>
                          </w:rPr>
                          <w:t>★设备本身具有大容量内置电池，容量≥4000毫安。</w:t>
                        </w:r>
                      </w:p>
                      <w:p>
                        <w:pPr>
                          <w:pStyle w:val="null3"/>
                          <w:jc w:val="left"/>
                        </w:pPr>
                        <w:r>
                          <w:rPr>
                            <w:rFonts w:ascii="仿宋" w:hAnsi="仿宋" w:cs="仿宋" w:eastAsia="仿宋"/>
                            <w:sz w:val="18"/>
                            <w:color w:val="000000"/>
                          </w:rPr>
                          <w:t>10.</w:t>
                        </w:r>
                        <w:r>
                          <w:rPr>
                            <w:rFonts w:ascii="仿宋" w:hAnsi="仿宋" w:cs="仿宋" w:eastAsia="仿宋"/>
                            <w:sz w:val="18"/>
                            <w:color w:val="000000"/>
                          </w:rPr>
                          <w:t>通讯接口：USB、蓝牙。</w:t>
                        </w:r>
                      </w:p>
                      <w:p>
                        <w:pPr>
                          <w:pStyle w:val="null3"/>
                          <w:jc w:val="left"/>
                        </w:pPr>
                        <w:r>
                          <w:rPr>
                            <w:rFonts w:ascii="仿宋" w:hAnsi="仿宋" w:cs="仿宋" w:eastAsia="仿宋"/>
                            <w:sz w:val="18"/>
                            <w:color w:val="000000"/>
                          </w:rPr>
                          <w:t>11.</w:t>
                        </w:r>
                        <w:r>
                          <w:rPr>
                            <w:rFonts w:ascii="仿宋" w:hAnsi="仿宋" w:cs="仿宋" w:eastAsia="仿宋"/>
                            <w:sz w:val="18"/>
                            <w:color w:val="000000"/>
                          </w:rPr>
                          <w:t>具有HL7、GDT、BDT等通信协议。</w:t>
                        </w:r>
                      </w:p>
                      <w:p>
                        <w:pPr>
                          <w:pStyle w:val="null3"/>
                          <w:jc w:val="left"/>
                        </w:pPr>
                        <w:r>
                          <w:rPr>
                            <w:rFonts w:ascii="仿宋" w:hAnsi="仿宋" w:cs="仿宋" w:eastAsia="仿宋"/>
                            <w:sz w:val="18"/>
                            <w:color w:val="000000"/>
                          </w:rPr>
                          <w:t>12.</w:t>
                        </w:r>
                        <w:r>
                          <w:rPr>
                            <w:rFonts w:ascii="仿宋" w:hAnsi="仿宋" w:cs="仿宋" w:eastAsia="仿宋"/>
                            <w:sz w:val="18"/>
                            <w:color w:val="000000"/>
                          </w:rPr>
                          <w:t>测试方法：红外传导阻滞检测。</w:t>
                        </w:r>
                      </w:p>
                      <w:p>
                        <w:pPr>
                          <w:pStyle w:val="null3"/>
                          <w:jc w:val="left"/>
                        </w:pPr>
                        <w:r>
                          <w:rPr>
                            <w:rFonts w:ascii="仿宋" w:hAnsi="仿宋" w:cs="仿宋" w:eastAsia="仿宋"/>
                            <w:sz w:val="18"/>
                            <w:color w:val="000000"/>
                          </w:rPr>
                          <w:t>13.</w:t>
                        </w:r>
                        <w:r>
                          <w:rPr>
                            <w:rFonts w:ascii="仿宋" w:hAnsi="仿宋" w:cs="仿宋" w:eastAsia="仿宋"/>
                            <w:sz w:val="18"/>
                            <w:color w:val="000000"/>
                          </w:rPr>
                          <w:t>设备内置环境自动校准程序（BTPS）。</w:t>
                        </w:r>
                      </w:p>
                      <w:p>
                        <w:pPr>
                          <w:pStyle w:val="null3"/>
                          <w:jc w:val="left"/>
                        </w:pPr>
                        <w:r>
                          <w:rPr>
                            <w:rFonts w:ascii="仿宋" w:hAnsi="仿宋" w:cs="仿宋" w:eastAsia="仿宋"/>
                            <w:sz w:val="18"/>
                            <w:color w:val="000000"/>
                          </w:rPr>
                          <w:t>14.</w:t>
                        </w:r>
                        <w:r>
                          <w:rPr>
                            <w:rFonts w:ascii="仿宋" w:hAnsi="仿宋" w:cs="仿宋" w:eastAsia="仿宋"/>
                            <w:sz w:val="18"/>
                            <w:color w:val="000000"/>
                          </w:rPr>
                          <w:t>体积范围：10 L，流量范围：16 L/s，体积准确度：±3%，流量准确度：±5%。</w:t>
                        </w:r>
                      </w:p>
                      <w:p>
                        <w:pPr>
                          <w:pStyle w:val="null3"/>
                          <w:jc w:val="left"/>
                        </w:pPr>
                        <w:r>
                          <w:rPr>
                            <w:rFonts w:ascii="仿宋" w:hAnsi="仿宋" w:cs="仿宋" w:eastAsia="仿宋"/>
                            <w:sz w:val="18"/>
                            <w:color w:val="000000"/>
                          </w:rPr>
                          <w:t>15.</w:t>
                        </w:r>
                        <w:r>
                          <w:rPr>
                            <w:rFonts w:ascii="仿宋" w:hAnsi="仿宋" w:cs="仿宋" w:eastAsia="仿宋"/>
                            <w:sz w:val="18"/>
                            <w:color w:val="000000"/>
                          </w:rPr>
                          <w:t>主要测量参数：用力肺活量(FVC)、静态肺活量(VC)、最大通气量(MVV)、用力呼气一秒量（FEV1）、用力呼气一秒率（FEV1/FVC）、六秒量（FEV6）、一秒量与六秒量的比值（FEV1/FEV6）、呼气峰值流速（PEF）、中段呼气流速（FEF2575）、肺年龄估计（ELA）、呼气时间（FET）、25％肺活量时的用力呼气流速（FEF25）、50％肺活量时的用力呼气流速（FEF50）、75％肺活量时的用力呼气流速（FEF75）、外推容积（EVOL）、用力吸气肺活量（FIVC）、用力吸气一秒量（FIV1）、用力吸气一秒率（FIV1/FIVC）、吸气峰值流速（PIF）、深吸气量（IC）、补呼气容积（ERV）、补吸气容积（IRV）、呼气肺活量（EVC）、吸气肺活量（IVC）、潮气量（TV）、分钟通气量（VE）、呼吸频率（RR）、潮气吸气时间（tI）、潮气呼气时间（tE）、潮气量TV与潮气吸气时间tI的比值（TV/tI）、潮气吸气时间tI与潮气呼吸总时间ttot的比值（tI/ttot）等参数。包含血氧测试参数≥70个。</w:t>
                        </w:r>
                      </w:p>
                      <w:p>
                        <w:pPr>
                          <w:pStyle w:val="null3"/>
                          <w:jc w:val="left"/>
                        </w:pPr>
                        <w:r>
                          <w:rPr>
                            <w:rFonts w:ascii="仿宋" w:hAnsi="仿宋" w:cs="仿宋" w:eastAsia="仿宋"/>
                            <w:sz w:val="18"/>
                            <w:color w:val="000000"/>
                          </w:rPr>
                          <w:t>16.</w:t>
                        </w:r>
                        <w:r>
                          <w:rPr>
                            <w:rFonts w:ascii="仿宋" w:hAnsi="仿宋" w:cs="仿宋" w:eastAsia="仿宋"/>
                            <w:sz w:val="18"/>
                            <w:color w:val="000000"/>
                          </w:rPr>
                          <w:t>★具有四流速定标程序，可以打印定标报告，可回顾历史定标记录。</w:t>
                        </w:r>
                      </w:p>
                      <w:p>
                        <w:pPr>
                          <w:pStyle w:val="null3"/>
                          <w:jc w:val="left"/>
                        </w:pPr>
                        <w:r>
                          <w:rPr>
                            <w:rFonts w:ascii="仿宋" w:hAnsi="仿宋" w:cs="仿宋" w:eastAsia="仿宋"/>
                            <w:sz w:val="18"/>
                            <w:color w:val="000000"/>
                          </w:rPr>
                          <w:t>17.</w:t>
                        </w:r>
                        <w:r>
                          <w:rPr>
                            <w:rFonts w:ascii="仿宋" w:hAnsi="仿宋" w:cs="仿宋" w:eastAsia="仿宋"/>
                            <w:sz w:val="18"/>
                            <w:color w:val="000000"/>
                          </w:rPr>
                          <w:t>具有质量控制程序，包括显示质量等级，质控建议，外推容积指标，参数可重复性指示。</w:t>
                        </w:r>
                      </w:p>
                      <w:p>
                        <w:pPr>
                          <w:pStyle w:val="null3"/>
                          <w:jc w:val="left"/>
                        </w:pPr>
                        <w:r>
                          <w:rPr>
                            <w:rFonts w:ascii="仿宋" w:hAnsi="仿宋" w:cs="仿宋" w:eastAsia="仿宋"/>
                            <w:sz w:val="18"/>
                            <w:color w:val="000000"/>
                          </w:rPr>
                          <w:t>18.</w:t>
                        </w:r>
                        <w:r>
                          <w:rPr>
                            <w:rFonts w:ascii="仿宋" w:hAnsi="仿宋" w:cs="仿宋" w:eastAsia="仿宋"/>
                            <w:sz w:val="18"/>
                            <w:color w:val="000000"/>
                          </w:rPr>
                          <w:t>自动肺功能结果评估意见，可接受测试信息显示。</w:t>
                        </w:r>
                      </w:p>
                      <w:p>
                        <w:pPr>
                          <w:pStyle w:val="null3"/>
                          <w:jc w:val="left"/>
                        </w:pPr>
                        <w:r>
                          <w:rPr>
                            <w:rFonts w:ascii="仿宋" w:hAnsi="仿宋" w:cs="仿宋" w:eastAsia="仿宋"/>
                            <w:sz w:val="18"/>
                            <w:color w:val="000000"/>
                          </w:rPr>
                          <w:t>19.</w:t>
                        </w:r>
                        <w:r>
                          <w:rPr>
                            <w:rFonts w:ascii="仿宋" w:hAnsi="仿宋" w:cs="仿宋" w:eastAsia="仿宋"/>
                            <w:sz w:val="18"/>
                            <w:color w:val="000000"/>
                          </w:rPr>
                          <w:t>★工作站软件具有用户权限设置，可以设置不同功能权限。具有多种肺功能预测标准可选，包括ATS/ERS，NAMES III，GLI。</w:t>
                        </w:r>
                      </w:p>
                    </w:tc>
                    <w:tc>
                      <w:tcPr>
                        <w:tcW w:type="dxa" w:w="150"/>
                        <w:tcBorders>
                          <w:top w:val="none" w:color="000000" w:sz="4"/>
                          <w:left w:val="none" w:color="000000" w:sz="4"/>
                          <w:bottom w:val="single" w:color="000000" w:sz="8"/>
                          <w:right w:val="single" w:color="000000" w:sz="8"/>
                        </w:tcBorders>
                        <w:shd w:fill="FFFFFF"/>
                        <w:tcMar>
                          <w:top w:type="dxa" w:w="9"/>
                          <w:left w:type="dxa" w:w="9"/>
                          <w:bottom w:type="dxa" w:w="0"/>
                          <w:right w:type="dxa" w:w="9"/>
                        </w:tcMar>
                      </w:tcPr>
                      <w:p>
                        <w:pPr>
                          <w:pStyle w:val="null3"/>
                          <w:jc w:val="center"/>
                        </w:pPr>
                        <w:r>
                          <w:rPr>
                            <w:rFonts w:ascii="仿宋" w:hAnsi="仿宋" w:cs="仿宋" w:eastAsia="仿宋"/>
                            <w:sz w:val="18"/>
                            <w:color w:val="000000"/>
                          </w:rPr>
                          <w:t>1</w:t>
                        </w:r>
                      </w:p>
                    </w:tc>
                  </w:tr>
                  <w:tr>
                    <w:tc>
                      <w:tcPr>
                        <w:tcW w:type="dxa" w:w="150"/>
                        <w:tcBorders>
                          <w:top w:val="none" w:color="000000" w:sz="4"/>
                          <w:left w:val="single" w:color="000000" w:sz="8"/>
                          <w:bottom w:val="single" w:color="000000" w:sz="8"/>
                          <w:right w:val="single" w:color="000000" w:sz="8"/>
                        </w:tcBorders>
                        <w:shd w:fill="FFFFFF"/>
                        <w:tcMar>
                          <w:top w:type="dxa" w:w="9"/>
                          <w:left w:type="dxa" w:w="9"/>
                          <w:bottom w:type="dxa" w:w="0"/>
                          <w:right w:type="dxa" w:w="9"/>
                        </w:tcMar>
                      </w:tcPr>
                      <w:p>
                        <w:pPr>
                          <w:pStyle w:val="null3"/>
                          <w:jc w:val="center"/>
                        </w:pPr>
                        <w:r>
                          <w:rPr>
                            <w:rFonts w:ascii="仿宋" w:hAnsi="仿宋" w:cs="仿宋" w:eastAsia="仿宋"/>
                            <w:sz w:val="18"/>
                            <w:color w:val="000000"/>
                          </w:rPr>
                          <w:t>4</w:t>
                        </w:r>
                      </w:p>
                    </w:tc>
                    <w:tc>
                      <w:tcPr>
                        <w:tcW w:type="dxa" w:w="225"/>
                        <w:tcBorders>
                          <w:top w:val="none" w:color="000000" w:sz="4"/>
                          <w:left w:val="none" w:color="000000" w:sz="4"/>
                          <w:bottom w:val="single" w:color="000000" w:sz="8"/>
                          <w:right w:val="single" w:color="000000" w:sz="8"/>
                        </w:tcBorders>
                        <w:shd w:fill="FFFFFF"/>
                        <w:tcMar>
                          <w:top w:type="dxa" w:w="9"/>
                          <w:left w:type="dxa" w:w="9"/>
                          <w:bottom w:type="dxa" w:w="0"/>
                          <w:right w:type="dxa" w:w="9"/>
                        </w:tcMar>
                      </w:tcPr>
                      <w:p>
                        <w:pPr>
                          <w:pStyle w:val="null3"/>
                          <w:jc w:val="center"/>
                        </w:pPr>
                        <w:r>
                          <w:rPr>
                            <w:rFonts w:ascii="仿宋" w:hAnsi="仿宋" w:cs="仿宋" w:eastAsia="仿宋"/>
                            <w:sz w:val="18"/>
                            <w:color w:val="000000"/>
                          </w:rPr>
                          <w:t>无线表面肌电测试系统</w:t>
                        </w:r>
                      </w:p>
                      <w:p>
                        <w:pPr>
                          <w:pStyle w:val="null3"/>
                          <w:jc w:val="center"/>
                        </w:pPr>
                      </w:p>
                    </w:tc>
                    <w:tc>
                      <w:tcPr>
                        <w:tcW w:type="dxa" w:w="1494"/>
                        <w:tcBorders>
                          <w:top w:val="none" w:color="000000" w:sz="4"/>
                          <w:left w:val="none" w:color="000000" w:sz="4"/>
                          <w:bottom w:val="single" w:color="000000" w:sz="8"/>
                          <w:right w:val="single" w:color="000000" w:sz="8"/>
                        </w:tcBorders>
                        <w:shd w:fill="FFFFFF"/>
                        <w:tcMar>
                          <w:top w:type="dxa" w:w="9"/>
                          <w:left w:type="dxa" w:w="9"/>
                          <w:bottom w:type="dxa" w:w="0"/>
                          <w:right w:type="dxa" w:w="9"/>
                        </w:tcMar>
                      </w:tcPr>
                      <w:p>
                        <w:pPr>
                          <w:pStyle w:val="null3"/>
                          <w:numPr>
                            <w:ilvl w:val="0"/>
                            <w:numId w:val="1"/>
                          </w:numPr>
                          <w:jc w:val="left"/>
                        </w:pPr>
                        <w:r>
                          <w:rPr>
                            <w:rFonts w:ascii="仿宋" w:hAnsi="仿宋" w:cs="仿宋" w:eastAsia="仿宋"/>
                            <w:sz w:val="18"/>
                            <w:color w:val="000000"/>
                          </w:rPr>
                          <w:t>硬件要求</w:t>
                        </w:r>
                      </w:p>
                      <w:p>
                        <w:pPr>
                          <w:pStyle w:val="null3"/>
                          <w:numPr>
                            <w:ilvl w:val="0"/>
                            <w:numId w:val="2"/>
                          </w:numPr>
                          <w:jc w:val="left"/>
                        </w:pPr>
                        <w:r>
                          <w:rPr>
                            <w:rFonts w:ascii="仿宋" w:hAnsi="仿宋" w:cs="仿宋" w:eastAsia="仿宋"/>
                            <w:sz w:val="18"/>
                            <w:color w:val="000000"/>
                          </w:rPr>
                          <w:t>4</w:t>
                        </w:r>
                        <w:r>
                          <w:rPr>
                            <w:rFonts w:ascii="仿宋" w:hAnsi="仿宋" w:cs="仿宋" w:eastAsia="仿宋"/>
                            <w:sz w:val="18"/>
                            <w:color w:val="000000"/>
                          </w:rPr>
                          <w:t>个无线EMG传感器，每个传感器与接收器之间为无线连接,肌电传感器仅用电极片就可以固定在肌肉上，不可再需要额外的任何固定。</w:t>
                        </w:r>
                        <w:r>
                          <w:br/>
                        </w:r>
                        <w:r>
                          <w:rPr>
                            <w:rFonts w:ascii="仿宋" w:hAnsi="仿宋" w:cs="仿宋" w:eastAsia="仿宋"/>
                            <w:sz w:val="18"/>
                            <w:color w:val="000000"/>
                          </w:rPr>
                          <w:t xml:space="preserve"> 2. ★肌电传感器通过软件滤波后，可以实时显示心电图，并显示心率（需提供录制实机演示视频文件证明此参数，视频时长≤5分钟，视频文件格式为avi,mp4,3gp,mov,wmv,rm其中之一）。</w:t>
                        </w:r>
                        <w:r>
                          <w:br/>
                        </w:r>
                        <w:r>
                          <w:rPr>
                            <w:rFonts w:ascii="仿宋" w:hAnsi="仿宋" w:cs="仿宋" w:eastAsia="仿宋"/>
                            <w:sz w:val="18"/>
                            <w:color w:val="000000"/>
                          </w:rPr>
                          <w:t xml:space="preserve"> 3. 肌电传感器采样率不低于1000Hz。</w:t>
                        </w:r>
                        <w:r>
                          <w:br/>
                        </w:r>
                        <w:r>
                          <w:rPr>
                            <w:rFonts w:ascii="仿宋" w:hAnsi="仿宋" w:cs="仿宋" w:eastAsia="仿宋"/>
                            <w:sz w:val="18"/>
                            <w:color w:val="000000"/>
                          </w:rPr>
                          <w:t xml:space="preserve"> 4. ★肌电传感器内置存储功能，离线存储时间不低于3小时。</w:t>
                        </w:r>
                        <w:r>
                          <w:br/>
                        </w:r>
                        <w:r>
                          <w:rPr>
                            <w:rFonts w:ascii="仿宋" w:hAnsi="仿宋" w:cs="仿宋" w:eastAsia="仿宋"/>
                            <w:sz w:val="18"/>
                            <w:color w:val="000000"/>
                          </w:rPr>
                          <w:t xml:space="preserve"> 5. ★信号接收器通过usb直接供电，无需220v电源或者其它方式供电。</w:t>
                        </w:r>
                        <w:r>
                          <w:br/>
                        </w:r>
                        <w:r>
                          <w:rPr>
                            <w:rFonts w:ascii="仿宋" w:hAnsi="仿宋" w:cs="仿宋" w:eastAsia="仿宋"/>
                            <w:sz w:val="18"/>
                            <w:color w:val="000000"/>
                          </w:rPr>
                          <w:t xml:space="preserve"> 6. 肌电传感器硬件增益不小于500倍。</w:t>
                        </w:r>
                        <w:r>
                          <w:br/>
                        </w:r>
                        <w:r>
                          <w:rPr>
                            <w:rFonts w:ascii="仿宋" w:hAnsi="仿宋" w:cs="仿宋" w:eastAsia="仿宋"/>
                            <w:sz w:val="18"/>
                            <w:color w:val="000000"/>
                          </w:rPr>
                          <w:t xml:space="preserve"> 7. 肌电传感器带宽：7Hz-1000Hz。</w:t>
                        </w:r>
                        <w:r>
                          <w:br/>
                        </w:r>
                        <w:r>
                          <w:rPr>
                            <w:rFonts w:ascii="仿宋" w:hAnsi="仿宋" w:cs="仿宋" w:eastAsia="仿宋"/>
                            <w:sz w:val="18"/>
                            <w:color w:val="000000"/>
                          </w:rPr>
                          <w:t xml:space="preserve"> 8. 肌电传感器信号输入范围不小于0-10毫伏。</w:t>
                        </w:r>
                        <w:r>
                          <w:br/>
                        </w:r>
                        <w:r>
                          <w:rPr>
                            <w:rFonts w:ascii="仿宋" w:hAnsi="仿宋" w:cs="仿宋" w:eastAsia="仿宋"/>
                            <w:sz w:val="18"/>
                            <w:color w:val="000000"/>
                          </w:rPr>
                          <w:t xml:space="preserve"> 9. 所有传感器数据传输距离不小于20米。</w:t>
                        </w:r>
                        <w:r>
                          <w:br/>
                        </w:r>
                        <w:r>
                          <w:rPr>
                            <w:rFonts w:ascii="仿宋" w:hAnsi="仿宋" w:cs="仿宋" w:eastAsia="仿宋"/>
                            <w:sz w:val="18"/>
                            <w:color w:val="000000"/>
                          </w:rPr>
                          <w:t xml:space="preserve"> 10. 所有传感器尺寸不大于34mm*28mm*11mm。</w:t>
                        </w:r>
                        <w:r>
                          <w:br/>
                        </w:r>
                        <w:r>
                          <w:rPr>
                            <w:rFonts w:ascii="仿宋" w:hAnsi="仿宋" w:cs="仿宋" w:eastAsia="仿宋"/>
                            <w:sz w:val="18"/>
                            <w:color w:val="000000"/>
                          </w:rPr>
                          <w:t xml:space="preserve"> 11. 所有传感器连续采集6小时以上。</w:t>
                        </w:r>
                        <w:r>
                          <w:br/>
                        </w:r>
                        <w:r>
                          <w:rPr>
                            <w:rFonts w:ascii="仿宋" w:hAnsi="仿宋" w:cs="仿宋" w:eastAsia="仿宋"/>
                            <w:sz w:val="18"/>
                            <w:color w:val="000000"/>
                          </w:rPr>
                          <w:t xml:space="preserve"> 12. 配备同步摄像头，像素不低于200万，帧率不低于60帧/秒。</w:t>
                        </w:r>
                        <w:r>
                          <w:br/>
                        </w:r>
                        <w:r>
                          <w:rPr>
                            <w:rFonts w:ascii="仿宋" w:hAnsi="仿宋" w:cs="仿宋" w:eastAsia="仿宋"/>
                            <w:sz w:val="18"/>
                            <w:color w:val="000000"/>
                          </w:rPr>
                          <w:t xml:space="preserve"> 二、软件要求</w:t>
                        </w:r>
                        <w:r>
                          <w:br/>
                        </w:r>
                        <w:r>
                          <w:rPr>
                            <w:rFonts w:ascii="仿宋" w:hAnsi="仿宋" w:cs="仿宋" w:eastAsia="仿宋"/>
                            <w:sz w:val="18"/>
                            <w:color w:val="000000"/>
                          </w:rPr>
                          <w:t xml:space="preserve"> 1. 软件集成了显示肌肉名称和位置的图解，使传感器放置更为容易，且提高了对肌肉的熟悉度。</w:t>
                        </w:r>
                        <w:r>
                          <w:br/>
                        </w:r>
                        <w:r>
                          <w:rPr>
                            <w:rFonts w:ascii="仿宋" w:hAnsi="仿宋" w:cs="仿宋" w:eastAsia="仿宋"/>
                            <w:sz w:val="18"/>
                            <w:color w:val="000000"/>
                          </w:rPr>
                          <w:t xml:space="preserve"> 2. 中文采集和分析软件，软件自动计算前反应时 T1（刺激产生时刻与肌电信号产生时刻的时间差）和后反应时 T2（ 肌电产生时刻与力矩产生时刻的时间差）（需提供录制实机演示视频文件证明此参数，视频时长≤5分钟，视频文件格式为avi,mp4,3gp,mov,wmv,rm其中之一）。</w:t>
                        </w:r>
                        <w:r>
                          <w:br/>
                        </w:r>
                        <w:r>
                          <w:rPr>
                            <w:rFonts w:ascii="仿宋" w:hAnsi="仿宋" w:cs="仿宋" w:eastAsia="仿宋"/>
                            <w:sz w:val="18"/>
                            <w:color w:val="000000"/>
                          </w:rPr>
                          <w:t xml:space="preserve"> 3. ★软件可以分析多种肌电数据，至少包括c3d、asc、txt、csv格式。</w:t>
                        </w:r>
                        <w:r>
                          <w:br/>
                        </w:r>
                        <w:r>
                          <w:rPr>
                            <w:rFonts w:ascii="仿宋" w:hAnsi="仿宋" w:cs="仿宋" w:eastAsia="仿宋"/>
                            <w:sz w:val="18"/>
                            <w:color w:val="000000"/>
                          </w:rPr>
                          <w:t xml:space="preserve"> 4. 可通过肌电数据定位对应的视频帧，也可通过视频帧定位到对应的数据时刻。</w:t>
                        </w:r>
                        <w:r>
                          <w:br/>
                        </w:r>
                        <w:r>
                          <w:rPr>
                            <w:rFonts w:ascii="仿宋" w:hAnsi="仿宋" w:cs="仿宋" w:eastAsia="仿宋"/>
                            <w:sz w:val="18"/>
                            <w:color w:val="000000"/>
                          </w:rPr>
                          <w:t xml:space="preserve"> 5. 鼠标选取某一段进行计算和导出数据。</w:t>
                        </w:r>
                        <w:r>
                          <w:br/>
                        </w:r>
                        <w:r>
                          <w:rPr>
                            <w:rFonts w:ascii="仿宋" w:hAnsi="仿宋" w:cs="仿宋" w:eastAsia="仿宋"/>
                            <w:sz w:val="18"/>
                            <w:color w:val="000000"/>
                          </w:rPr>
                          <w:t xml:space="preserve"> 6. 数据计算分析至少包括：低通滤波、高通滤波、带通滤波、带阻滤波、均方根、绝对均值、平均值、最大值、最小值、积分值、平均积分值、标准差、过零率、中值频率、平均功率频率。</w:t>
                        </w:r>
                        <w:r>
                          <w:br/>
                        </w:r>
                        <w:r>
                          <w:rPr>
                            <w:rFonts w:ascii="仿宋" w:hAnsi="仿宋" w:cs="仿宋" w:eastAsia="仿宋"/>
                            <w:sz w:val="18"/>
                            <w:color w:val="000000"/>
                          </w:rPr>
                          <w:t xml:space="preserve"> 7. 可以绘制肌电数据的均方根曲线、中值频率曲线、平均功率频率曲线、平均值曲线、积分曲线。</w:t>
                        </w:r>
                        <w:r>
                          <w:br/>
                        </w:r>
                        <w:r>
                          <w:rPr>
                            <w:rFonts w:ascii="仿宋" w:hAnsi="仿宋" w:cs="仿宋" w:eastAsia="仿宋"/>
                            <w:sz w:val="18"/>
                            <w:color w:val="000000"/>
                          </w:rPr>
                          <w:t xml:space="preserve"> 8. 自动寻找肌电信号的开和关。</w:t>
                        </w:r>
                        <w:r>
                          <w:br/>
                        </w:r>
                        <w:r>
                          <w:rPr>
                            <w:rFonts w:ascii="仿宋" w:hAnsi="仿宋" w:cs="仿宋" w:eastAsia="仿宋"/>
                            <w:sz w:val="18"/>
                            <w:color w:val="000000"/>
                          </w:rPr>
                          <w:t xml:space="preserve"> 9. 可对心电信号进行分析，自动计算RR间期、时频域分析。</w:t>
                        </w:r>
                        <w:r>
                          <w:br/>
                        </w:r>
                        <w:r>
                          <w:rPr>
                            <w:rFonts w:ascii="仿宋" w:hAnsi="仿宋" w:cs="仿宋" w:eastAsia="仿宋"/>
                            <w:sz w:val="18"/>
                            <w:color w:val="000000"/>
                          </w:rPr>
                          <w:t xml:space="preserve"> 10. ★提供软件SDK开发包。</w:t>
                        </w:r>
                      </w:p>
                      <w:p>
                        <w:pPr>
                          <w:pStyle w:val="null3"/>
                          <w:numPr>
                            <w:ilvl w:val="0"/>
                            <w:numId w:val="2"/>
                          </w:numPr>
                          <w:jc w:val="left"/>
                        </w:pPr>
                        <w:r>
                          <w:rPr>
                            <w:rFonts w:ascii="仿宋" w:hAnsi="仿宋" w:cs="仿宋" w:eastAsia="仿宋"/>
                            <w:sz w:val="18"/>
                            <w:color w:val="000000"/>
                          </w:rPr>
                          <w:t>配置数据中心工作站：CPU I5处理器，12代独立显卡，16G内存，15.6寸液晶屏，彩色打印机。</w:t>
                        </w:r>
                      </w:p>
                    </w:tc>
                    <w:tc>
                      <w:tcPr>
                        <w:tcW w:type="dxa" w:w="150"/>
                        <w:tcBorders>
                          <w:top w:val="none" w:color="000000" w:sz="4"/>
                          <w:left w:val="none" w:color="000000" w:sz="4"/>
                          <w:bottom w:val="single" w:color="000000" w:sz="8"/>
                          <w:right w:val="single" w:color="000000" w:sz="8"/>
                        </w:tcBorders>
                        <w:shd w:fill="FFFFFF"/>
                        <w:tcMar>
                          <w:top w:type="dxa" w:w="9"/>
                          <w:left w:type="dxa" w:w="9"/>
                          <w:bottom w:type="dxa" w:w="0"/>
                          <w:right w:type="dxa" w:w="9"/>
                        </w:tcMar>
                      </w:tcPr>
                      <w:p>
                        <w:pPr>
                          <w:pStyle w:val="null3"/>
                          <w:jc w:val="center"/>
                        </w:pPr>
                        <w:r>
                          <w:rPr>
                            <w:rFonts w:ascii="仿宋" w:hAnsi="仿宋" w:cs="仿宋" w:eastAsia="仿宋"/>
                            <w:sz w:val="18"/>
                            <w:color w:val="000000"/>
                          </w:rPr>
                          <w:t>1</w:t>
                        </w:r>
                      </w:p>
                    </w:tc>
                  </w:tr>
                  <w:tr>
                    <w:tc>
                      <w:tcPr>
                        <w:tcW w:type="dxa" w:w="150"/>
                        <w:tcBorders>
                          <w:top w:val="none" w:color="000000" w:sz="4"/>
                          <w:left w:val="single" w:color="000000" w:sz="8"/>
                          <w:bottom w:val="single" w:color="000000" w:sz="8"/>
                          <w:right w:val="single" w:color="000000" w:sz="8"/>
                        </w:tcBorders>
                        <w:shd w:fill="FFFFFF"/>
                        <w:tcMar>
                          <w:top w:type="dxa" w:w="9"/>
                          <w:left w:type="dxa" w:w="9"/>
                          <w:bottom w:type="dxa" w:w="0"/>
                          <w:right w:type="dxa" w:w="9"/>
                        </w:tcMar>
                      </w:tcPr>
                      <w:p>
                        <w:pPr>
                          <w:pStyle w:val="null3"/>
                          <w:jc w:val="center"/>
                        </w:pPr>
                        <w:r>
                          <w:rPr>
                            <w:rFonts w:ascii="仿宋" w:hAnsi="仿宋" w:cs="仿宋" w:eastAsia="仿宋"/>
                            <w:sz w:val="18"/>
                            <w:color w:val="000000"/>
                          </w:rPr>
                          <w:t>5</w:t>
                        </w:r>
                      </w:p>
                    </w:tc>
                    <w:tc>
                      <w:tcPr>
                        <w:tcW w:type="dxa" w:w="225"/>
                        <w:tcBorders>
                          <w:top w:val="none" w:color="000000" w:sz="4"/>
                          <w:left w:val="none" w:color="000000" w:sz="4"/>
                          <w:bottom w:val="single" w:color="000000" w:sz="8"/>
                          <w:right w:val="single" w:color="000000" w:sz="8"/>
                        </w:tcBorders>
                        <w:shd w:fill="FFFFFF"/>
                        <w:tcMar>
                          <w:top w:type="dxa" w:w="9"/>
                          <w:left w:type="dxa" w:w="9"/>
                          <w:bottom w:type="dxa" w:w="0"/>
                          <w:right w:type="dxa" w:w="9"/>
                        </w:tcMar>
                      </w:tcPr>
                      <w:p>
                        <w:pPr>
                          <w:pStyle w:val="null3"/>
                          <w:jc w:val="center"/>
                        </w:pPr>
                        <w:r>
                          <w:rPr>
                            <w:rFonts w:ascii="仿宋" w:hAnsi="仿宋" w:cs="仿宋" w:eastAsia="仿宋"/>
                            <w:sz w:val="18"/>
                            <w:color w:val="000000"/>
                          </w:rPr>
                          <w:t>无线便携跳跃测试垫</w:t>
                        </w:r>
                      </w:p>
                    </w:tc>
                    <w:tc>
                      <w:tcPr>
                        <w:tcW w:type="dxa" w:w="1494"/>
                        <w:tcBorders>
                          <w:top w:val="none" w:color="000000" w:sz="4"/>
                          <w:left w:val="none" w:color="000000" w:sz="4"/>
                          <w:bottom w:val="single" w:color="000000" w:sz="8"/>
                          <w:right w:val="single" w:color="000000" w:sz="8"/>
                        </w:tcBorders>
                        <w:shd w:fill="FFFFFF"/>
                        <w:tcMar>
                          <w:top w:type="dxa" w:w="9"/>
                          <w:left w:type="dxa" w:w="9"/>
                          <w:bottom w:type="dxa" w:w="0"/>
                          <w:right w:type="dxa" w:w="9"/>
                        </w:tcMar>
                      </w:tcPr>
                      <w:p>
                        <w:pPr>
                          <w:pStyle w:val="null3"/>
                          <w:jc w:val="left"/>
                        </w:pPr>
                        <w:r>
                          <w:rPr>
                            <w:rFonts w:ascii="仿宋" w:hAnsi="仿宋" w:cs="仿宋" w:eastAsia="仿宋"/>
                            <w:sz w:val="18"/>
                            <w:color w:val="000000"/>
                          </w:rPr>
                          <w:t>1.</w:t>
                        </w:r>
                        <w:r>
                          <w:rPr>
                            <w:rFonts w:ascii="仿宋" w:hAnsi="仿宋" w:cs="仿宋" w:eastAsia="仿宋"/>
                            <w:sz w:val="18"/>
                            <w:color w:val="000000"/>
                          </w:rPr>
                          <w:t>★要与此次便携式肌力及关节角度测试系统互相结合，实现同时在同一平台显示、分析、下载数据等功能。</w:t>
                        </w:r>
                      </w:p>
                      <w:p>
                        <w:pPr>
                          <w:pStyle w:val="null3"/>
                          <w:jc w:val="left"/>
                        </w:pPr>
                        <w:r>
                          <w:rPr>
                            <w:rFonts w:ascii="仿宋" w:hAnsi="仿宋" w:cs="仿宋" w:eastAsia="仿宋"/>
                            <w:sz w:val="18"/>
                            <w:color w:val="000000"/>
                          </w:rPr>
                          <w:t>2.</w:t>
                        </w:r>
                        <w:r>
                          <w:rPr>
                            <w:rFonts w:ascii="仿宋" w:hAnsi="仿宋" w:cs="仿宋" w:eastAsia="仿宋"/>
                            <w:sz w:val="18"/>
                            <w:color w:val="000000"/>
                          </w:rPr>
                          <w:t>通过压力感应对跳跃动作进行测试，获得多种测试数据，以监测评估动作质量、爆发力、疲劳程度、康复进展。</w:t>
                        </w:r>
                      </w:p>
                      <w:p>
                        <w:pPr>
                          <w:pStyle w:val="null3"/>
                          <w:jc w:val="left"/>
                        </w:pPr>
                        <w:r>
                          <w:rPr>
                            <w:rFonts w:ascii="仿宋" w:hAnsi="仿宋" w:cs="仿宋" w:eastAsia="仿宋"/>
                            <w:sz w:val="18"/>
                            <w:color w:val="000000"/>
                          </w:rPr>
                          <w:t>3.</w:t>
                        </w:r>
                        <w:r>
                          <w:rPr>
                            <w:rFonts w:ascii="仿宋" w:hAnsi="仿宋" w:cs="仿宋" w:eastAsia="仿宋"/>
                            <w:sz w:val="18"/>
                            <w:color w:val="000000"/>
                          </w:rPr>
                          <w:t>★测试数据：可测得触地时间、滞空时间。通过计算可显示跳跃高度、反应力量指数、输出峰值功率、相对功率、下肢刚度、滞空时间和触地时间比值、净向心冲量。</w:t>
                        </w:r>
                      </w:p>
                      <w:p>
                        <w:pPr>
                          <w:pStyle w:val="null3"/>
                          <w:jc w:val="left"/>
                        </w:pPr>
                        <w:r>
                          <w:rPr>
                            <w:rFonts w:ascii="仿宋" w:hAnsi="仿宋" w:cs="仿宋" w:eastAsia="仿宋"/>
                            <w:sz w:val="18"/>
                            <w:color w:val="000000"/>
                          </w:rPr>
                          <w:t>4.</w:t>
                        </w:r>
                        <w:r>
                          <w:rPr>
                            <w:rFonts w:ascii="仿宋" w:hAnsi="仿宋" w:cs="仿宋" w:eastAsia="仿宋"/>
                            <w:sz w:val="18"/>
                            <w:color w:val="000000"/>
                          </w:rPr>
                          <w:t>自由定制测试形式：单次跳、连跳、计时跳。</w:t>
                        </w:r>
                      </w:p>
                      <w:p>
                        <w:pPr>
                          <w:pStyle w:val="null3"/>
                          <w:jc w:val="left"/>
                        </w:pPr>
                        <w:r>
                          <w:rPr>
                            <w:rFonts w:ascii="仿宋" w:hAnsi="仿宋" w:cs="仿宋" w:eastAsia="仿宋"/>
                            <w:sz w:val="18"/>
                            <w:color w:val="000000"/>
                          </w:rPr>
                          <w:t>5.</w:t>
                        </w:r>
                        <w:r>
                          <w:rPr>
                            <w:rFonts w:ascii="仿宋" w:hAnsi="仿宋" w:cs="仿宋" w:eastAsia="仿宋"/>
                            <w:sz w:val="18"/>
                            <w:color w:val="000000"/>
                          </w:rPr>
                          <w:t>自由定制测试种类：次数、时间。</w:t>
                        </w:r>
                      </w:p>
                      <w:p>
                        <w:pPr>
                          <w:pStyle w:val="null3"/>
                          <w:jc w:val="left"/>
                        </w:pPr>
                        <w:r>
                          <w:rPr>
                            <w:rFonts w:ascii="仿宋" w:hAnsi="仿宋" w:cs="仿宋" w:eastAsia="仿宋"/>
                            <w:sz w:val="18"/>
                            <w:color w:val="000000"/>
                          </w:rPr>
                          <w:t>6.</w:t>
                        </w:r>
                        <w:r>
                          <w:rPr>
                            <w:rFonts w:ascii="仿宋" w:hAnsi="仿宋" w:cs="仿宋" w:eastAsia="仿宋"/>
                            <w:sz w:val="18"/>
                            <w:color w:val="000000"/>
                          </w:rPr>
                          <w:t>★数据可实时在手机APP或者iPad显示客观生物反馈：可预设滞空高度和触地时间的阈值并通过指示灯颜色或音频提示每次动作的完成质量。</w:t>
                        </w:r>
                      </w:p>
                      <w:p>
                        <w:pPr>
                          <w:pStyle w:val="null3"/>
                          <w:jc w:val="left"/>
                        </w:pPr>
                        <w:r>
                          <w:rPr>
                            <w:rFonts w:ascii="仿宋" w:hAnsi="仿宋" w:cs="仿宋" w:eastAsia="仿宋"/>
                            <w:sz w:val="18"/>
                            <w:color w:val="000000"/>
                          </w:rPr>
                          <w:t>7.</w:t>
                        </w:r>
                        <w:r>
                          <w:rPr>
                            <w:rFonts w:ascii="仿宋" w:hAnsi="仿宋" w:cs="仿宋" w:eastAsia="仿宋"/>
                            <w:sz w:val="18"/>
                            <w:color w:val="000000"/>
                          </w:rPr>
                          <w:t>★连接方式：测试软件适用于iOS设备、联网或离线状态下均可使用。</w:t>
                        </w:r>
                      </w:p>
                      <w:p>
                        <w:pPr>
                          <w:pStyle w:val="null3"/>
                          <w:jc w:val="left"/>
                        </w:pPr>
                        <w:r>
                          <w:rPr>
                            <w:rFonts w:ascii="仿宋" w:hAnsi="仿宋" w:cs="仿宋" w:eastAsia="仿宋"/>
                            <w:sz w:val="18"/>
                            <w:color w:val="000000"/>
                          </w:rPr>
                          <w:t>8.</w:t>
                        </w:r>
                        <w:r>
                          <w:rPr>
                            <w:rFonts w:ascii="仿宋" w:hAnsi="仿宋" w:cs="仿宋" w:eastAsia="仿宋"/>
                            <w:sz w:val="18"/>
                            <w:color w:val="000000"/>
                          </w:rPr>
                          <w:t>传输数据：每次测试结束后，数据可通过无线网络实时传至云端网页版软件，所有数据可以Excel格式导出。</w:t>
                        </w:r>
                      </w:p>
                      <w:p>
                        <w:pPr>
                          <w:pStyle w:val="null3"/>
                          <w:jc w:val="left"/>
                        </w:pPr>
                        <w:r>
                          <w:rPr>
                            <w:rFonts w:ascii="仿宋" w:hAnsi="仿宋" w:cs="仿宋" w:eastAsia="仿宋"/>
                            <w:sz w:val="18"/>
                            <w:color w:val="000000"/>
                          </w:rPr>
                          <w:t>9.</w:t>
                        </w:r>
                        <w:r>
                          <w:rPr>
                            <w:rFonts w:ascii="仿宋" w:hAnsi="仿宋" w:cs="仿宋" w:eastAsia="仿宋"/>
                            <w:sz w:val="18"/>
                            <w:color w:val="000000"/>
                          </w:rPr>
                          <w:t>测试数值精确到毫秒。</w:t>
                        </w:r>
                      </w:p>
                      <w:p>
                        <w:pPr>
                          <w:pStyle w:val="null3"/>
                          <w:jc w:val="left"/>
                        </w:pPr>
                        <w:r>
                          <w:rPr>
                            <w:rFonts w:ascii="仿宋" w:hAnsi="仿宋" w:cs="仿宋" w:eastAsia="仿宋"/>
                            <w:sz w:val="18"/>
                            <w:color w:val="000000"/>
                          </w:rPr>
                          <w:t>10.</w:t>
                        </w:r>
                        <w:r>
                          <w:rPr>
                            <w:rFonts w:ascii="仿宋" w:hAnsi="仿宋" w:cs="仿宋" w:eastAsia="仿宋"/>
                            <w:sz w:val="18"/>
                            <w:color w:val="000000"/>
                          </w:rPr>
                          <w:t>规格尺寸：≥长82cm x宽82cm x高1cm，重量：≤8.9kg。</w:t>
                        </w:r>
                      </w:p>
                      <w:p>
                        <w:pPr>
                          <w:pStyle w:val="null3"/>
                          <w:jc w:val="left"/>
                        </w:pPr>
                        <w:r>
                          <w:rPr>
                            <w:rFonts w:ascii="仿宋" w:hAnsi="仿宋" w:cs="仿宋" w:eastAsia="仿宋"/>
                            <w:sz w:val="18"/>
                            <w:color w:val="000000"/>
                          </w:rPr>
                          <w:t>11.</w:t>
                        </w:r>
                        <w:r>
                          <w:rPr>
                            <w:rFonts w:ascii="仿宋" w:hAnsi="仿宋" w:cs="仿宋" w:eastAsia="仿宋"/>
                            <w:sz w:val="18"/>
                            <w:color w:val="000000"/>
                          </w:rPr>
                          <w:t>★配置清单:</w:t>
                        </w:r>
                      </w:p>
                      <w:p>
                        <w:pPr>
                          <w:pStyle w:val="null3"/>
                          <w:jc w:val="left"/>
                        </w:pPr>
                        <w:r>
                          <w:rPr>
                            <w:rFonts w:ascii="仿宋" w:hAnsi="仿宋" w:cs="仿宋" w:eastAsia="仿宋"/>
                            <w:sz w:val="18"/>
                            <w:color w:val="000000"/>
                          </w:rPr>
                          <w:t>1</w:t>
                        </w:r>
                        <w:r>
                          <w:rPr>
                            <w:rFonts w:ascii="仿宋" w:hAnsi="仿宋" w:cs="仿宋" w:eastAsia="仿宋"/>
                            <w:sz w:val="18"/>
                            <w:color w:val="000000"/>
                          </w:rPr>
                          <w:t>个无线便携跳跃测试垫</w:t>
                        </w:r>
                      </w:p>
                      <w:p>
                        <w:pPr>
                          <w:pStyle w:val="null3"/>
                          <w:jc w:val="left"/>
                        </w:pPr>
                        <w:r>
                          <w:rPr>
                            <w:rFonts w:ascii="仿宋" w:hAnsi="仿宋" w:cs="仿宋" w:eastAsia="仿宋"/>
                            <w:sz w:val="18"/>
                            <w:color w:val="000000"/>
                          </w:rPr>
                          <w:t>1</w:t>
                        </w:r>
                        <w:r>
                          <w:rPr>
                            <w:rFonts w:ascii="仿宋" w:hAnsi="仿宋" w:cs="仿宋" w:eastAsia="仿宋"/>
                            <w:sz w:val="18"/>
                            <w:color w:val="000000"/>
                          </w:rPr>
                          <w:t>个远程计时单元</w:t>
                        </w:r>
                      </w:p>
                      <w:p>
                        <w:pPr>
                          <w:pStyle w:val="null3"/>
                          <w:jc w:val="left"/>
                        </w:pPr>
                        <w:r>
                          <w:rPr>
                            <w:rFonts w:ascii="仿宋" w:hAnsi="仿宋" w:cs="仿宋" w:eastAsia="仿宋"/>
                            <w:sz w:val="18"/>
                            <w:color w:val="000000"/>
                          </w:rPr>
                          <w:t>1</w:t>
                        </w:r>
                        <w:r>
                          <w:rPr>
                            <w:rFonts w:ascii="仿宋" w:hAnsi="仿宋" w:cs="仿宋" w:eastAsia="仿宋"/>
                            <w:sz w:val="18"/>
                            <w:color w:val="000000"/>
                          </w:rPr>
                          <w:t>个反光板</w:t>
                        </w:r>
                      </w:p>
                      <w:p>
                        <w:pPr>
                          <w:pStyle w:val="null3"/>
                          <w:jc w:val="left"/>
                        </w:pPr>
                        <w:r>
                          <w:rPr>
                            <w:rFonts w:ascii="仿宋" w:hAnsi="仿宋" w:cs="仿宋" w:eastAsia="仿宋"/>
                            <w:sz w:val="18"/>
                            <w:color w:val="000000"/>
                          </w:rPr>
                          <w:t>2</w:t>
                        </w:r>
                        <w:r>
                          <w:rPr>
                            <w:rFonts w:ascii="仿宋" w:hAnsi="仿宋" w:cs="仿宋" w:eastAsia="仿宋"/>
                            <w:sz w:val="18"/>
                            <w:color w:val="000000"/>
                          </w:rPr>
                          <w:t>个三脚架</w:t>
                        </w:r>
                      </w:p>
                      <w:p>
                        <w:pPr>
                          <w:pStyle w:val="null3"/>
                          <w:jc w:val="left"/>
                        </w:pPr>
                        <w:r>
                          <w:rPr>
                            <w:rFonts w:ascii="仿宋" w:hAnsi="仿宋" w:cs="仿宋" w:eastAsia="仿宋"/>
                            <w:sz w:val="18"/>
                            <w:color w:val="000000"/>
                          </w:rPr>
                          <w:t>1</w:t>
                        </w:r>
                        <w:r>
                          <w:rPr>
                            <w:rFonts w:ascii="仿宋" w:hAnsi="仿宋" w:cs="仿宋" w:eastAsia="仿宋"/>
                            <w:sz w:val="18"/>
                            <w:color w:val="000000"/>
                          </w:rPr>
                          <w:t>个便携收纳包</w:t>
                        </w:r>
                      </w:p>
                      <w:p>
                        <w:pPr>
                          <w:pStyle w:val="null3"/>
                          <w:jc w:val="left"/>
                        </w:pPr>
                        <w:r>
                          <w:rPr>
                            <w:rFonts w:ascii="仿宋" w:hAnsi="仿宋" w:cs="仿宋" w:eastAsia="仿宋"/>
                            <w:sz w:val="18"/>
                            <w:color w:val="000000"/>
                          </w:rPr>
                          <w:t>1</w:t>
                        </w:r>
                        <w:r>
                          <w:rPr>
                            <w:rFonts w:ascii="仿宋" w:hAnsi="仿宋" w:cs="仿宋" w:eastAsia="仿宋"/>
                            <w:sz w:val="18"/>
                            <w:color w:val="000000"/>
                          </w:rPr>
                          <w:t>个充电器</w:t>
                        </w:r>
                      </w:p>
                      <w:p>
                        <w:pPr>
                          <w:pStyle w:val="null3"/>
                          <w:jc w:val="left"/>
                        </w:pPr>
                        <w:r>
                          <w:rPr>
                            <w:rFonts w:ascii="仿宋" w:hAnsi="仿宋" w:cs="仿宋" w:eastAsia="仿宋"/>
                            <w:sz w:val="18"/>
                            <w:color w:val="000000"/>
                          </w:rPr>
                          <w:t>1</w:t>
                        </w:r>
                        <w:r>
                          <w:rPr>
                            <w:rFonts w:ascii="仿宋" w:hAnsi="仿宋" w:cs="仿宋" w:eastAsia="仿宋"/>
                            <w:sz w:val="18"/>
                            <w:color w:val="000000"/>
                          </w:rPr>
                          <w:t>台平板式数据工作站</w:t>
                        </w:r>
                      </w:p>
                    </w:tc>
                    <w:tc>
                      <w:tcPr>
                        <w:tcW w:type="dxa" w:w="150"/>
                        <w:tcBorders>
                          <w:top w:val="none" w:color="000000" w:sz="4"/>
                          <w:left w:val="none" w:color="000000" w:sz="4"/>
                          <w:bottom w:val="single" w:color="000000" w:sz="8"/>
                          <w:right w:val="single" w:color="000000" w:sz="8"/>
                        </w:tcBorders>
                        <w:shd w:fill="FFFFFF"/>
                        <w:tcMar>
                          <w:top w:type="dxa" w:w="9"/>
                          <w:left w:type="dxa" w:w="9"/>
                          <w:bottom w:type="dxa" w:w="0"/>
                          <w:right w:type="dxa" w:w="9"/>
                        </w:tcMar>
                      </w:tcPr>
                      <w:p>
                        <w:pPr>
                          <w:pStyle w:val="null3"/>
                          <w:jc w:val="center"/>
                        </w:pPr>
                        <w:r>
                          <w:rPr>
                            <w:rFonts w:ascii="仿宋" w:hAnsi="仿宋" w:cs="仿宋" w:eastAsia="仿宋"/>
                            <w:sz w:val="18"/>
                            <w:color w:val="000000"/>
                          </w:rPr>
                          <w:t>1</w:t>
                        </w:r>
                      </w:p>
                    </w:tc>
                  </w:tr>
                  <w:tr>
                    <w:tc>
                      <w:tcPr>
                        <w:tcW w:type="dxa" w:w="150"/>
                        <w:tcBorders>
                          <w:top w:val="none" w:color="000000" w:sz="4"/>
                          <w:left w:val="single" w:color="000000" w:sz="8"/>
                          <w:bottom w:val="single" w:color="000000" w:sz="8"/>
                          <w:right w:val="single" w:color="000000" w:sz="8"/>
                        </w:tcBorders>
                        <w:shd w:fill="FFFFFF"/>
                        <w:tcMar>
                          <w:top w:type="dxa" w:w="9"/>
                          <w:left w:type="dxa" w:w="9"/>
                          <w:bottom w:type="dxa" w:w="0"/>
                          <w:right w:type="dxa" w:w="9"/>
                        </w:tcMar>
                      </w:tcPr>
                      <w:p>
                        <w:pPr>
                          <w:pStyle w:val="null3"/>
                          <w:jc w:val="center"/>
                        </w:pPr>
                        <w:r>
                          <w:rPr>
                            <w:rFonts w:ascii="仿宋" w:hAnsi="仿宋" w:cs="仿宋" w:eastAsia="仿宋"/>
                            <w:sz w:val="18"/>
                            <w:color w:val="000000"/>
                          </w:rPr>
                          <w:t>6</w:t>
                        </w:r>
                      </w:p>
                    </w:tc>
                    <w:tc>
                      <w:tcPr>
                        <w:tcW w:type="dxa" w:w="225"/>
                        <w:tcBorders>
                          <w:top w:val="none" w:color="000000" w:sz="4"/>
                          <w:left w:val="none" w:color="000000" w:sz="4"/>
                          <w:bottom w:val="single" w:color="000000" w:sz="8"/>
                          <w:right w:val="single" w:color="000000" w:sz="8"/>
                        </w:tcBorders>
                        <w:shd w:fill="FFFFFF"/>
                        <w:tcMar>
                          <w:top w:type="dxa" w:w="9"/>
                          <w:left w:type="dxa" w:w="9"/>
                          <w:bottom w:type="dxa" w:w="0"/>
                          <w:right w:type="dxa" w:w="9"/>
                        </w:tcMar>
                      </w:tcPr>
                      <w:p>
                        <w:pPr>
                          <w:pStyle w:val="null3"/>
                          <w:jc w:val="center"/>
                        </w:pPr>
                        <w:r>
                          <w:rPr>
                            <w:rFonts w:ascii="仿宋" w:hAnsi="仿宋" w:cs="仿宋" w:eastAsia="仿宋"/>
                            <w:sz w:val="18"/>
                            <w:color w:val="000000"/>
                          </w:rPr>
                          <w:t>便携式肌力及关节角度测试系统</w:t>
                        </w:r>
                      </w:p>
                    </w:tc>
                    <w:tc>
                      <w:tcPr>
                        <w:tcW w:type="dxa" w:w="1494"/>
                        <w:tcBorders>
                          <w:top w:val="none" w:color="000000" w:sz="4"/>
                          <w:left w:val="none" w:color="000000" w:sz="4"/>
                          <w:bottom w:val="single" w:color="000000" w:sz="8"/>
                          <w:right w:val="single" w:color="000000" w:sz="8"/>
                        </w:tcBorders>
                        <w:shd w:fill="FFFFFF"/>
                        <w:tcMar>
                          <w:top w:type="dxa" w:w="9"/>
                          <w:left w:type="dxa" w:w="9"/>
                          <w:bottom w:type="dxa" w:w="0"/>
                          <w:right w:type="dxa" w:w="9"/>
                        </w:tcMar>
                      </w:tcPr>
                      <w:p>
                        <w:pPr>
                          <w:pStyle w:val="null3"/>
                          <w:jc w:val="left"/>
                        </w:pPr>
                        <w:r>
                          <w:rPr>
                            <w:rFonts w:ascii="仿宋" w:hAnsi="仿宋" w:cs="仿宋" w:eastAsia="仿宋"/>
                            <w:sz w:val="18"/>
                            <w:color w:val="000000"/>
                          </w:rPr>
                          <w:t>1.</w:t>
                        </w:r>
                        <w:r>
                          <w:rPr>
                            <w:rFonts w:ascii="仿宋" w:hAnsi="仿宋" w:cs="仿宋" w:eastAsia="仿宋"/>
                            <w:sz w:val="18"/>
                            <w:color w:val="000000"/>
                          </w:rPr>
                          <w:t>软件要求：苹果或安卓系统。</w:t>
                        </w:r>
                      </w:p>
                      <w:p>
                        <w:pPr>
                          <w:pStyle w:val="null3"/>
                          <w:jc w:val="left"/>
                        </w:pPr>
                        <w:r>
                          <w:rPr>
                            <w:rFonts w:ascii="仿宋" w:hAnsi="仿宋" w:cs="仿宋" w:eastAsia="仿宋"/>
                            <w:sz w:val="18"/>
                            <w:color w:val="000000"/>
                          </w:rPr>
                          <w:t>2.</w:t>
                        </w:r>
                        <w:r>
                          <w:rPr>
                            <w:rFonts w:ascii="仿宋" w:hAnsi="仿宋" w:cs="仿宋" w:eastAsia="仿宋"/>
                            <w:sz w:val="18"/>
                            <w:color w:val="000000"/>
                          </w:rPr>
                          <w:t>★可以测试不少于200种肌力和关节活动度。</w:t>
                        </w:r>
                      </w:p>
                      <w:p>
                        <w:pPr>
                          <w:pStyle w:val="null3"/>
                          <w:jc w:val="left"/>
                        </w:pPr>
                        <w:r>
                          <w:rPr>
                            <w:rFonts w:ascii="仿宋" w:hAnsi="仿宋" w:cs="仿宋" w:eastAsia="仿宋"/>
                            <w:sz w:val="18"/>
                            <w:color w:val="000000"/>
                          </w:rPr>
                          <w:t>3.</w:t>
                        </w:r>
                        <w:r>
                          <w:rPr>
                            <w:rFonts w:ascii="仿宋" w:hAnsi="仿宋" w:cs="仿宋" w:eastAsia="仿宋"/>
                            <w:sz w:val="18"/>
                            <w:color w:val="000000"/>
                          </w:rPr>
                          <w:t>可实现对于各种专业学科教学和运动的肌骨测量。</w:t>
                        </w:r>
                      </w:p>
                      <w:p>
                        <w:pPr>
                          <w:pStyle w:val="null3"/>
                          <w:jc w:val="left"/>
                        </w:pPr>
                        <w:r>
                          <w:rPr>
                            <w:rFonts w:ascii="仿宋" w:hAnsi="仿宋" w:cs="仿宋" w:eastAsia="仿宋"/>
                            <w:sz w:val="18"/>
                            <w:color w:val="000000"/>
                          </w:rPr>
                          <w:t>4.</w:t>
                        </w:r>
                        <w:r>
                          <w:rPr>
                            <w:rFonts w:ascii="仿宋" w:hAnsi="仿宋" w:cs="仿宋" w:eastAsia="仿宋"/>
                            <w:sz w:val="18"/>
                            <w:color w:val="000000"/>
                          </w:rPr>
                          <w:t>★可实时在手机APP或者iPad上显示客观生物反馈，数据可以在软件应用端实时反馈，包括但不限于动作完成度，肌力与关节测试等多种数据分析。</w:t>
                        </w:r>
                      </w:p>
                      <w:p>
                        <w:pPr>
                          <w:pStyle w:val="null3"/>
                          <w:jc w:val="left"/>
                        </w:pPr>
                        <w:r>
                          <w:rPr>
                            <w:rFonts w:ascii="仿宋" w:hAnsi="仿宋" w:cs="仿宋" w:eastAsia="仿宋"/>
                            <w:sz w:val="18"/>
                            <w:color w:val="000000"/>
                          </w:rPr>
                          <w:t>5.</w:t>
                        </w:r>
                        <w:r>
                          <w:rPr>
                            <w:rFonts w:ascii="仿宋" w:hAnsi="仿宋" w:cs="仿宋" w:eastAsia="仿宋"/>
                            <w:sz w:val="18"/>
                            <w:color w:val="000000"/>
                          </w:rPr>
                          <w:t>可测试类型包括但不限于：推力测试，固定点测试，关节活动度测试。</w:t>
                        </w:r>
                      </w:p>
                      <w:p>
                        <w:pPr>
                          <w:pStyle w:val="null3"/>
                          <w:jc w:val="left"/>
                        </w:pPr>
                        <w:r>
                          <w:rPr>
                            <w:rFonts w:ascii="仿宋" w:hAnsi="仿宋" w:cs="仿宋" w:eastAsia="仿宋"/>
                            <w:sz w:val="18"/>
                            <w:color w:val="000000"/>
                          </w:rPr>
                          <w:t>6.</w:t>
                        </w:r>
                        <w:r>
                          <w:rPr>
                            <w:rFonts w:ascii="仿宋" w:hAnsi="仿宋" w:cs="仿宋" w:eastAsia="仿宋"/>
                            <w:sz w:val="18"/>
                            <w:color w:val="000000"/>
                          </w:rPr>
                          <w:t>可对于上肢、下肢、躯干的各个关节进行测量。</w:t>
                        </w:r>
                      </w:p>
                      <w:p>
                        <w:pPr>
                          <w:pStyle w:val="null3"/>
                          <w:jc w:val="left"/>
                        </w:pPr>
                        <w:r>
                          <w:rPr>
                            <w:rFonts w:ascii="仿宋" w:hAnsi="仿宋" w:cs="仿宋" w:eastAsia="仿宋"/>
                            <w:sz w:val="18"/>
                            <w:color w:val="000000"/>
                          </w:rPr>
                          <w:t>7.</w:t>
                        </w:r>
                        <w:r>
                          <w:rPr>
                            <w:rFonts w:ascii="仿宋" w:hAnsi="仿宋" w:cs="仿宋" w:eastAsia="仿宋"/>
                            <w:sz w:val="18"/>
                            <w:color w:val="000000"/>
                          </w:rPr>
                          <w:t>尺寸：≥95mm长x 73 mm宽，重量：≤250克（不含配件）。</w:t>
                        </w:r>
                      </w:p>
                      <w:p>
                        <w:pPr>
                          <w:pStyle w:val="null3"/>
                          <w:jc w:val="left"/>
                        </w:pPr>
                        <w:r>
                          <w:rPr>
                            <w:rFonts w:ascii="仿宋" w:hAnsi="仿宋" w:cs="仿宋" w:eastAsia="仿宋"/>
                            <w:sz w:val="18"/>
                            <w:color w:val="000000"/>
                          </w:rPr>
                          <w:t>8.</w:t>
                        </w:r>
                        <w:r>
                          <w:rPr>
                            <w:rFonts w:ascii="仿宋" w:hAnsi="仿宋" w:cs="仿宋" w:eastAsia="仿宋"/>
                            <w:sz w:val="18"/>
                            <w:color w:val="000000"/>
                          </w:rPr>
                          <w:t>★要与此次无线便携跳跃测试垫测试系统互相结合，实现同时在同一平台显示、分析、下载数据等功能。</w:t>
                        </w:r>
                      </w:p>
                      <w:p>
                        <w:pPr>
                          <w:pStyle w:val="null3"/>
                          <w:jc w:val="left"/>
                        </w:pPr>
                        <w:r>
                          <w:rPr>
                            <w:rFonts w:ascii="仿宋" w:hAnsi="仿宋" w:cs="仿宋" w:eastAsia="仿宋"/>
                            <w:sz w:val="18"/>
                            <w:color w:val="000000"/>
                          </w:rPr>
                          <w:t>9.</w:t>
                        </w:r>
                        <w:r>
                          <w:rPr>
                            <w:rFonts w:ascii="仿宋" w:hAnsi="仿宋" w:cs="仿宋" w:eastAsia="仿宋"/>
                            <w:sz w:val="18"/>
                            <w:color w:val="000000"/>
                          </w:rPr>
                          <w:t>采样率：≥225Hz。</w:t>
                        </w:r>
                      </w:p>
                      <w:p>
                        <w:pPr>
                          <w:pStyle w:val="null3"/>
                          <w:jc w:val="left"/>
                        </w:pPr>
                        <w:r>
                          <w:rPr>
                            <w:rFonts w:ascii="仿宋" w:hAnsi="仿宋" w:cs="仿宋" w:eastAsia="仿宋"/>
                            <w:sz w:val="18"/>
                            <w:color w:val="000000"/>
                          </w:rPr>
                          <w:t>10.</w:t>
                        </w:r>
                        <w:r>
                          <w:rPr>
                            <w:rFonts w:ascii="仿宋" w:hAnsi="仿宋" w:cs="仿宋" w:eastAsia="仿宋"/>
                            <w:sz w:val="18"/>
                            <w:color w:val="000000"/>
                          </w:rPr>
                          <w:t>负载压力：≤1000N / 100kg / 220 lbs ，加压分辨率：1N。</w:t>
                        </w:r>
                      </w:p>
                      <w:p>
                        <w:pPr>
                          <w:pStyle w:val="null3"/>
                          <w:jc w:val="left"/>
                        </w:pPr>
                        <w:r>
                          <w:rPr>
                            <w:rFonts w:ascii="仿宋" w:hAnsi="仿宋" w:cs="仿宋" w:eastAsia="仿宋"/>
                            <w:sz w:val="18"/>
                            <w:color w:val="000000"/>
                          </w:rPr>
                          <w:t>11.</w:t>
                        </w:r>
                        <w:r>
                          <w:rPr>
                            <w:rFonts w:ascii="仿宋" w:hAnsi="仿宋" w:cs="仿宋" w:eastAsia="仿宋"/>
                            <w:sz w:val="18"/>
                            <w:color w:val="000000"/>
                          </w:rPr>
                          <w:t>★传感器类型：加速度计、陀螺仪和磁力计。</w:t>
                        </w:r>
                      </w:p>
                      <w:p>
                        <w:pPr>
                          <w:pStyle w:val="null3"/>
                          <w:jc w:val="left"/>
                        </w:pPr>
                        <w:r>
                          <w:rPr>
                            <w:rFonts w:ascii="仿宋" w:hAnsi="仿宋" w:cs="仿宋" w:eastAsia="仿宋"/>
                            <w:sz w:val="18"/>
                            <w:color w:val="000000"/>
                          </w:rPr>
                          <w:t>12.</w:t>
                        </w:r>
                        <w:r>
                          <w:rPr>
                            <w:rFonts w:ascii="仿宋" w:hAnsi="仿宋" w:cs="仿宋" w:eastAsia="仿宋"/>
                            <w:sz w:val="18"/>
                            <w:color w:val="000000"/>
                          </w:rPr>
                          <w:t>电池：内置不小于600mAh锂离子可充电电池。</w:t>
                        </w:r>
                      </w:p>
                      <w:p>
                        <w:pPr>
                          <w:pStyle w:val="null3"/>
                          <w:jc w:val="left"/>
                        </w:pPr>
                        <w:r>
                          <w:rPr>
                            <w:rFonts w:ascii="仿宋" w:hAnsi="仿宋" w:cs="仿宋" w:eastAsia="仿宋"/>
                            <w:sz w:val="18"/>
                            <w:color w:val="000000"/>
                          </w:rPr>
                          <w:t>13.</w:t>
                        </w:r>
                        <w:r>
                          <w:rPr>
                            <w:rFonts w:ascii="仿宋" w:hAnsi="仿宋" w:cs="仿宋" w:eastAsia="仿宋"/>
                            <w:sz w:val="18"/>
                            <w:color w:val="000000"/>
                          </w:rPr>
                          <w:t>电池续航时间：有效使用时间不少于10小时。</w:t>
                        </w:r>
                      </w:p>
                      <w:p>
                        <w:pPr>
                          <w:pStyle w:val="null3"/>
                          <w:jc w:val="left"/>
                        </w:pPr>
                        <w:r>
                          <w:rPr>
                            <w:rFonts w:ascii="仿宋" w:hAnsi="仿宋" w:cs="仿宋" w:eastAsia="仿宋"/>
                            <w:sz w:val="18"/>
                            <w:color w:val="000000"/>
                          </w:rPr>
                          <w:t>14.</w:t>
                        </w:r>
                        <w:r>
                          <w:rPr>
                            <w:rFonts w:ascii="仿宋" w:hAnsi="仿宋" w:cs="仿宋" w:eastAsia="仿宋"/>
                            <w:sz w:val="18"/>
                            <w:color w:val="000000"/>
                          </w:rPr>
                          <w:t>充电方式：USB-C连接线。</w:t>
                        </w:r>
                      </w:p>
                      <w:p>
                        <w:pPr>
                          <w:pStyle w:val="null3"/>
                          <w:jc w:val="left"/>
                        </w:pPr>
                        <w:r>
                          <w:rPr>
                            <w:rFonts w:ascii="仿宋" w:hAnsi="仿宋" w:cs="仿宋" w:eastAsia="仿宋"/>
                            <w:sz w:val="18"/>
                            <w:color w:val="000000"/>
                          </w:rPr>
                          <w:t>15.</w:t>
                        </w:r>
                        <w:r>
                          <w:rPr>
                            <w:rFonts w:ascii="仿宋" w:hAnsi="仿宋" w:cs="仿宋" w:eastAsia="仿宋"/>
                            <w:sz w:val="18"/>
                            <w:color w:val="000000"/>
                          </w:rPr>
                          <w:t>连接方式：蓝牙。</w:t>
                        </w:r>
                      </w:p>
                      <w:p>
                        <w:pPr>
                          <w:pStyle w:val="null3"/>
                          <w:jc w:val="left"/>
                        </w:pPr>
                        <w:r>
                          <w:rPr>
                            <w:rFonts w:ascii="仿宋" w:hAnsi="仿宋" w:cs="仿宋" w:eastAsia="仿宋"/>
                            <w:sz w:val="18"/>
                            <w:color w:val="000000"/>
                          </w:rPr>
                          <w:t>16.</w:t>
                        </w:r>
                        <w:r>
                          <w:rPr>
                            <w:rFonts w:ascii="仿宋" w:hAnsi="仿宋" w:cs="仿宋" w:eastAsia="仿宋"/>
                            <w:sz w:val="18"/>
                            <w:color w:val="000000"/>
                          </w:rPr>
                          <w:t>配置清单：三位一体诊疗床</w:t>
                        </w:r>
                      </w:p>
                      <w:p>
                        <w:pPr>
                          <w:pStyle w:val="null3"/>
                          <w:jc w:val="left"/>
                        </w:pPr>
                        <w:r>
                          <w:rPr>
                            <w:rFonts w:ascii="仿宋" w:hAnsi="仿宋" w:cs="仿宋" w:eastAsia="仿宋"/>
                            <w:sz w:val="18"/>
                            <w:color w:val="000000"/>
                          </w:rPr>
                          <w:t>主机1台</w:t>
                        </w:r>
                      </w:p>
                      <w:p>
                        <w:pPr>
                          <w:pStyle w:val="null3"/>
                          <w:jc w:val="left"/>
                        </w:pPr>
                        <w:r>
                          <w:rPr>
                            <w:rFonts w:ascii="仿宋" w:hAnsi="仿宋" w:cs="仿宋" w:eastAsia="仿宋"/>
                            <w:sz w:val="18"/>
                            <w:color w:val="000000"/>
                          </w:rPr>
                          <w:t>硅胶套1个</w:t>
                        </w:r>
                      </w:p>
                      <w:p>
                        <w:pPr>
                          <w:pStyle w:val="null3"/>
                          <w:jc w:val="left"/>
                        </w:pPr>
                        <w:r>
                          <w:rPr>
                            <w:rFonts w:ascii="仿宋" w:hAnsi="仿宋" w:cs="仿宋" w:eastAsia="仿宋"/>
                            <w:sz w:val="18"/>
                            <w:color w:val="000000"/>
                          </w:rPr>
                          <w:t>可调节绑带 (小, 中, 大)1套</w:t>
                        </w:r>
                      </w:p>
                      <w:p>
                        <w:pPr>
                          <w:pStyle w:val="null3"/>
                          <w:jc w:val="left"/>
                        </w:pPr>
                        <w:r>
                          <w:rPr>
                            <w:rFonts w:ascii="仿宋" w:hAnsi="仿宋" w:cs="仿宋" w:eastAsia="仿宋"/>
                            <w:sz w:val="18"/>
                            <w:color w:val="000000"/>
                          </w:rPr>
                          <w:t>可调节测力带1个</w:t>
                        </w:r>
                      </w:p>
                      <w:p>
                        <w:pPr>
                          <w:pStyle w:val="null3"/>
                          <w:jc w:val="left"/>
                        </w:pPr>
                        <w:r>
                          <w:rPr>
                            <w:rFonts w:ascii="仿宋" w:hAnsi="仿宋" w:cs="仿宋" w:eastAsia="仿宋"/>
                            <w:sz w:val="18"/>
                            <w:color w:val="000000"/>
                          </w:rPr>
                          <w:t>软壳收纳设备盒1个，1台平板式数据工作站。</w:t>
                        </w:r>
                      </w:p>
                    </w:tc>
                    <w:tc>
                      <w:tcPr>
                        <w:tcW w:type="dxa" w:w="150"/>
                        <w:tcBorders>
                          <w:top w:val="none" w:color="000000" w:sz="4"/>
                          <w:left w:val="none" w:color="000000" w:sz="4"/>
                          <w:bottom w:val="single" w:color="000000" w:sz="8"/>
                          <w:right w:val="single" w:color="000000" w:sz="8"/>
                        </w:tcBorders>
                        <w:shd w:fill="FFFFFF"/>
                        <w:tcMar>
                          <w:top w:type="dxa" w:w="9"/>
                          <w:left w:type="dxa" w:w="9"/>
                          <w:bottom w:type="dxa" w:w="0"/>
                          <w:right w:type="dxa" w:w="9"/>
                        </w:tcMar>
                      </w:tcPr>
                      <w:p>
                        <w:pPr>
                          <w:pStyle w:val="null3"/>
                          <w:jc w:val="center"/>
                        </w:pPr>
                        <w:r>
                          <w:rPr>
                            <w:rFonts w:ascii="仿宋" w:hAnsi="仿宋" w:cs="仿宋" w:eastAsia="仿宋"/>
                            <w:sz w:val="18"/>
                            <w:color w:val="000000"/>
                          </w:rPr>
                          <w:t>1</w:t>
                        </w:r>
                      </w:p>
                    </w:tc>
                  </w:tr>
                  <w:tr>
                    <w:tc>
                      <w:tcPr>
                        <w:tcW w:type="dxa" w:w="150"/>
                        <w:tcBorders>
                          <w:top w:val="none" w:color="000000" w:sz="4"/>
                          <w:left w:val="single" w:color="000000" w:sz="8"/>
                          <w:bottom w:val="single" w:color="000000" w:sz="8"/>
                          <w:right w:val="single" w:color="000000" w:sz="8"/>
                        </w:tcBorders>
                        <w:shd w:fill="FFFFFF"/>
                        <w:tcMar>
                          <w:top w:type="dxa" w:w="9"/>
                          <w:left w:type="dxa" w:w="9"/>
                          <w:bottom w:type="dxa" w:w="0"/>
                          <w:right w:type="dxa" w:w="9"/>
                        </w:tcMar>
                      </w:tcPr>
                      <w:p>
                        <w:pPr>
                          <w:pStyle w:val="null3"/>
                          <w:jc w:val="center"/>
                        </w:pPr>
                        <w:r>
                          <w:rPr>
                            <w:rFonts w:ascii="仿宋" w:hAnsi="仿宋" w:cs="仿宋" w:eastAsia="仿宋"/>
                            <w:sz w:val="18"/>
                            <w:color w:val="000000"/>
                          </w:rPr>
                          <w:t>7</w:t>
                        </w:r>
                      </w:p>
                    </w:tc>
                    <w:tc>
                      <w:tcPr>
                        <w:tcW w:type="dxa" w:w="225"/>
                        <w:tcBorders>
                          <w:top w:val="none" w:color="000000" w:sz="4"/>
                          <w:left w:val="none" w:color="000000" w:sz="4"/>
                          <w:bottom w:val="single" w:color="000000" w:sz="8"/>
                          <w:right w:val="single" w:color="000000" w:sz="8"/>
                        </w:tcBorders>
                        <w:shd w:fill="FFFFFF"/>
                        <w:tcMar>
                          <w:top w:type="dxa" w:w="9"/>
                          <w:left w:type="dxa" w:w="9"/>
                          <w:bottom w:type="dxa" w:w="0"/>
                          <w:right w:type="dxa" w:w="9"/>
                        </w:tcMar>
                      </w:tcPr>
                      <w:p>
                        <w:pPr>
                          <w:pStyle w:val="null3"/>
                          <w:jc w:val="center"/>
                        </w:pPr>
                        <w:r>
                          <w:rPr>
                            <w:rFonts w:ascii="仿宋" w:hAnsi="仿宋" w:cs="仿宋" w:eastAsia="仿宋"/>
                            <w:sz w:val="18"/>
                            <w:color w:val="000000"/>
                          </w:rPr>
                          <w:t>动脉硬化检测仪</w:t>
                        </w:r>
                      </w:p>
                      <w:p>
                        <w:pPr>
                          <w:pStyle w:val="null3"/>
                          <w:jc w:val="center"/>
                        </w:pPr>
                      </w:p>
                    </w:tc>
                    <w:tc>
                      <w:tcPr>
                        <w:tcW w:type="dxa" w:w="1494"/>
                        <w:tcBorders>
                          <w:top w:val="none" w:color="000000" w:sz="4"/>
                          <w:left w:val="none" w:color="000000" w:sz="4"/>
                          <w:bottom w:val="single" w:color="000000" w:sz="8"/>
                          <w:right w:val="single" w:color="000000" w:sz="8"/>
                        </w:tcBorders>
                        <w:shd w:fill="FFFFFF"/>
                        <w:tcMar>
                          <w:top w:type="dxa" w:w="9"/>
                          <w:left w:type="dxa" w:w="9"/>
                          <w:bottom w:type="dxa" w:w="0"/>
                          <w:right w:type="dxa" w:w="9"/>
                        </w:tcMar>
                      </w:tcPr>
                      <w:p>
                        <w:pPr>
                          <w:pStyle w:val="null3"/>
                          <w:jc w:val="left"/>
                        </w:pPr>
                        <w:r>
                          <w:rPr>
                            <w:rFonts w:ascii="仿宋" w:hAnsi="仿宋" w:cs="仿宋" w:eastAsia="仿宋"/>
                            <w:sz w:val="18"/>
                            <w:color w:val="000000"/>
                          </w:rPr>
                          <w:t>1</w:t>
                        </w:r>
                        <w:r>
                          <w:rPr>
                            <w:rFonts w:ascii="仿宋" w:hAnsi="仿宋" w:cs="仿宋" w:eastAsia="仿宋"/>
                            <w:sz w:val="18"/>
                            <w:color w:val="000000"/>
                          </w:rPr>
                          <w:t>、产品注册证名称为：动脉硬化检测仪；产品适用范围：用于人体动脉血管结构和功能病变的早期筛查。</w:t>
                        </w:r>
                      </w:p>
                      <w:p>
                        <w:pPr>
                          <w:pStyle w:val="null3"/>
                          <w:jc w:val="left"/>
                        </w:pPr>
                        <w:r>
                          <w:rPr>
                            <w:rFonts w:ascii="仿宋" w:hAnsi="仿宋" w:cs="仿宋" w:eastAsia="仿宋"/>
                            <w:sz w:val="18"/>
                            <w:color w:val="000000"/>
                          </w:rPr>
                          <w:t>2</w:t>
                        </w:r>
                        <w:r>
                          <w:rPr>
                            <w:rFonts w:ascii="仿宋" w:hAnsi="仿宋" w:cs="仿宋" w:eastAsia="仿宋"/>
                            <w:sz w:val="18"/>
                            <w:color w:val="000000"/>
                          </w:rPr>
                          <w:t>、可检测参数：STI(收缩时间间隔)、ABI(踝臂指数)、ECG(心电波形)、PCG(心音波形)、BAI(臂踝指数)、PEP(射血前期)、UT(脉波上行时间)、PVR(脉搏体积记录)、AI(反射波增强指数)、BMI(体质指数)、baPw(踝臂脉搏波传导速度)。</w:t>
                        </w:r>
                      </w:p>
                      <w:p>
                        <w:pPr>
                          <w:pStyle w:val="null3"/>
                          <w:jc w:val="left"/>
                        </w:pPr>
                        <w:r>
                          <w:rPr>
                            <w:rFonts w:ascii="仿宋" w:hAnsi="仿宋" w:cs="仿宋" w:eastAsia="仿宋"/>
                            <w:sz w:val="18"/>
                            <w:color w:val="000000"/>
                          </w:rPr>
                          <w:t>★3、标配特殊参数：RB SYS、LB SYS、R-BAI、L-BAI、R-ABI、L-ABI，体现外周动脉趋势图（提供报告单证明）。</w:t>
                        </w:r>
                      </w:p>
                      <w:p>
                        <w:pPr>
                          <w:pStyle w:val="null3"/>
                          <w:jc w:val="left"/>
                        </w:pPr>
                        <w:r>
                          <w:rPr>
                            <w:rFonts w:ascii="仿宋" w:hAnsi="仿宋" w:cs="仿宋" w:eastAsia="仿宋"/>
                            <w:sz w:val="18"/>
                            <w:color w:val="000000"/>
                          </w:rPr>
                          <w:t>4</w:t>
                        </w:r>
                        <w:r>
                          <w:rPr>
                            <w:rFonts w:ascii="仿宋" w:hAnsi="仿宋" w:cs="仿宋" w:eastAsia="仿宋"/>
                            <w:sz w:val="18"/>
                            <w:color w:val="000000"/>
                          </w:rPr>
                          <w:t>、标配心率变异功能，包括：R-R间隔均值、R-R间隔标准差、R-R间隔平均值、HR平均值、CVRR、R-R直方图、R-R趋势图、异常心率分析、心电图判断心血管自主神经功能。</w:t>
                        </w:r>
                      </w:p>
                      <w:p>
                        <w:pPr>
                          <w:pStyle w:val="null3"/>
                          <w:jc w:val="left"/>
                        </w:pPr>
                        <w:r>
                          <w:rPr>
                            <w:rFonts w:ascii="仿宋" w:hAnsi="仿宋" w:cs="仿宋" w:eastAsia="仿宋"/>
                            <w:sz w:val="18"/>
                            <w:color w:val="000000"/>
                          </w:rPr>
                          <w:t>5</w:t>
                        </w:r>
                        <w:r>
                          <w:rPr>
                            <w:rFonts w:ascii="仿宋" w:hAnsi="仿宋" w:cs="仿宋" w:eastAsia="仿宋"/>
                            <w:sz w:val="18"/>
                            <w:color w:val="000000"/>
                          </w:rPr>
                          <w:t>、脉搏波传导速度检测方式采用充气段测量血压。</w:t>
                        </w:r>
                      </w:p>
                      <w:p>
                        <w:pPr>
                          <w:pStyle w:val="null3"/>
                          <w:jc w:val="left"/>
                        </w:pPr>
                        <w:r>
                          <w:rPr>
                            <w:rFonts w:ascii="仿宋" w:hAnsi="仿宋" w:cs="仿宋" w:eastAsia="仿宋"/>
                            <w:sz w:val="18"/>
                            <w:color w:val="000000"/>
                          </w:rPr>
                          <w:t>6</w:t>
                        </w:r>
                        <w:r>
                          <w:rPr>
                            <w:rFonts w:ascii="仿宋" w:hAnsi="仿宋" w:cs="仿宋" w:eastAsia="仿宋"/>
                            <w:sz w:val="18"/>
                            <w:color w:val="000000"/>
                          </w:rPr>
                          <w:t>、标配运动负荷试验模式软件: 含ABI历史数据趋势图、血压检测列表；支持上肢运动负荷试验、下肢运动负荷试验、平板运动负荷试验。</w:t>
                        </w:r>
                      </w:p>
                      <w:p>
                        <w:pPr>
                          <w:pStyle w:val="null3"/>
                          <w:jc w:val="left"/>
                        </w:pPr>
                        <w:r>
                          <w:rPr>
                            <w:rFonts w:ascii="仿宋" w:hAnsi="仿宋" w:cs="仿宋" w:eastAsia="仿宋"/>
                            <w:sz w:val="18"/>
                            <w:color w:val="000000"/>
                          </w:rPr>
                          <w:t>7</w:t>
                        </w:r>
                        <w:r>
                          <w:rPr>
                            <w:rFonts w:ascii="仿宋" w:hAnsi="仿宋" w:cs="仿宋" w:eastAsia="仿宋"/>
                            <w:sz w:val="18"/>
                            <w:color w:val="000000"/>
                          </w:rPr>
                          <w:t>、配备有2个心电夹，心音探头和PCG加重物（提供注册证证明）。</w:t>
                        </w:r>
                      </w:p>
                      <w:p>
                        <w:pPr>
                          <w:pStyle w:val="null3"/>
                          <w:jc w:val="left"/>
                        </w:pPr>
                        <w:r>
                          <w:rPr>
                            <w:rFonts w:ascii="仿宋" w:hAnsi="仿宋" w:cs="仿宋" w:eastAsia="仿宋"/>
                            <w:sz w:val="18"/>
                            <w:color w:val="000000"/>
                          </w:rPr>
                          <w:t>8</w:t>
                        </w:r>
                        <w:r>
                          <w:rPr>
                            <w:rFonts w:ascii="仿宋" w:hAnsi="仿宋" w:cs="仿宋" w:eastAsia="仿宋"/>
                            <w:sz w:val="18"/>
                            <w:color w:val="000000"/>
                          </w:rPr>
                          <w:t>、独立的系统维护软件：用户可进行气路静态气密性，心电，心音功能检测。</w:t>
                        </w:r>
                      </w:p>
                      <w:p>
                        <w:pPr>
                          <w:pStyle w:val="null3"/>
                          <w:jc w:val="left"/>
                        </w:pPr>
                        <w:r>
                          <w:rPr>
                            <w:rFonts w:ascii="仿宋" w:hAnsi="仿宋" w:cs="仿宋" w:eastAsia="仿宋"/>
                            <w:sz w:val="18"/>
                            <w:color w:val="000000"/>
                          </w:rPr>
                          <w:t>9</w:t>
                        </w:r>
                        <w:r>
                          <w:rPr>
                            <w:rFonts w:ascii="仿宋" w:hAnsi="仿宋" w:cs="仿宋" w:eastAsia="仿宋"/>
                            <w:sz w:val="18"/>
                            <w:color w:val="000000"/>
                          </w:rPr>
                          <w:t>、★报告格式≥4种，原始数据可以导出到数据工作站指定位置。</w:t>
                        </w:r>
                      </w:p>
                      <w:p>
                        <w:pPr>
                          <w:pStyle w:val="null3"/>
                          <w:jc w:val="left"/>
                        </w:pPr>
                        <w:r>
                          <w:rPr>
                            <w:rFonts w:ascii="仿宋" w:hAnsi="仿宋" w:cs="仿宋" w:eastAsia="仿宋"/>
                            <w:sz w:val="18"/>
                            <w:color w:val="000000"/>
                          </w:rPr>
                          <w:t>10</w:t>
                        </w:r>
                        <w:r>
                          <w:rPr>
                            <w:rFonts w:ascii="仿宋" w:hAnsi="仿宋" w:cs="仿宋" w:eastAsia="仿宋"/>
                            <w:sz w:val="18"/>
                            <w:color w:val="000000"/>
                          </w:rPr>
                          <w:t>、核心性能指标：</w:t>
                        </w:r>
                      </w:p>
                      <w:p>
                        <w:pPr>
                          <w:pStyle w:val="null3"/>
                          <w:jc w:val="left"/>
                        </w:pPr>
                        <w:r>
                          <w:rPr>
                            <w:rFonts w:ascii="仿宋" w:hAnsi="仿宋" w:cs="仿宋" w:eastAsia="仿宋"/>
                            <w:sz w:val="18"/>
                            <w:color w:val="000000"/>
                          </w:rPr>
                          <w:t>1)</w:t>
                        </w:r>
                        <w:r>
                          <w:rPr>
                            <w:rFonts w:ascii="仿宋" w:hAnsi="仿宋" w:cs="仿宋" w:eastAsia="仿宋"/>
                            <w:sz w:val="18"/>
                            <w:color w:val="000000"/>
                          </w:rPr>
                          <w:t>心率性能：测量范围：30次/分-300次/分;测量误差：±1次/分或±1%取最大值；</w:t>
                        </w:r>
                      </w:p>
                      <w:p>
                        <w:pPr>
                          <w:pStyle w:val="null3"/>
                          <w:jc w:val="left"/>
                        </w:pPr>
                        <w:r>
                          <w:rPr>
                            <w:rFonts w:ascii="仿宋" w:hAnsi="仿宋" w:cs="仿宋" w:eastAsia="仿宋"/>
                            <w:sz w:val="18"/>
                            <w:color w:val="000000"/>
                          </w:rPr>
                          <w:t>2)</w:t>
                        </w:r>
                        <w:r>
                          <w:rPr>
                            <w:rFonts w:ascii="仿宋" w:hAnsi="仿宋" w:cs="仿宋" w:eastAsia="仿宋"/>
                            <w:sz w:val="18"/>
                            <w:color w:val="000000"/>
                          </w:rPr>
                          <w:t>心音性能：频率响应：43.1Hz ～ 300Hz；</w:t>
                        </w:r>
                      </w:p>
                      <w:p>
                        <w:pPr>
                          <w:pStyle w:val="null3"/>
                          <w:jc w:val="left"/>
                        </w:pPr>
                        <w:r>
                          <w:rPr>
                            <w:rFonts w:ascii="仿宋" w:hAnsi="仿宋" w:cs="仿宋" w:eastAsia="仿宋"/>
                            <w:sz w:val="18"/>
                            <w:color w:val="000000"/>
                          </w:rPr>
                          <w:t>3)</w:t>
                        </w:r>
                        <w:r>
                          <w:rPr>
                            <w:rFonts w:ascii="仿宋" w:hAnsi="仿宋" w:cs="仿宋" w:eastAsia="仿宋"/>
                            <w:sz w:val="18"/>
                            <w:color w:val="000000"/>
                          </w:rPr>
                          <w:t>血压量程：OKPa（0mmHg）～ 39.6KPa（297mmHg）；</w:t>
                        </w:r>
                      </w:p>
                      <w:p>
                        <w:pPr>
                          <w:pStyle w:val="null3"/>
                          <w:jc w:val="left"/>
                        </w:pPr>
                        <w:r>
                          <w:rPr>
                            <w:rFonts w:ascii="仿宋" w:hAnsi="仿宋" w:cs="仿宋" w:eastAsia="仿宋"/>
                            <w:sz w:val="18"/>
                            <w:color w:val="000000"/>
                          </w:rPr>
                          <w:t>4)</w:t>
                        </w:r>
                        <w:r>
                          <w:rPr>
                            <w:rFonts w:ascii="仿宋" w:hAnsi="仿宋" w:cs="仿宋" w:eastAsia="仿宋"/>
                            <w:sz w:val="18"/>
                            <w:color w:val="000000"/>
                          </w:rPr>
                          <w:t>分辨率：0.133KPa（1mmHg）;</w:t>
                        </w:r>
                      </w:p>
                      <w:p>
                        <w:pPr>
                          <w:pStyle w:val="null3"/>
                          <w:jc w:val="left"/>
                        </w:pPr>
                        <w:r>
                          <w:rPr>
                            <w:rFonts w:ascii="仿宋" w:hAnsi="仿宋" w:cs="仿宋" w:eastAsia="仿宋"/>
                            <w:sz w:val="18"/>
                            <w:color w:val="000000"/>
                          </w:rPr>
                          <w:t>5)</w:t>
                        </w:r>
                        <w:r>
                          <w:rPr>
                            <w:rFonts w:ascii="仿宋" w:hAnsi="仿宋" w:cs="仿宋" w:eastAsia="仿宋"/>
                            <w:sz w:val="18"/>
                            <w:color w:val="000000"/>
                          </w:rPr>
                          <w:t>可重复性：≤ 0.533KPa（4mmHg）；</w:t>
                        </w:r>
                      </w:p>
                      <w:p>
                        <w:pPr>
                          <w:pStyle w:val="null3"/>
                          <w:jc w:val="left"/>
                        </w:pPr>
                        <w:r>
                          <w:rPr>
                            <w:rFonts w:ascii="仿宋" w:hAnsi="仿宋" w:cs="仿宋" w:eastAsia="仿宋"/>
                            <w:sz w:val="18"/>
                            <w:color w:val="000000"/>
                          </w:rPr>
                          <w:t>6)</w:t>
                        </w:r>
                        <w:r>
                          <w:rPr>
                            <w:rFonts w:ascii="仿宋" w:hAnsi="仿宋" w:cs="仿宋" w:eastAsia="仿宋"/>
                            <w:sz w:val="18"/>
                            <w:color w:val="000000"/>
                          </w:rPr>
                          <w:t>压力传感器准确性：±0.4KPa（±3mmHg）;</w:t>
                        </w:r>
                      </w:p>
                      <w:p>
                        <w:pPr>
                          <w:pStyle w:val="null3"/>
                          <w:jc w:val="left"/>
                        </w:pPr>
                        <w:r>
                          <w:rPr>
                            <w:rFonts w:ascii="仿宋" w:hAnsi="仿宋" w:cs="仿宋" w:eastAsia="仿宋"/>
                            <w:sz w:val="18"/>
                            <w:color w:val="000000"/>
                          </w:rPr>
                          <w:t>7)</w:t>
                        </w:r>
                        <w:r>
                          <w:rPr>
                            <w:rFonts w:ascii="仿宋" w:hAnsi="仿宋" w:cs="仿宋" w:eastAsia="仿宋"/>
                            <w:sz w:val="18"/>
                            <w:color w:val="000000"/>
                          </w:rPr>
                          <w:t>泄气：压力从260mmHg降到15mmHg的时间≤5S；</w:t>
                        </w:r>
                      </w:p>
                      <w:p>
                        <w:pPr>
                          <w:pStyle w:val="null3"/>
                          <w:jc w:val="left"/>
                        </w:pPr>
                        <w:r>
                          <w:rPr>
                            <w:rFonts w:ascii="仿宋" w:hAnsi="仿宋" w:cs="仿宋" w:eastAsia="仿宋"/>
                            <w:sz w:val="18"/>
                            <w:color w:val="000000"/>
                          </w:rPr>
                          <w:t>11</w:t>
                        </w:r>
                        <w:r>
                          <w:rPr>
                            <w:rFonts w:ascii="仿宋" w:hAnsi="仿宋" w:cs="仿宋" w:eastAsia="仿宋"/>
                            <w:sz w:val="18"/>
                            <w:color w:val="000000"/>
                          </w:rPr>
                          <w:t>、★检测模式≥3种：四肢同步检测、单侧检测、单肢体检测。</w:t>
                        </w:r>
                      </w:p>
                      <w:p>
                        <w:pPr>
                          <w:pStyle w:val="null3"/>
                          <w:jc w:val="left"/>
                        </w:pPr>
                        <w:r>
                          <w:rPr>
                            <w:rFonts w:ascii="仿宋" w:hAnsi="仿宋" w:cs="仿宋" w:eastAsia="仿宋"/>
                            <w:sz w:val="18"/>
                            <w:color w:val="000000"/>
                          </w:rPr>
                          <w:t>12</w:t>
                        </w:r>
                        <w:r>
                          <w:rPr>
                            <w:rFonts w:ascii="仿宋" w:hAnsi="仿宋" w:cs="仿宋" w:eastAsia="仿宋"/>
                            <w:sz w:val="18"/>
                            <w:color w:val="000000"/>
                          </w:rPr>
                          <w:t>、脉搏波压力值的自定义设置：测量脉搏波时气泵将会首先预充气到设定的压力值。当气泵的压力值超过了这个设置的值时，气泵将会快速放气，以此来保护患者的安全。</w:t>
                        </w:r>
                      </w:p>
                      <w:p>
                        <w:pPr>
                          <w:pStyle w:val="null3"/>
                          <w:jc w:val="left"/>
                        </w:pPr>
                        <w:r>
                          <w:rPr>
                            <w:rFonts w:ascii="仿宋" w:hAnsi="仿宋" w:cs="仿宋" w:eastAsia="仿宋"/>
                            <w:sz w:val="18"/>
                            <w:color w:val="000000"/>
                          </w:rPr>
                          <w:t>13</w:t>
                        </w:r>
                        <w:r>
                          <w:rPr>
                            <w:rFonts w:ascii="仿宋" w:hAnsi="仿宋" w:cs="仿宋" w:eastAsia="仿宋"/>
                            <w:sz w:val="18"/>
                            <w:color w:val="000000"/>
                          </w:rPr>
                          <w:t>、★配有动脉硬化检测仪辅助支臂、配有收纳血压袖带管路的管理机构、配有动脉硬化检测仪束线支臂（提供专利证书）。</w:t>
                        </w:r>
                      </w:p>
                      <w:p>
                        <w:pPr>
                          <w:pStyle w:val="null3"/>
                          <w:jc w:val="left"/>
                        </w:pPr>
                        <w:r>
                          <w:rPr>
                            <w:rFonts w:ascii="仿宋" w:hAnsi="仿宋" w:cs="仿宋" w:eastAsia="仿宋"/>
                            <w:sz w:val="18"/>
                            <w:color w:val="000000"/>
                          </w:rPr>
                          <w:t>14</w:t>
                        </w:r>
                        <w:r>
                          <w:rPr>
                            <w:rFonts w:ascii="仿宋" w:hAnsi="仿宋" w:cs="仿宋" w:eastAsia="仿宋"/>
                            <w:sz w:val="18"/>
                            <w:color w:val="000000"/>
                          </w:rPr>
                          <w:t>、配置：三位一体诊疗床，配备台车，数据处理中心工作站：CPU N5095、4G内存、128G 硬盘、22寸屏幕，彩色打印机。</w:t>
                        </w:r>
                      </w:p>
                    </w:tc>
                    <w:tc>
                      <w:tcPr>
                        <w:tcW w:type="dxa" w:w="150"/>
                        <w:tcBorders>
                          <w:top w:val="none" w:color="000000" w:sz="4"/>
                          <w:left w:val="none" w:color="000000" w:sz="4"/>
                          <w:bottom w:val="single" w:color="000000" w:sz="8"/>
                          <w:right w:val="single" w:color="000000" w:sz="8"/>
                        </w:tcBorders>
                        <w:shd w:fill="FFFFFF"/>
                        <w:tcMar>
                          <w:top w:type="dxa" w:w="9"/>
                          <w:left w:type="dxa" w:w="9"/>
                          <w:bottom w:type="dxa" w:w="0"/>
                          <w:right w:type="dxa" w:w="9"/>
                        </w:tcMar>
                      </w:tcPr>
                      <w:p>
                        <w:pPr>
                          <w:pStyle w:val="null3"/>
                          <w:jc w:val="center"/>
                        </w:pPr>
                        <w:r>
                          <w:rPr>
                            <w:rFonts w:ascii="仿宋" w:hAnsi="仿宋" w:cs="仿宋" w:eastAsia="仿宋"/>
                            <w:sz w:val="18"/>
                            <w:color w:val="000000"/>
                          </w:rPr>
                          <w:t>1</w:t>
                        </w:r>
                      </w:p>
                    </w:tc>
                  </w:tr>
                </w:tbl>
                <w:p>
                  <w:pPr>
                    <w:pStyle w:val="null3"/>
                  </w:pPr>
                </w:p>
              </w:tc>
            </w:tr>
          </w:tbl>
          <w:p/>
        </w:tc>
      </w:tr>
    </w:tbl>
    <w:p>
      <w:pPr>
        <w:pStyle w:val="null3"/>
        <w:outlineLvl w:val="2"/>
      </w:pPr>
      <w:r>
        <w:rPr>
          <w:sz w:val="28"/>
          <w:b/>
        </w:rPr>
        <w:t>3.4商务要求</w:t>
      </w:r>
    </w:p>
    <w:p>
      <w:pPr>
        <w:pStyle w:val="null3"/>
        <w:outlineLvl w:val="3"/>
      </w:pPr>
      <w:r>
        <w:rPr>
          <w:sz w:val="24"/>
          <w:b/>
        </w:rPr>
        <w:t>3.4.1交货时间</w:t>
      </w:r>
    </w:p>
    <w:p>
      <w:pPr>
        <w:pStyle w:val="null3"/>
      </w:pPr>
      <w:r>
        <w:rPr/>
        <w:t>采购包1：</w:t>
      </w:r>
    </w:p>
    <w:p>
      <w:pPr>
        <w:pStyle w:val="null3"/>
      </w:pPr>
      <w:r>
        <w:rPr/>
        <w:t>自合同签订之日起7个日历日</w:t>
      </w:r>
    </w:p>
    <w:p>
      <w:pPr>
        <w:pStyle w:val="null3"/>
        <w:outlineLvl w:val="3"/>
      </w:pPr>
      <w:r>
        <w:rPr>
          <w:sz w:val="24"/>
          <w:b/>
        </w:rPr>
        <w:t>3.4.2交货地点和方式</w:t>
      </w:r>
    </w:p>
    <w:p>
      <w:pPr>
        <w:pStyle w:val="null3"/>
      </w:pPr>
      <w:r>
        <w:rPr/>
        <w:t>采购包1：</w:t>
      </w:r>
    </w:p>
    <w:p>
      <w:pPr>
        <w:pStyle w:val="null3"/>
      </w:pPr>
      <w:r>
        <w:rPr/>
        <w:t>西安文理学院</w:t>
      </w:r>
    </w:p>
    <w:p>
      <w:pPr>
        <w:pStyle w:val="null3"/>
        <w:outlineLvl w:val="3"/>
      </w:pPr>
      <w:r>
        <w:rPr>
          <w:sz w:val="24"/>
          <w:b/>
        </w:rPr>
        <w:t>3.4.3支付方式</w:t>
      </w:r>
    </w:p>
    <w:p>
      <w:pPr>
        <w:pStyle w:val="null3"/>
      </w:pPr>
      <w:r>
        <w:rPr/>
        <w:t>采购包1：</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验收合格后</w:t>
      </w:r>
      <w:r>
        <w:rPr/>
        <w:t xml:space="preserve"> ，达到付款条件起 </w:t>
      </w:r>
      <w:r>
        <w:rPr/>
        <w:t>30</w:t>
      </w:r>
      <w:r>
        <w:rPr/>
        <w:t xml:space="preserve"> 日内，支付合同总金额的 </w:t>
      </w:r>
      <w:r>
        <w:rPr/>
        <w:t>100.00</w:t>
      </w:r>
      <w:r>
        <w:rPr/>
        <w:t>%。</w:t>
      </w:r>
    </w:p>
    <w:p>
      <w:pPr>
        <w:pStyle w:val="null3"/>
        <w:outlineLvl w:val="3"/>
      </w:pPr>
      <w:r>
        <w:rPr>
          <w:sz w:val="24"/>
          <w:b/>
        </w:rPr>
        <w:t>3.4.5验收标准和方法</w:t>
      </w:r>
    </w:p>
    <w:p>
      <w:pPr>
        <w:pStyle w:val="null3"/>
      </w:pPr>
      <w:r>
        <w:rPr/>
        <w:t>采购包1：</w:t>
      </w:r>
    </w:p>
    <w:p>
      <w:pPr>
        <w:pStyle w:val="null3"/>
      </w:pPr>
      <w:r>
        <w:rPr/>
        <w:t>产品到达交货地点后，乙方（“成交供应商”，下同）须提供质检部门产品抽样检查合格的检测报告（或生产厂家自检报告）及所提供产品的合格证、装箱清单、配件、随机工具、用户使用手册（产品使用说明书）、保修卡等资料交付给甲方（“采购人”下同），甲方根据合同要求，对产品进行外观验收、确认产品的产地、规格、型号和数量，甲方和乙方共同签署到货验收单。未签收到货验收单的产品不得擅自开箱安装。</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质保期：产品自验收合格之日起，免费质保叁年。</w:t>
      </w:r>
    </w:p>
    <w:p>
      <w:pPr>
        <w:pStyle w:val="null3"/>
        <w:outlineLvl w:val="3"/>
      </w:pPr>
      <w:r>
        <w:rPr>
          <w:sz w:val="24"/>
          <w:b/>
        </w:rPr>
        <w:t>3.4.8违约责任及解决争议的方法</w:t>
      </w:r>
    </w:p>
    <w:p>
      <w:pPr>
        <w:pStyle w:val="null3"/>
      </w:pPr>
      <w:r>
        <w:rPr/>
        <w:t>采购包1：</w:t>
      </w:r>
    </w:p>
    <w:p>
      <w:pPr>
        <w:pStyle w:val="null3"/>
      </w:pPr>
      <w:r>
        <w:rPr/>
        <w:t>以实际签订的采购合同为准</w:t>
      </w:r>
    </w:p>
    <w:p>
      <w:pPr>
        <w:pStyle w:val="null3"/>
        <w:jc w:val="left"/>
        <w:outlineLvl w:val="3"/>
      </w:pPr>
      <w:r>
        <w:rPr>
          <w:sz w:val="24"/>
          <w:b/>
        </w:rPr>
        <w:t>3.5其他要求</w:t>
      </w:r>
    </w:p>
    <w:p>
      <w:pPr>
        <w:pStyle w:val="null3"/>
      </w:pPr>
      <w:r>
        <w:rPr/>
        <w:t>采购包1：</w:t>
      </w:r>
    </w:p>
    <w:p>
      <w:pPr>
        <w:pStyle w:val="null3"/>
      </w:pPr>
      <w:r>
        <w:rPr/>
        <w:t>（一）采购项目需要落实的政府采购政策： 1.《国务院办公厅关于建立政府强制采购节能产品制度的通知》（国办发〔2007〕51号）；2.《财政部司法部关于政府采购支持监狱企业发展有关问题的通知》（财库〔2014〕68号）；3.《三部门联合发布关于促进残疾人就业政府采购政策的通知》（财库〔2017〕141号）；4.《财政部 发展改革委 生态环境部 市场监管总局关于调整优化节能产品、环境标志产品政府采购执行机制的通知》（财库〔2019〕9号）；5.《关于运用政府采购政策支持乡村产业振兴的通知》（财库〔2021〕19号）；6.《政府采购促进中小企业发展管理办法》（财库〔2020〕46号）；7.陕西省财政厅关于印发《陕西省中小企业政府采购信用融资办法》（陕财办采〔2018〕23号）；8.《关于进一步加大政府采购支持中小企业力度的通知》（财库〔2022〕19号）；9.《关于扩大政府采购支持绿色建材促进建筑品质提升政策实施范围的通知》（财库〔2022〕35号） （二）采购标的对应的中小企业划分标准所属行业为工业。工业的划型标准为：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三）供应商可在获取竞争性谈判文件后，于每个工作日下午前往项目地点自行踏勘。</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响应文件封面 响应文件格式 产品技术参数表 中小企业声明函 残疾人福利性单位声明函 商务应答表 供应商应提交的相关资格证明材料 标的清单 报价表 响应函 监狱企业的证明文件</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响应文件封面 响应文件格式 产品技术参数表 中小企业声明函 残疾人福利性单位声明函 商务应答表 供应商应提交的相关资格证明材料 标的清单 报价表 监狱企业的证明文件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响应文件封面 响应文件格式 产品技术参数表 中小企业声明函 残疾人福利性单位声明函 商务应答表 供应商应提交的相关资格证明材料 标的清单 报价表 响应函 监狱企业的证明文件</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参与的供应商（联合体）提供的货物全部由符合政策要求的中小企业制造。</w:t>
            </w:r>
          </w:p>
        </w:tc>
        <w:tc>
          <w:tcPr>
            <w:tcW w:type="dxa" w:w="1661"/>
          </w:tcPr>
          <w:p>
            <w:pPr>
              <w:pStyle w:val="null3"/>
            </w:pPr>
            <w:r>
              <w:rPr/>
              <w:t>响应文件格式 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供应商为合法注册的法人、其他组织或自然人，提供营业执照（或事业单位法人证书）、自然人提供身份证</w:t>
            </w:r>
          </w:p>
        </w:tc>
        <w:tc>
          <w:tcPr>
            <w:tcW w:type="dxa" w:w="3322"/>
          </w:tcPr>
          <w:p>
            <w:pPr>
              <w:pStyle w:val="null3"/>
            </w:pPr>
            <w:r>
              <w:rPr/>
              <w:t>供应商为合法注册的法人、其他组织或自然人，提供营业执照（或事业单位法人证书）、自然人提供身份证；提供加盖公章的复印件。</w:t>
            </w:r>
          </w:p>
        </w:tc>
        <w:tc>
          <w:tcPr>
            <w:tcW w:type="dxa" w:w="1661"/>
          </w:tcPr>
          <w:p>
            <w:pPr>
              <w:pStyle w:val="null3"/>
            </w:pPr>
            <w:r>
              <w:rPr/>
              <w:t>响应文件封面 响应文件格式 产品技术参数表 中小企业声明函 残疾人福利性单位声明函 商务应答表 供应商应提交的相关资格证明材料 标的清单 报价表 响应函 监狱企业的证明文件</w:t>
            </w:r>
          </w:p>
        </w:tc>
      </w:tr>
      <w:tr>
        <w:tc>
          <w:tcPr>
            <w:tcW w:type="dxa" w:w="831"/>
          </w:tcPr>
          <w:p>
            <w:pPr>
              <w:pStyle w:val="null3"/>
            </w:pPr>
            <w:r>
              <w:rPr/>
              <w:t>2</w:t>
            </w:r>
          </w:p>
        </w:tc>
        <w:tc>
          <w:tcPr>
            <w:tcW w:type="dxa" w:w="2492"/>
          </w:tcPr>
          <w:p>
            <w:pPr>
              <w:pStyle w:val="null3"/>
            </w:pPr>
            <w:r>
              <w:rPr/>
              <w:t>纳税及社保缴纳证明</w:t>
            </w:r>
          </w:p>
        </w:tc>
        <w:tc>
          <w:tcPr>
            <w:tcW w:type="dxa" w:w="3322"/>
          </w:tcPr>
          <w:p>
            <w:pPr>
              <w:pStyle w:val="null3"/>
            </w:pPr>
            <w:r>
              <w:rPr/>
              <w:t>提供采购活动前6个月（竞争性谈判公告发布时间）内依法纳税和缴纳社保的证明（至少提供一个月的纳税和缴纳社保的证明）,依法不需要缴纳社保及依法免税的供应商则需提 供相应的合法证明材料</w:t>
            </w:r>
          </w:p>
        </w:tc>
        <w:tc>
          <w:tcPr>
            <w:tcW w:type="dxa" w:w="1661"/>
          </w:tcPr>
          <w:p>
            <w:pPr>
              <w:pStyle w:val="null3"/>
            </w:pPr>
            <w:r>
              <w:rPr/>
              <w:t>响应文件封面 响应文件格式 产品技术参数表 中小企业声明函 残疾人福利性单位声明函 商务应答表 供应商应提交的相关资格证明材料 标的清单 报价表 响应函 监狱企业的证明文件</w:t>
            </w:r>
          </w:p>
        </w:tc>
      </w:tr>
      <w:tr>
        <w:tc>
          <w:tcPr>
            <w:tcW w:type="dxa" w:w="831"/>
          </w:tcPr>
          <w:p>
            <w:pPr>
              <w:pStyle w:val="null3"/>
            </w:pPr>
            <w:r>
              <w:rPr/>
              <w:t>3</w:t>
            </w:r>
          </w:p>
        </w:tc>
        <w:tc>
          <w:tcPr>
            <w:tcW w:type="dxa" w:w="2492"/>
          </w:tcPr>
          <w:p>
            <w:pPr>
              <w:pStyle w:val="null3"/>
            </w:pPr>
            <w:r>
              <w:rPr/>
              <w:t>财务状况</w:t>
            </w:r>
          </w:p>
        </w:tc>
        <w:tc>
          <w:tcPr>
            <w:tcW w:type="dxa" w:w="3322"/>
          </w:tcPr>
          <w:p>
            <w:pPr>
              <w:pStyle w:val="null3"/>
            </w:pPr>
            <w:r>
              <w:rPr/>
              <w:t>供应商提供2023年经审计的财务报告或其基本存款账户开户银行出具的资信证明及基本存款账户开户许可证明文件或财政部门认可的政府采购专业担保机构开具的投标担保函</w:t>
            </w:r>
          </w:p>
        </w:tc>
        <w:tc>
          <w:tcPr>
            <w:tcW w:type="dxa" w:w="1661"/>
          </w:tcPr>
          <w:p>
            <w:pPr>
              <w:pStyle w:val="null3"/>
            </w:pPr>
            <w:r>
              <w:rPr/>
              <w:t>响应文件封面 响应文件格式 产品技术参数表 中小企业声明函 残疾人福利性单位声明函 商务应答表 供应商应提交的相关资格证明材料 标的清单 报价表 响应函 监狱企业的证明文件</w:t>
            </w:r>
          </w:p>
        </w:tc>
      </w:tr>
      <w:tr>
        <w:tc>
          <w:tcPr>
            <w:tcW w:type="dxa" w:w="831"/>
          </w:tcPr>
          <w:p>
            <w:pPr>
              <w:pStyle w:val="null3"/>
            </w:pPr>
            <w:r>
              <w:rPr/>
              <w:t>4</w:t>
            </w:r>
          </w:p>
        </w:tc>
        <w:tc>
          <w:tcPr>
            <w:tcW w:type="dxa" w:w="2492"/>
          </w:tcPr>
          <w:p>
            <w:pPr>
              <w:pStyle w:val="null3"/>
            </w:pPr>
            <w:r>
              <w:rPr/>
              <w:t>参加采购活动前3年内在经营活动中没有重大违法记录</w:t>
            </w:r>
          </w:p>
        </w:tc>
        <w:tc>
          <w:tcPr>
            <w:tcW w:type="dxa" w:w="3322"/>
          </w:tcPr>
          <w:p>
            <w:pPr>
              <w:pStyle w:val="null3"/>
            </w:pPr>
            <w:r>
              <w:rPr/>
              <w:t>参加采购活动前3年内在经营活动中没有重大违法记录；提供书面声明</w:t>
            </w:r>
          </w:p>
        </w:tc>
        <w:tc>
          <w:tcPr>
            <w:tcW w:type="dxa" w:w="1661"/>
          </w:tcPr>
          <w:p>
            <w:pPr>
              <w:pStyle w:val="null3"/>
            </w:pPr>
            <w:r>
              <w:rPr/>
              <w:t>响应文件封面 响应文件格式 产品技术参数表 中小企业声明函 残疾人福利性单位声明函 商务应答表 供应商应提交的相关资格证明材料 标的清单 报价表 响应函 监狱企业的证明文件</w:t>
            </w:r>
          </w:p>
        </w:tc>
      </w:tr>
      <w:tr>
        <w:tc>
          <w:tcPr>
            <w:tcW w:type="dxa" w:w="831"/>
          </w:tcPr>
          <w:p>
            <w:pPr>
              <w:pStyle w:val="null3"/>
            </w:pPr>
            <w:r>
              <w:rPr/>
              <w:t>5</w:t>
            </w:r>
          </w:p>
        </w:tc>
        <w:tc>
          <w:tcPr>
            <w:tcW w:type="dxa" w:w="2492"/>
          </w:tcPr>
          <w:p>
            <w:pPr>
              <w:pStyle w:val="null3"/>
            </w:pPr>
            <w:r>
              <w:rPr/>
              <w:t>具有履行本合同所必需的设备和专业技术能力</w:t>
            </w:r>
          </w:p>
        </w:tc>
        <w:tc>
          <w:tcPr>
            <w:tcW w:type="dxa" w:w="3322"/>
          </w:tcPr>
          <w:p>
            <w:pPr>
              <w:pStyle w:val="null3"/>
            </w:pPr>
            <w:r>
              <w:rPr/>
              <w:t>具有履行本合同所必需的设备和专业技术能力；提供书面承诺</w:t>
            </w:r>
          </w:p>
        </w:tc>
        <w:tc>
          <w:tcPr>
            <w:tcW w:type="dxa" w:w="1661"/>
          </w:tcPr>
          <w:p>
            <w:pPr>
              <w:pStyle w:val="null3"/>
            </w:pPr>
            <w:r>
              <w:rPr/>
              <w:t>响应文件封面 响应文件格式 产品技术参数表 中小企业声明函 残疾人福利性单位声明函 商务应答表 供应商应提交的相关资格证明材料 标的清单 报价表 响应函 监狱企业的证明文件</w:t>
            </w:r>
          </w:p>
        </w:tc>
      </w:tr>
      <w:tr>
        <w:tc>
          <w:tcPr>
            <w:tcW w:type="dxa" w:w="831"/>
          </w:tcPr>
          <w:p>
            <w:pPr>
              <w:pStyle w:val="null3"/>
            </w:pPr>
            <w:r>
              <w:rPr/>
              <w:t>6</w:t>
            </w:r>
          </w:p>
        </w:tc>
        <w:tc>
          <w:tcPr>
            <w:tcW w:type="dxa" w:w="2492"/>
          </w:tcPr>
          <w:p>
            <w:pPr>
              <w:pStyle w:val="null3"/>
            </w:pPr>
            <w:r>
              <w:rPr/>
              <w:t>信用记录</w:t>
            </w:r>
          </w:p>
        </w:tc>
        <w:tc>
          <w:tcPr>
            <w:tcW w:type="dxa" w:w="3322"/>
          </w:tcPr>
          <w:p>
            <w:pPr>
              <w:pStyle w:val="null3"/>
            </w:pPr>
            <w:r>
              <w:rPr/>
              <w:t>供应商不得为“信用中国”网站（www.creditchina.gov.cn）中列入失信被执行人和重大税收违法失信主体，不得为中国政府采购网（www.ccgp.gov.cn）政府采购严重违法失信行为记录名单中被财政部门禁止参加政府采购活动的供应 商。以采购代理机构于谈判响应文件截止日当天查询结果为准（网站截图的方式留存）</w:t>
            </w:r>
          </w:p>
        </w:tc>
        <w:tc>
          <w:tcPr>
            <w:tcW w:type="dxa" w:w="1661"/>
          </w:tcPr>
          <w:p>
            <w:pPr>
              <w:pStyle w:val="null3"/>
            </w:pPr>
            <w:r>
              <w:rPr/>
              <w:t>响应文件封面 响应文件格式 产品技术参数表 中小企业声明函 残疾人福利性单位声明函 商务应答表 供应商应提交的相关资格证明材料 标的清单 报价表 响应函 监狱企业的证明文件</w:t>
            </w:r>
          </w:p>
        </w:tc>
      </w:tr>
    </w:tbl>
    <w:p>
      <w:pPr>
        <w:pStyle w:val="null3"/>
      </w:pPr>
      <w:r>
        <w:rPr/>
        <w:t xml:space="preserve"> </w:t>
        <w:br/>
        <w:br w:type="page"/>
      </w:r>
    </w:p>
    <w:p>
      <w:pPr>
        <w:pStyle w:val="null3"/>
        <w:jc w:val="center"/>
        <w:outlineLvl w:val="1"/>
      </w:pPr>
      <w:r>
        <w:rPr>
          <w:sz w:val="36"/>
          <w:b/>
        </w:rPr>
        <w:t>第五章 谈判过程中可实质性变动的内容</w:t>
      </w:r>
    </w:p>
    <w:p>
      <w:pPr>
        <w:pStyle w:val="null3"/>
        <w:ind w:firstLine="480"/>
      </w:pPr>
      <w:r>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t xml:space="preserve"> </w:t>
        <w:br/>
        <w:br w:type="page"/>
      </w:r>
    </w:p>
    <w:p>
      <w:pPr>
        <w:pStyle w:val="null3"/>
        <w:jc w:val="center"/>
        <w:outlineLvl w:val="1"/>
      </w:pPr>
      <w:r>
        <w:rPr>
          <w:sz w:val="36"/>
          <w:b/>
        </w:rPr>
        <w:t>第六章 谈判办法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t>二、评审工作由代理机构组织，具体评审事务由依法组建的谈判小组负责。</w:t>
      </w:r>
    </w:p>
    <w:p>
      <w:pPr>
        <w:pStyle w:val="null3"/>
        <w:ind w:firstLine="480"/>
      </w:pPr>
      <w:r>
        <w:rPr/>
        <w:t>三、评审工作应遵循客观、公正、审慎的原则，并以相同的谈判程序和标准对待所有的供应商。</w:t>
      </w:r>
    </w:p>
    <w:p>
      <w:pPr>
        <w:pStyle w:val="null3"/>
        <w:ind w:firstLine="480"/>
      </w:pPr>
      <w:r>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6.2谈判小组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t>三、谈判小组按照谈判文件规定的谈判程序、评审方法和标准进行评审，并独立履行下列职责：</w:t>
      </w:r>
    </w:p>
    <w:p>
      <w:pPr>
        <w:pStyle w:val="null3"/>
        <w:ind w:firstLine="480"/>
      </w:pPr>
      <w:r>
        <w:rPr/>
        <w:t>（一）熟悉和理解谈判文件；</w:t>
      </w:r>
    </w:p>
    <w:p>
      <w:pPr>
        <w:pStyle w:val="null3"/>
        <w:ind w:firstLine="480"/>
      </w:pPr>
      <w:r>
        <w:rPr/>
        <w:t>（二）审查供应商响应文件等是否满足谈判文件要求，并作出评价；</w:t>
      </w:r>
    </w:p>
    <w:p>
      <w:pPr>
        <w:pStyle w:val="null3"/>
        <w:ind w:firstLine="480"/>
      </w:pPr>
      <w:r>
        <w:rPr/>
        <w:t xml:space="preserve"> （三）根据需要要求采购组织单位对谈判文件作出解释；根据需要要求供应商对响应文件有关事项作出澄清、说明或者更正；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6.3.1审查谈判文件和停止评审</w:t>
      </w:r>
    </w:p>
    <w:p>
      <w:pPr>
        <w:pStyle w:val="null3"/>
        <w:ind w:firstLine="480"/>
      </w:pPr>
      <w:r>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t>二、本谈判文件有下列情形之一的，谈判小组应当停止评审：</w:t>
      </w:r>
    </w:p>
    <w:p>
      <w:pPr>
        <w:pStyle w:val="null3"/>
        <w:ind w:firstLine="480"/>
      </w:pPr>
      <w:r>
        <w:rPr/>
        <w:t>（一）谈判文件的规定存在歧义、重大缺陷的；</w:t>
      </w:r>
    </w:p>
    <w:p>
      <w:pPr>
        <w:pStyle w:val="null3"/>
        <w:ind w:firstLine="480"/>
      </w:pPr>
      <w:r>
        <w:rPr/>
        <w:t>（二）谈判文件明显以不合理条件对供应商实行差别待遇或者歧视待遇的；</w:t>
      </w:r>
    </w:p>
    <w:p>
      <w:pPr>
        <w:pStyle w:val="null3"/>
        <w:ind w:firstLine="480"/>
      </w:pPr>
      <w:r>
        <w:rPr/>
        <w:t>（三）采购项目属于国家规定的优先、强制采购范围，但是谈判文件未依法体现优先、强制采购相关规定的；</w:t>
      </w:r>
    </w:p>
    <w:p>
      <w:pPr>
        <w:pStyle w:val="null3"/>
        <w:ind w:firstLine="480"/>
      </w:pPr>
      <w:r>
        <w:rPr/>
        <w:t>（四）采购项目属于政府采购促进中小企业发展的范围，但是谈判文件未依法体现促进中小企业发展相关规定的；</w:t>
      </w:r>
    </w:p>
    <w:p>
      <w:pPr>
        <w:pStyle w:val="null3"/>
        <w:ind w:firstLine="480"/>
      </w:pPr>
      <w:r>
        <w:rPr/>
        <w:t>（五）谈判文件将供应商的资格条件列为评分因素的；</w:t>
      </w:r>
    </w:p>
    <w:p>
      <w:pPr>
        <w:pStyle w:val="null3"/>
        <w:ind w:firstLine="480"/>
      </w:pPr>
      <w:r>
        <w:rPr/>
        <w:t>（六）谈判文件载明的成交原则不合法的；</w:t>
      </w:r>
    </w:p>
    <w:p>
      <w:pPr>
        <w:pStyle w:val="null3"/>
        <w:ind w:firstLine="480"/>
        <w:jc w:val="left"/>
      </w:pPr>
      <w:r>
        <w:rPr/>
        <w:t>（七）谈判文件有违反国家其他有关强制性规定的情形。</w:t>
      </w:r>
    </w:p>
    <w:p>
      <w:pPr>
        <w:pStyle w:val="null3"/>
        <w:ind w:firstLine="480"/>
      </w:pPr>
      <w:r>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sz w:val="24"/>
          <w:b/>
        </w:rPr>
        <w:t>6.3.2符合性审查</w:t>
      </w:r>
    </w:p>
    <w:p>
      <w:pPr>
        <w:pStyle w:val="null3"/>
        <w:ind w:firstLine="480"/>
      </w:pPr>
      <w:r>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t xml:space="preserve"> 二、在符合性审查过程中，如果出现谈判小组成员意见不一致的情况，按照少数服从多数的原则确定，但不得违背政府采购基本原则和谈判文件规定。</w:t>
      </w:r>
    </w:p>
    <w:p>
      <w:pPr>
        <w:pStyle w:val="null3"/>
        <w:ind w:firstLine="480"/>
      </w:pPr>
      <w:r>
        <w:rPr/>
        <w:t>三、谈判小组对所有响应文件进行审查后，确定参加谈判的供应商名单。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t>响应文件封面 响应文件格式 产品技术参数表 中小企业声明函 残疾人福利性单位声明函 商务应答表 标的清单 供应商应提交的相关资格证明材料 报价表 响应函 监狱企业的证明文件</w:t>
            </w:r>
          </w:p>
        </w:tc>
      </w:tr>
      <w:tr>
        <w:tc>
          <w:tcPr>
            <w:tcW w:type="dxa" w:w="831"/>
          </w:tcPr>
          <w:p>
            <w:pPr>
              <w:pStyle w:val="null3"/>
            </w:pPr>
            <w:r>
              <w:rPr/>
              <w:t>2</w:t>
            </w:r>
          </w:p>
        </w:tc>
        <w:tc>
          <w:tcPr>
            <w:tcW w:type="dxa" w:w="2492"/>
          </w:tcPr>
          <w:p>
            <w:pPr>
              <w:pStyle w:val="null3"/>
            </w:pPr>
            <w:r>
              <w:rPr/>
              <w:t>授权委托书</w:t>
            </w:r>
          </w:p>
        </w:tc>
        <w:tc>
          <w:tcPr>
            <w:tcW w:type="dxa" w:w="3322"/>
          </w:tcPr>
          <w:p>
            <w:pPr>
              <w:pStyle w:val="null3"/>
            </w:pPr>
            <w:r>
              <w:rPr/>
              <w:t>法人授权委托书及被授权人身份证（法人参与投标的，需提供法定代表人身份证及法定代表人身份证明书）合格有效</w:t>
            </w:r>
          </w:p>
        </w:tc>
        <w:tc>
          <w:tcPr>
            <w:tcW w:type="dxa" w:w="1661"/>
          </w:tcPr>
          <w:p>
            <w:pPr>
              <w:pStyle w:val="null3"/>
            </w:pPr>
            <w:r>
              <w:rPr/>
              <w:t>响应文件封面 响应文件格式 产品技术参数表 中小企业声明函 残疾人福利性单位声明函 商务应答表 供应商应提交的相关资格证明材料 标的清单 报价表 响应函 监狱企业的证明文件</w:t>
            </w:r>
          </w:p>
        </w:tc>
      </w:tr>
      <w:tr>
        <w:tc>
          <w:tcPr>
            <w:tcW w:type="dxa" w:w="831"/>
          </w:tcPr>
          <w:p>
            <w:pPr>
              <w:pStyle w:val="null3"/>
            </w:pPr>
            <w:r>
              <w:rPr/>
              <w:t>3</w:t>
            </w:r>
          </w:p>
        </w:tc>
        <w:tc>
          <w:tcPr>
            <w:tcW w:type="dxa" w:w="2492"/>
          </w:tcPr>
          <w:p>
            <w:pPr>
              <w:pStyle w:val="null3"/>
            </w:pPr>
            <w:r>
              <w:rPr/>
              <w:t>谈判报价</w:t>
            </w:r>
          </w:p>
        </w:tc>
        <w:tc>
          <w:tcPr>
            <w:tcW w:type="dxa" w:w="3322"/>
          </w:tcPr>
          <w:p>
            <w:pPr>
              <w:pStyle w:val="null3"/>
            </w:pPr>
            <w:r>
              <w:rPr/>
              <w:t>响应文件报价未超过采购预算，且无选择性报价</w:t>
            </w:r>
          </w:p>
        </w:tc>
        <w:tc>
          <w:tcPr>
            <w:tcW w:type="dxa" w:w="1661"/>
          </w:tcPr>
          <w:p>
            <w:pPr>
              <w:pStyle w:val="null3"/>
            </w:pPr>
            <w:r>
              <w:rPr/>
              <w:t>响应文件封面 响应文件格式 产品技术参数表 中小企业声明函 残疾人福利性单位声明函 商务应答表 供应商应提交的相关资格证明材料 标的清单 报价表 响应函 监狱企业的证明文件</w:t>
            </w:r>
          </w:p>
        </w:tc>
      </w:tr>
      <w:tr>
        <w:tc>
          <w:tcPr>
            <w:tcW w:type="dxa" w:w="831"/>
          </w:tcPr>
          <w:p>
            <w:pPr>
              <w:pStyle w:val="null3"/>
            </w:pPr>
            <w:r>
              <w:rPr/>
              <w:t>4</w:t>
            </w:r>
          </w:p>
        </w:tc>
        <w:tc>
          <w:tcPr>
            <w:tcW w:type="dxa" w:w="2492"/>
          </w:tcPr>
          <w:p>
            <w:pPr>
              <w:pStyle w:val="null3"/>
            </w:pPr>
            <w:r>
              <w:rPr/>
              <w:t>谈判响应文件有效性</w:t>
            </w:r>
          </w:p>
        </w:tc>
        <w:tc>
          <w:tcPr>
            <w:tcW w:type="dxa" w:w="3322"/>
          </w:tcPr>
          <w:p>
            <w:pPr>
              <w:pStyle w:val="null3"/>
            </w:pPr>
            <w:r>
              <w:rPr/>
              <w:t>响应文件的签署、加盖印章是否合格、有效</w:t>
            </w:r>
          </w:p>
        </w:tc>
        <w:tc>
          <w:tcPr>
            <w:tcW w:type="dxa" w:w="1661"/>
          </w:tcPr>
          <w:p>
            <w:pPr>
              <w:pStyle w:val="null3"/>
            </w:pPr>
            <w:r>
              <w:rPr/>
              <w:t>响应文件封面 响应文件格式 产品技术参数表 中小企业声明函 残疾人福利性单位声明函 商务应答表 供应商应提交的相关资格证明材料 标的清单 报价表 响应函 监狱企业的证明文件</w:t>
            </w:r>
          </w:p>
        </w:tc>
      </w:tr>
      <w:tr>
        <w:tc>
          <w:tcPr>
            <w:tcW w:type="dxa" w:w="831"/>
          </w:tcPr>
          <w:p>
            <w:pPr>
              <w:pStyle w:val="null3"/>
            </w:pPr>
            <w:r>
              <w:rPr/>
              <w:t>5</w:t>
            </w:r>
          </w:p>
        </w:tc>
        <w:tc>
          <w:tcPr>
            <w:tcW w:type="dxa" w:w="2492"/>
          </w:tcPr>
          <w:p>
            <w:pPr>
              <w:pStyle w:val="null3"/>
            </w:pPr>
            <w:r>
              <w:rPr/>
              <w:t>交货期及交货地点</w:t>
            </w:r>
          </w:p>
        </w:tc>
        <w:tc>
          <w:tcPr>
            <w:tcW w:type="dxa" w:w="3322"/>
          </w:tcPr>
          <w:p>
            <w:pPr>
              <w:pStyle w:val="null3"/>
            </w:pPr>
            <w:r>
              <w:rPr/>
              <w:t>符合竞争性谈判文件要求</w:t>
            </w:r>
          </w:p>
        </w:tc>
        <w:tc>
          <w:tcPr>
            <w:tcW w:type="dxa" w:w="1661"/>
          </w:tcPr>
          <w:p>
            <w:pPr>
              <w:pStyle w:val="null3"/>
            </w:pPr>
            <w:r>
              <w:rPr/>
              <w:t>响应文件封面 响应文件格式 产品技术参数表 中小企业声明函 残疾人福利性单位声明函 商务应答表 供应商应提交的相关资格证明材料 标的清单 报价表 响应函 监狱企业的证明文件</w:t>
            </w:r>
          </w:p>
        </w:tc>
      </w:tr>
      <w:tr>
        <w:tc>
          <w:tcPr>
            <w:tcW w:type="dxa" w:w="831"/>
          </w:tcPr>
          <w:p>
            <w:pPr>
              <w:pStyle w:val="null3"/>
            </w:pPr>
            <w:r>
              <w:rPr/>
              <w:t>6</w:t>
            </w:r>
          </w:p>
        </w:tc>
        <w:tc>
          <w:tcPr>
            <w:tcW w:type="dxa" w:w="2492"/>
          </w:tcPr>
          <w:p>
            <w:pPr>
              <w:pStyle w:val="null3"/>
            </w:pPr>
            <w:r>
              <w:rPr/>
              <w:t>技术及商务响应</w:t>
            </w:r>
          </w:p>
        </w:tc>
        <w:tc>
          <w:tcPr>
            <w:tcW w:type="dxa" w:w="3322"/>
          </w:tcPr>
          <w:p>
            <w:pPr>
              <w:pStyle w:val="null3"/>
            </w:pPr>
            <w:r>
              <w:rPr/>
              <w:t>技术及商务条款的响应符合谈判文件要求，技术参数中带“★”的参数需求为实质性要求，供应商必须响应并满足</w:t>
            </w:r>
          </w:p>
        </w:tc>
        <w:tc>
          <w:tcPr>
            <w:tcW w:type="dxa" w:w="1661"/>
          </w:tcPr>
          <w:p>
            <w:pPr>
              <w:pStyle w:val="null3"/>
            </w:pPr>
            <w:r>
              <w:rPr/>
              <w:t>响应文件封面 响应文件格式 产品技术参数表 中小企业声明函 残疾人福利性单位声明函 商务应答表 供应商应提交的相关资格证明材料 标的清单 报价表 响应函 监狱企业的证明文件</w:t>
            </w:r>
          </w:p>
        </w:tc>
      </w:tr>
    </w:tbl>
    <w:p>
      <w:pPr>
        <w:pStyle w:val="null3"/>
        <w:outlineLvl w:val="3"/>
      </w:pPr>
      <w:r>
        <w:rPr>
          <w:sz w:val="24"/>
          <w:b/>
        </w:rPr>
        <w:t>6.3.3谈判</w:t>
      </w:r>
    </w:p>
    <w:p>
      <w:pPr>
        <w:pStyle w:val="null3"/>
        <w:ind w:firstLine="480"/>
      </w:pPr>
      <w:r>
        <w:rPr/>
        <w:t>一、谈判小组按照谈判文件的规定与邀请参加谈判的供应商分别进行谈判，谈判顺序由谈判小组确定。</w:t>
      </w:r>
    </w:p>
    <w:p>
      <w:pPr>
        <w:pStyle w:val="null3"/>
        <w:ind w:firstLine="480"/>
      </w:pPr>
      <w:r>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t>六、经最终谈判后，响应文件仍有下列情况之一的，应按照无效响应处理：</w:t>
      </w:r>
    </w:p>
    <w:p>
      <w:pPr>
        <w:pStyle w:val="null3"/>
        <w:ind w:firstLine="480"/>
      </w:pPr>
      <w:r>
        <w:rPr/>
        <w:t>（一）响应文件仍不能实质响应谈判文件可实质性变动的实质性要求的；</w:t>
      </w:r>
    </w:p>
    <w:p>
      <w:pPr>
        <w:pStyle w:val="null3"/>
        <w:ind w:firstLine="480"/>
      </w:pPr>
      <w:r>
        <w:rPr/>
        <w:t>（二）响应文件中仍有谈判文件规定的其他无效响应情形的。</w:t>
      </w:r>
    </w:p>
    <w:p>
      <w:pPr>
        <w:pStyle w:val="null3"/>
        <w:ind w:firstLine="480"/>
      </w:pPr>
      <w:r>
        <w:rPr/>
        <w:t xml:space="preserve"> 七、谈判小组对供应商在谈判、评审过程中的书面交换材料，未按要求加盖电子印章或签字的，视同未提交书面交换材料。</w:t>
      </w:r>
    </w:p>
    <w:p>
      <w:pPr>
        <w:pStyle w:val="null3"/>
        <w:ind w:firstLine="480"/>
      </w:pPr>
      <w:r>
        <w:rPr/>
        <w:t xml:space="preserve"> 八、谈判小组在最终谈判后，对所有响应文件的有效性、完整性和响应程度进行审查后，确定最后报价的供应商名单。</w:t>
      </w:r>
    </w:p>
    <w:p>
      <w:pPr>
        <w:pStyle w:val="null3"/>
        <w:ind w:firstLine="480"/>
      </w:pPr>
      <w:r>
        <w:rPr/>
        <w:t xml:space="preserve"> 九、谈判过程中，谈判的任何一方不得透露与谈判有关的其他供应商的技术资料、价格和其他信息。</w:t>
      </w:r>
    </w:p>
    <w:p>
      <w:pPr>
        <w:pStyle w:val="null3"/>
        <w:ind w:firstLine="480"/>
      </w:pPr>
      <w:r>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二、谈判小组开启报价后，供应商应随时关注项目电子化交易系统信息提醒，登录项目电子化交易系统，通过“等候大厅”进行报价并签章后提交。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t>四、供应商最后报价属于明显低价不正当竞争的，谈判小组应按照“供应商须知前附表”第8项规定处理。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六、供应商未按谈判小组要求在规定时间内提交最后报价的，视为其退出谈判。</w:t>
      </w:r>
    </w:p>
    <w:p>
      <w:pPr>
        <w:pStyle w:val="null3"/>
        <w:ind w:firstLine="480"/>
      </w:pPr>
      <w:r>
        <w:rPr/>
        <w:t>七、最后报价一旦提交后，供应商不得以任何理由撤回。</w:t>
      </w:r>
    </w:p>
    <w:p>
      <w:pPr>
        <w:pStyle w:val="null3"/>
        <w:ind w:firstLine="480"/>
        <w:jc w:val="left"/>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（三）供应商的最后报价应符合谈判文件的要求。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6.3.5价格扣除</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3"/>
      </w:pPr>
      <w:r>
        <w:rPr>
          <w:sz w:val="24"/>
          <w:b/>
        </w:rPr>
        <w:t>6.3.6解释、澄清、说明的有关问题</w:t>
      </w:r>
    </w:p>
    <w:p>
      <w:pPr>
        <w:pStyle w:val="null3"/>
        <w:ind w:firstLine="480"/>
      </w:pPr>
      <w:r>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t>四、谈判小组应当积极履行澄清、说明或者更正的职责，不得滥用权力。</w:t>
      </w:r>
    </w:p>
    <w:p>
      <w:pPr>
        <w:pStyle w:val="null3"/>
        <w:outlineLvl w:val="3"/>
      </w:pPr>
      <w:r>
        <w:rPr>
          <w:sz w:val="24"/>
          <w:b/>
        </w:rPr>
        <w:t>6.3.7复核</w:t>
      </w:r>
    </w:p>
    <w:p>
      <w:pPr>
        <w:pStyle w:val="null3"/>
        <w:ind w:firstLine="480"/>
      </w:pPr>
      <w:r>
        <w:rPr/>
        <w:t xml:space="preserve"> 一、评审结束后，谈判小组应当进行复核，特别要对拟推荐为成交供应商的、报价最低的、响应文件被认定为无效的进行重点复核。</w:t>
      </w:r>
    </w:p>
    <w:p>
      <w:pPr>
        <w:pStyle w:val="null3"/>
        <w:ind w:firstLine="480"/>
      </w:pPr>
      <w:r>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sz w:val="24"/>
          <w:b/>
        </w:rPr>
        <w:t>6.3.8推荐成交候选供应商</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t xml:space="preserve"> 响应文件满足谈判文件全部实质性要求且最终报价最低的供应商为排名第一的成交候选供应商。</w:t>
      </w:r>
    </w:p>
    <w:p>
      <w:pPr>
        <w:pStyle w:val="null3"/>
        <w:ind w:firstLine="480"/>
        <w:jc w:val="left"/>
      </w:pPr>
      <w:r>
        <w:rPr/>
        <w:t xml:space="preserve"> 经评审的最终报价是指对供应商最后报价完成价格修正和落实政府采购政策进行的价格扣除后的报价。</w:t>
      </w:r>
    </w:p>
    <w:p>
      <w:pPr>
        <w:pStyle w:val="null3"/>
        <w:outlineLvl w:val="3"/>
      </w:pPr>
      <w:r>
        <w:rPr>
          <w:sz w:val="24"/>
          <w:b/>
        </w:rPr>
        <w:t>6.3.9编写谈判报告</w:t>
      </w:r>
    </w:p>
    <w:p>
      <w:pPr>
        <w:pStyle w:val="null3"/>
        <w:ind w:firstLine="480"/>
      </w:pPr>
      <w:r>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t>一、邀请供应商参加采购活动的具体方式和相关情况，以及参加采购活动的供应商名单；</w:t>
      </w:r>
    </w:p>
    <w:p>
      <w:pPr>
        <w:pStyle w:val="null3"/>
        <w:ind w:firstLine="480"/>
      </w:pPr>
      <w:r>
        <w:rPr/>
        <w:t>二、谈判日期和地点，评审委员会成员名单；</w:t>
      </w:r>
    </w:p>
    <w:p>
      <w:pPr>
        <w:pStyle w:val="null3"/>
        <w:ind w:firstLine="480"/>
      </w:pPr>
      <w:r>
        <w:rPr/>
        <w:t>三、参加报价的供应商名单及报价情况和未参加报价的供应商名单及原因；</w:t>
      </w:r>
    </w:p>
    <w:p>
      <w:pPr>
        <w:pStyle w:val="null3"/>
        <w:ind w:firstLine="480"/>
      </w:pPr>
      <w:r>
        <w:rPr/>
        <w:t>四、变动谈判文件实质性内容的有关资料及记录；</w:t>
      </w:r>
    </w:p>
    <w:p>
      <w:pPr>
        <w:pStyle w:val="null3"/>
        <w:ind w:firstLine="480"/>
      </w:pPr>
      <w:r>
        <w:rPr/>
        <w:t>五、供应商响应文件响应谈判文件实质性要求情况及供应商变动响应文件有关资料及记录；</w:t>
      </w:r>
    </w:p>
    <w:p>
      <w:pPr>
        <w:pStyle w:val="null3"/>
        <w:ind w:firstLine="480"/>
      </w:pPr>
      <w:r>
        <w:rPr/>
        <w:t>六、谈判情况记录和说明，包括对供应商的资格审查情况、供应商响应文件谈判情况等；</w:t>
      </w:r>
    </w:p>
    <w:p>
      <w:pPr>
        <w:pStyle w:val="null3"/>
        <w:ind w:firstLine="480"/>
      </w:pPr>
      <w:r>
        <w:rPr/>
        <w:t>七、推荐的成交候选供应商名单及理由。</w:t>
      </w:r>
    </w:p>
    <w:p>
      <w:pPr>
        <w:pStyle w:val="null3"/>
        <w:ind w:firstLine="480"/>
      </w:pPr>
      <w:r>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sz w:val="24"/>
          <w:b/>
        </w:rPr>
        <w:t>6.3.10谈判争议处理规则</w:t>
      </w:r>
    </w:p>
    <w:p>
      <w:pPr>
        <w:pStyle w:val="null3"/>
        <w:ind w:firstLine="480"/>
      </w:pPr>
      <w:r>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sz w:val="28"/>
          <w:b/>
        </w:rPr>
        <w:t>6.4终止采购活动情形</w:t>
      </w:r>
    </w:p>
    <w:p>
      <w:pPr>
        <w:pStyle w:val="null3"/>
        <w:ind w:firstLine="480"/>
      </w:pPr>
      <w:r>
        <w:rPr/>
        <w:t>有下列情形之一的，本项目终止采购活动：</w:t>
      </w:r>
    </w:p>
    <w:p>
      <w:pPr>
        <w:pStyle w:val="null3"/>
        <w:ind w:firstLine="480"/>
      </w:pPr>
      <w:r>
        <w:rPr/>
        <w:t>（一）因情况变化，不再符合规定的竞争性谈判采购方式适用情形的；</w:t>
      </w:r>
    </w:p>
    <w:p>
      <w:pPr>
        <w:pStyle w:val="null3"/>
        <w:ind w:firstLine="480"/>
      </w:pPr>
      <w:r>
        <w:rPr/>
        <w:t>（二）出现影响采购公正的违法、违规行为的；</w:t>
      </w:r>
    </w:p>
    <w:p>
      <w:pPr>
        <w:pStyle w:val="null3"/>
        <w:ind w:firstLine="480"/>
      </w:pPr>
      <w:r>
        <w:rPr/>
        <w:t>（三）提交首次响应文件的供应商不足三家的；</w:t>
      </w:r>
    </w:p>
    <w:p>
      <w:pPr>
        <w:pStyle w:val="null3"/>
        <w:ind w:firstLine="480"/>
      </w:pPr>
      <w:r>
        <w:rPr/>
        <w:t>（四）通过资格审查的供应商不足三家的；</w:t>
      </w:r>
    </w:p>
    <w:p>
      <w:pPr>
        <w:pStyle w:val="null3"/>
        <w:ind w:firstLine="480"/>
      </w:pPr>
      <w:r>
        <w:rPr/>
        <w:t>（五）通过符合性审查的供应商不足三家的；</w:t>
      </w:r>
    </w:p>
    <w:p>
      <w:pPr>
        <w:pStyle w:val="null3"/>
        <w:ind w:firstLine="480"/>
      </w:pPr>
      <w:r>
        <w:rPr/>
        <w:t>（六）提交最后报价的供应商不足三家的；</w:t>
      </w:r>
    </w:p>
    <w:p>
      <w:pPr>
        <w:pStyle w:val="null3"/>
        <w:ind w:firstLine="480"/>
      </w:pPr>
      <w:r>
        <w:rPr/>
        <w:t>（七）通过最后报价审查的供应商不足三家的。</w:t>
      </w:r>
    </w:p>
    <w:p>
      <w:pPr>
        <w:pStyle w:val="null3"/>
        <w:ind w:firstLine="480"/>
      </w:pPr>
      <w:r>
        <w:rPr/>
        <w:t>注：公开招标转竞争性谈判只有两家供应商参与的情形除外。</w:t>
      </w:r>
    </w:p>
    <w:p>
      <w:pPr>
        <w:pStyle w:val="null3"/>
        <w:outlineLvl w:val="2"/>
      </w:pPr>
      <w:r>
        <w:rPr>
          <w:sz w:val="28"/>
          <w:b/>
        </w:rPr>
        <w:t>6.5确定成交供应商</w:t>
      </w:r>
    </w:p>
    <w:p>
      <w:pPr>
        <w:pStyle w:val="null3"/>
      </w:pPr>
      <w:r>
        <w:rPr/>
        <w:t>一、评审结束后，代理机构在评审结束之日起2个工作日内将谈判报告及有关资料送交采购人确定成交供应商。</w:t>
      </w:r>
    </w:p>
    <w:p>
      <w:pPr>
        <w:pStyle w:val="null3"/>
      </w:pPr>
      <w:r>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t>三、采购人逾期未确定成交供应商且不提出异议的，视为确定谈判报告提出的排序第一的供应商为成交供应商。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6.6谈判小组成员义务</w:t>
      </w:r>
    </w:p>
    <w:p>
      <w:pPr>
        <w:pStyle w:val="null3"/>
        <w:ind w:firstLine="480"/>
      </w:pPr>
      <w:r>
        <w:rPr/>
        <w:t>（一）遵守评审工作纪律；</w:t>
      </w:r>
    </w:p>
    <w:p>
      <w:pPr>
        <w:pStyle w:val="null3"/>
        <w:ind w:firstLine="480"/>
      </w:pPr>
      <w:r>
        <w:rPr/>
        <w:t>（二）按照客观、公正、审慎的原则，根据竞争性谈判文件规定的评审程序、评审方法和评审标准进行独立评审；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6.7谈判纪律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详见附件：产品技术参数表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详见附件：响应文件格式</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详见附件：拟签订采购合同文本.docx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abstractNum w:abstractNumId="1">
    <w:multiLevelType w:val="hybridMultilevel"/>
    <w:lvl w:ilvl="0">
      <w:start w:val="1"/>
      <w:numFmt w:val="decimal"/>
      <w:lvlText w:val="%1."/>
      <w:lvlJc w:val="left"/>
      <w:pPr>
        <w:ind w:left="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