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安防监控设备改造</w:t>
      </w:r>
    </w:p>
    <w:p>
      <w:pPr>
        <w:pStyle w:val="null3"/>
        <w:jc w:val="center"/>
        <w:outlineLvl w:val="2"/>
      </w:pPr>
      <w:r>
        <w:rPr>
          <w:sz w:val="28"/>
          <w:b/>
        </w:rPr>
        <w:t>采购项目编号：</w:t>
      </w:r>
      <w:r>
        <w:rPr>
          <w:sz w:val="28"/>
          <w:b/>
        </w:rPr>
        <w:t>DX2024-158</w:t>
      </w:r>
      <w:r>
        <w:br/>
      </w:r>
      <w:r>
        <w:br/>
      </w:r>
      <w:r>
        <w:br/>
      </w:r>
    </w:p>
    <w:p>
      <w:pPr>
        <w:pStyle w:val="null3"/>
        <w:jc w:val="center"/>
        <w:outlineLvl w:val="2"/>
      </w:pPr>
      <w:r>
        <w:rPr>
          <w:sz w:val="28"/>
          <w:b/>
        </w:rPr>
        <w:t>西安市精神卫生中心</w:t>
      </w:r>
    </w:p>
    <w:p>
      <w:pPr>
        <w:pStyle w:val="null3"/>
        <w:jc w:val="center"/>
        <w:outlineLvl w:val="2"/>
      </w:pPr>
      <w:r>
        <w:rPr>
          <w:sz w:val="28"/>
          <w:b/>
        </w:rPr>
        <w:t>陕西笃信招标有限公司</w:t>
      </w:r>
      <w:r>
        <w:rPr>
          <w:sz w:val="28"/>
          <w:b/>
        </w:rPr>
        <w:t>共同编制</w:t>
      </w:r>
    </w:p>
    <w:p>
      <w:pPr>
        <w:pStyle w:val="null3"/>
        <w:jc w:val="center"/>
        <w:outlineLvl w:val="2"/>
      </w:pPr>
      <w:r>
        <w:rPr>
          <w:sz w:val="28"/>
          <w:b/>
        </w:rPr>
        <w:t>2024年08月20日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陕西笃信招标有限公司</w:t>
      </w:r>
      <w:r>
        <w:rPr/>
        <w:t>（以下简称“代理机构”）受</w:t>
      </w:r>
      <w:r>
        <w:rPr/>
        <w:t>西安市精神卫生中心</w:t>
      </w:r>
      <w:r>
        <w:rPr/>
        <w:t>委托，拟对</w:t>
      </w:r>
      <w:r>
        <w:rPr/>
        <w:t>安防监控设备改造</w:t>
      </w:r>
      <w:r>
        <w:rPr/>
        <w:t>进行国内公开招标，兹邀请符合本次招标要求的供应商参加投标。</w:t>
      </w:r>
    </w:p>
    <w:p>
      <w:pPr>
        <w:pStyle w:val="null3"/>
        <w:outlineLvl w:val="2"/>
      </w:pPr>
      <w:r>
        <w:rPr>
          <w:sz w:val="28"/>
          <w:b/>
        </w:rPr>
        <w:t>一、采购项目编号：</w:t>
      </w:r>
      <w:r>
        <w:rPr>
          <w:sz w:val="28"/>
          <w:b/>
        </w:rPr>
        <w:t>DX2024-158</w:t>
      </w:r>
    </w:p>
    <w:p>
      <w:pPr>
        <w:pStyle w:val="null3"/>
        <w:outlineLvl w:val="2"/>
      </w:pPr>
      <w:r>
        <w:rPr>
          <w:sz w:val="28"/>
          <w:b/>
        </w:rPr>
        <w:t>二、采购项目名称：</w:t>
      </w:r>
      <w:r>
        <w:rPr>
          <w:sz w:val="28"/>
          <w:b/>
        </w:rPr>
        <w:t>安防监控设备改造</w:t>
      </w:r>
    </w:p>
    <w:p>
      <w:pPr>
        <w:pStyle w:val="null3"/>
        <w:outlineLvl w:val="2"/>
      </w:pPr>
      <w:r>
        <w:rPr>
          <w:sz w:val="28"/>
          <w:b/>
        </w:rPr>
        <w:t>三、招标项目简介</w:t>
      </w:r>
    </w:p>
    <w:p>
      <w:pPr>
        <w:pStyle w:val="null3"/>
        <w:ind w:firstLine="480"/>
      </w:pPr>
      <w:r>
        <w:rPr/>
        <w:t>根据西安市精神卫生中心安防系统建设现状，本项目需要对医院原有部分监控点位进行改造，对存储进行升级扩容，并在医院重点部位新增人脸识别设备，以满足医院日常安全管理要求，提升安防系统管理水平。</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1、营业执照等主体资格证明文件：提供统一社会信用代码的营业执照或其他组织经营的合法凭证或自然人的提供身份证明文件。</w:t>
      </w:r>
    </w:p>
    <w:p>
      <w:pPr>
        <w:pStyle w:val="null3"/>
      </w:pPr>
      <w:r>
        <w:rPr/>
        <w:t>2、财务状况报告 ：提供具有财务审计资质单位出具的2023年度财务报告或开标前六个月内其基本账户银行出具的资信证明或财政部门认可的政府采购专业担保机构出具的担保函，以上形式的证明资料提供任何一种即可。</w:t>
      </w:r>
    </w:p>
    <w:p>
      <w:pPr>
        <w:pStyle w:val="null3"/>
      </w:pPr>
      <w:r>
        <w:rPr/>
        <w:t>3、税收缴纳证明 ：提供已缴纳的 2023年1月1日以来不少于三个月的纳税证明或完税证明，纳税证明或完税证明上应有代收机构或税务机关的公章或业务专用章。依法免税的投标人应提供相关文件证明。</w:t>
      </w:r>
    </w:p>
    <w:p>
      <w:pPr>
        <w:pStyle w:val="null3"/>
      </w:pPr>
      <w:r>
        <w:rPr/>
        <w:t>4、社保缴纳证明 ：提供已缴存的 2023年1月1日以来不少于三个月的社会保障资金缴存单据或社保机构开具的社会保险参保缴费情况证明。成立时间至提交投标文件截止时间不足一个月或依法不需要缴纳社会保障资金的投标人应提供相关文件证明。</w:t>
      </w:r>
    </w:p>
    <w:p>
      <w:pPr>
        <w:pStyle w:val="null3"/>
      </w:pPr>
      <w:r>
        <w:rPr/>
        <w:t>5、书面声明 ：1.出具履行合同所必需的设备和专业技术能力的书面声明； 2.出具参加本次政府采购活动的书面声明。</w:t>
      </w:r>
    </w:p>
    <w:p>
      <w:pPr>
        <w:pStyle w:val="null3"/>
      </w:pPr>
      <w:r>
        <w:rPr/>
        <w:t>6、信用记录 ：经查，投标人未被列入“信用中国”网站记录的“失信被执行人”或“重大税收违法失信主体”名单；不处于“中国政府采购网”记录的“政府采购严重违法失信行为记录名单 ”中的禁止参加政府采购活动期间。</w:t>
      </w:r>
    </w:p>
    <w:p>
      <w:pPr>
        <w:pStyle w:val="null3"/>
      </w:pPr>
      <w:r>
        <w:rPr/>
        <w:t>7、法定代表人授权委托书 ：法定代表人直接参加的须出具法人身份证明并于营业执照信息一致，法定代表人授权代表参加的须出具法定代表人授权书及被授权人本单位证明（投标截止前六个月内任意一个月的社会保险缴纳证明或有效的劳动合同）</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西安市精神卫生中心</w:t>
      </w:r>
    </w:p>
    <w:p>
      <w:pPr>
        <w:pStyle w:val="null3"/>
      </w:pPr>
      <w:r>
        <w:rPr/>
        <w:t xml:space="preserve"> 地址： </w:t>
      </w:r>
      <w:r>
        <w:rPr/>
        <w:t>西安市航天大道与包茂高速交汇处东南角</w:t>
      </w:r>
    </w:p>
    <w:p>
      <w:pPr>
        <w:pStyle w:val="null3"/>
      </w:pPr>
      <w:r>
        <w:rPr/>
        <w:t xml:space="preserve"> 邮编： </w:t>
      </w:r>
      <w:r>
        <w:rPr/>
        <w:t>/</w:t>
      </w:r>
    </w:p>
    <w:p>
      <w:pPr>
        <w:pStyle w:val="null3"/>
      </w:pPr>
      <w:r>
        <w:rPr/>
        <w:t xml:space="preserve"> 联系人： </w:t>
      </w:r>
      <w:r>
        <w:rPr/>
        <w:t>雷老师</w:t>
      </w:r>
    </w:p>
    <w:p>
      <w:pPr>
        <w:pStyle w:val="null3"/>
      </w:pPr>
      <w:r>
        <w:rPr/>
        <w:t xml:space="preserve"> 联系电话： </w:t>
      </w:r>
      <w:r>
        <w:rPr/>
        <w:t>029-63609379</w:t>
      </w:r>
    </w:p>
    <w:p>
      <w:pPr>
        <w:pStyle w:val="null3"/>
        <w:outlineLvl w:val="2"/>
      </w:pPr>
      <w:r>
        <w:rPr>
          <w:sz w:val="28"/>
          <w:b/>
        </w:rPr>
        <w:t>代理机构：</w:t>
      </w:r>
      <w:r>
        <w:rPr>
          <w:sz w:val="28"/>
          <w:b/>
        </w:rPr>
        <w:t>陕西笃信招标有限公司</w:t>
      </w:r>
    </w:p>
    <w:p>
      <w:pPr>
        <w:pStyle w:val="null3"/>
      </w:pPr>
      <w:r>
        <w:rPr/>
        <w:t xml:space="preserve"> 地址： </w:t>
      </w:r>
      <w:r>
        <w:rPr/>
        <w:t xml:space="preserve"> 西安经济技术开发区凤城十一路与文景路十字文景商务广场B座8层</w:t>
      </w:r>
    </w:p>
    <w:p>
      <w:pPr>
        <w:pStyle w:val="null3"/>
      </w:pPr>
      <w:r>
        <w:rPr/>
        <w:t xml:space="preserve"> 邮编： </w:t>
      </w:r>
      <w:r>
        <w:rPr/>
        <w:t>/</w:t>
      </w:r>
    </w:p>
    <w:p>
      <w:pPr>
        <w:pStyle w:val="null3"/>
      </w:pPr>
      <w:r>
        <w:rPr/>
        <w:t xml:space="preserve"> 联系人： </w:t>
      </w:r>
      <w:r>
        <w:rPr/>
        <w:t>李纪旋、张亚娜</w:t>
      </w:r>
    </w:p>
    <w:p>
      <w:pPr>
        <w:pStyle w:val="null3"/>
      </w:pPr>
      <w:r>
        <w:rPr/>
        <w:t xml:space="preserve"> 联系电话： </w:t>
      </w:r>
      <w:r>
        <w:rPr/>
        <w:t>029-86253389</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代理服务费收费标准：：参照国家计委关于《招标代理服务收费管理暂行办法》（计价格[2002]1980号）、《国家发展改革委办公厅关于招标代理服务收费有关问题的通知》（发改价格[2003]857号）下浮20%收取。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西安市精神卫生中心</w:t>
      </w:r>
      <w:r>
        <w:rPr/>
        <w:t>和</w:t>
      </w:r>
      <w:r>
        <w:rPr/>
        <w:t>陕西笃信招标有限公司</w:t>
      </w:r>
      <w:r>
        <w:rPr/>
        <w:t>享有。对招标文件中供应商参加本次政府采购活动应当具备的条件，招标项目技术、服务、商务及其他要求，评标细则及标准由</w:t>
      </w:r>
      <w:r>
        <w:rPr/>
        <w:t>西安市精神卫生中心</w:t>
      </w:r>
      <w:r>
        <w:rPr/>
        <w:t>负责解释。除上述招标文件内容，其他内容由</w:t>
      </w:r>
      <w:r>
        <w:rPr/>
        <w:t>陕西笃信招标有限公司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西安市精神卫生中心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陕西笃信招标有限公司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陕西笃信招标有限公司</w:t>
      </w:r>
      <w:r>
        <w:rPr/>
        <w:t xml:space="preserve"> 负责答复；供应商对除采购需求外的采购文件的询问、质疑由</w:t>
      </w:r>
      <w:r>
        <w:rPr/>
        <w:t>陕西笃信招标有限公司</w:t>
      </w:r>
      <w:r>
        <w:rPr/>
        <w:t xml:space="preserve"> 负责答复；供应商对采购过程、采购结果的询问、质疑由 </w:t>
      </w:r>
      <w:r>
        <w:rPr/>
        <w:t>陕西笃信招标有限公司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联系人：李纪旋</w:t>
      </w:r>
    </w:p>
    <w:p>
      <w:pPr>
        <w:pStyle w:val="null3"/>
      </w:pPr>
      <w:r>
        <w:rPr/>
        <w:t>联系电话：029-86253389</w:t>
      </w:r>
    </w:p>
    <w:p>
      <w:pPr>
        <w:pStyle w:val="null3"/>
      </w:pPr>
      <w:r>
        <w:rPr/>
        <w:t>地址：西安经济技术开发区凤城十一路与文景路十字文景商务广场B座8层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根据西安市精神卫生中心安防系统建设现状，本项目需要对医院原有部分监控点位进行改造，对存储进行升级扩容，并在医院重点部位新增人脸识别设备，以满足医院日常安全管理要求，提升安防系统管理水平。</w:t>
      </w:r>
    </w:p>
    <w:p>
      <w:pPr>
        <w:pStyle w:val="null3"/>
        <w:outlineLvl w:val="2"/>
      </w:pPr>
      <w:r>
        <w:rPr>
          <w:sz w:val="28"/>
          <w:b/>
        </w:rPr>
        <w:t>3.2采购内容</w:t>
      </w:r>
    </w:p>
    <w:p>
      <w:pPr>
        <w:pStyle w:val="null3"/>
      </w:pPr>
      <w:r>
        <w:rPr/>
        <w:t>采购包1：</w:t>
      </w:r>
    </w:p>
    <w:p>
      <w:pPr>
        <w:pStyle w:val="null3"/>
      </w:pPr>
      <w:r>
        <w:rPr/>
        <w:t>采购包预算金额（元）: 470,000.00</w:t>
      </w:r>
    </w:p>
    <w:p>
      <w:pPr>
        <w:pStyle w:val="null3"/>
      </w:pPr>
      <w:r>
        <w:rPr/>
        <w:t>采购包最高限价（元）: 470,000.00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安防监控设备改造</w:t>
            </w:r>
          </w:p>
        </w:tc>
        <w:tc>
          <w:tcPr>
            <w:tcW w:type="dxa" w:w="831"/>
          </w:tcPr>
          <w:p>
            <w:pPr>
              <w:pStyle w:val="null3"/>
              <w:jc w:val="right"/>
            </w:pPr>
            <w:r>
              <w:rPr/>
              <w:t>1.00</w:t>
            </w:r>
          </w:p>
        </w:tc>
        <w:tc>
          <w:tcPr>
            <w:tcW w:type="dxa" w:w="831"/>
          </w:tcPr>
          <w:p>
            <w:pPr>
              <w:pStyle w:val="null3"/>
              <w:jc w:val="right"/>
            </w:pPr>
            <w:r>
              <w:rPr/>
              <w:t>470,000.00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标的名称：安防监控设备改造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00"/>
              <w:ind w:left="420"/>
              <w:jc w:val="both"/>
            </w:pPr>
            <w:r>
              <w:rPr>
                <w:rFonts w:ascii="宋体" w:hAnsi="宋体" w:cs="宋体" w:eastAsia="宋体"/>
                <w:sz w:val="21"/>
                <w:b/>
                <w:color w:val="000000"/>
              </w:rPr>
              <w:t>1、</w:t>
            </w:r>
            <w:r>
              <w:rPr>
                <w:rFonts w:ascii="宋体" w:hAnsi="宋体" w:cs="宋体" w:eastAsia="宋体"/>
                <w:sz w:val="21"/>
                <w:b/>
                <w:color w:val="000000"/>
              </w:rPr>
              <w:t>采购设备清单</w:t>
            </w:r>
          </w:p>
          <w:tbl>
            <w:tblPr>
              <w:tblBorders>
                <w:top w:val="none" w:color="000000" w:sz="4"/>
                <w:left w:val="none" w:color="000000" w:sz="4"/>
                <w:bottom w:val="none" w:color="000000" w:sz="4"/>
                <w:right w:val="none" w:color="000000" w:sz="4"/>
                <w:insideH w:val="none"/>
                <w:insideV w:val="none"/>
              </w:tblBorders>
            </w:tblPr>
            <w:tblGrid>
              <w:gridCol w:w="192"/>
              <w:gridCol w:w="657"/>
              <w:gridCol w:w="1127"/>
              <w:gridCol w:w="192"/>
              <w:gridCol w:w="192"/>
              <w:gridCol w:w="192"/>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设备名称</w:t>
                  </w:r>
                </w:p>
              </w:tc>
              <w:tc>
                <w:tcPr>
                  <w:tcW w:type="dxa" w:w="1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产品描述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单位</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视频存储服务器（</w:t>
                  </w:r>
                  <w:r>
                    <w:rPr>
                      <w:rFonts w:ascii="宋体" w:hAnsi="宋体" w:cs="宋体" w:eastAsia="宋体"/>
                      <w:sz w:val="21"/>
                      <w:b/>
                    </w:rPr>
                    <w:t>核心设备</w:t>
                  </w:r>
                  <w:r>
                    <w:rPr>
                      <w:rFonts w:ascii="宋体" w:hAnsi="宋体" w:cs="宋体" w:eastAsia="宋体"/>
                      <w:sz w:val="21"/>
                    </w:rPr>
                    <w:t>）</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48盘位专业存储服务器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网络硬盘录像机</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4盘位，8路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人脸识别服务器</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支持人脸检测、人脸识别、视频结构化（人、车、非机动车）等。</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硬盘</w:t>
                  </w:r>
                  <w:r>
                    <w:rPr>
                      <w:rFonts w:ascii="宋体" w:hAnsi="宋体" w:cs="宋体" w:eastAsia="宋体"/>
                      <w:sz w:val="21"/>
                    </w:rPr>
                    <w:t>8T</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8TB，企业级监控专用硬盘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网络交换机</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48个10/100/1000Mbps自适应PoE电口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网络交换机</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16个10/100/1000Mbps自适应PoE电口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防暴型半球摄像机</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≥400W，≥1/1.8 CMOS，防暴半球</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枪型网络摄像机</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≥400W，≥1/1.8 CMOS，枪机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人脸识别摄像机</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≥400W，≥1/1.8 CMOS，人脸识别</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人脸识别摄像机</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≥800W，≥1/1.8 CMOS，人脸识别</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人脸识别摄像机支架</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安装方式：壁装；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普通摄像机支架</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安装方式：壁装；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人脸识别摄像机电源</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AC100V~240V-60W-12V5A</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普通摄像机电源</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输入：</w:t>
                  </w:r>
                  <w:r>
                    <w:rPr>
                      <w:rFonts w:ascii="宋体" w:hAnsi="宋体" w:cs="宋体" w:eastAsia="宋体"/>
                      <w:sz w:val="21"/>
                    </w:rPr>
                    <w:t>AC180~260V；输出：DC12V2A；</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光纤</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4芯单模铠装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1000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电源线</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国标</w:t>
                  </w:r>
                  <w:r>
                    <w:rPr>
                      <w:rFonts w:ascii="宋体" w:hAnsi="宋体" w:cs="宋体" w:eastAsia="宋体"/>
                      <w:sz w:val="21"/>
                    </w:rPr>
                    <w:t>RVV3x1.0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网线</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国标普通非屏蔽六类网线</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箱</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室外防水箱</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定制，尺寸</w:t>
                  </w:r>
                  <w:r>
                    <w:rPr>
                      <w:rFonts w:ascii="宋体" w:hAnsi="宋体" w:cs="宋体" w:eastAsia="宋体"/>
                      <w:sz w:val="21"/>
                    </w:rPr>
                    <w:t>300x400x150，防水防尘。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辅材</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改造施工辅材，包含（国标穿线管、直接、弯头、固定管卡、铁丝、扎带、焊锡、插头、插线板、水晶头、标签纸、胶带、螺丝，自攻丝、包塑软管、膨胀螺丝、胶水、垃圾袋等）</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批</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施工费</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所有材料现场搬运、采购运输；线缆裁剪、标识、穿管、综合敷设；设备接入箱、摄像机、监控系统主机安装；监控设备电源接入、初测、配置；监控系统连接、初测、调试；监控系统改造施工图纸、设备信息表制作、施工现场环境清洁。</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21</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人脸门禁一体主机</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r>
                    <w:rPr>
                      <w:rFonts w:ascii="宋体" w:hAnsi="宋体" w:cs="宋体" w:eastAsia="宋体"/>
                      <w:sz w:val="21"/>
                      <w:color w:val="000000"/>
                    </w:rPr>
                    <w:t>寸屏，</w:t>
                  </w:r>
                  <w:r>
                    <w:rPr>
                      <w:rFonts w:ascii="宋体" w:hAnsi="宋体" w:cs="宋体" w:eastAsia="宋体"/>
                      <w:sz w:val="21"/>
                      <w:color w:val="000000"/>
                    </w:rPr>
                    <w:t>200W</w:t>
                  </w:r>
                  <w:r>
                    <w:rPr>
                      <w:rFonts w:ascii="宋体" w:hAnsi="宋体" w:cs="宋体" w:eastAsia="宋体"/>
                      <w:sz w:val="21"/>
                      <w:color w:val="000000"/>
                    </w:rPr>
                    <w:t>像素摄像头，支持人脸、卡（</w:t>
                  </w:r>
                  <w:r>
                    <w:rPr>
                      <w:rFonts w:ascii="宋体" w:hAnsi="宋体" w:cs="宋体" w:eastAsia="宋体"/>
                      <w:sz w:val="21"/>
                      <w:color w:val="000000"/>
                    </w:rPr>
                    <w:t>IC</w:t>
                  </w:r>
                  <w:r>
                    <w:rPr>
                      <w:rFonts w:ascii="宋体" w:hAnsi="宋体" w:cs="宋体" w:eastAsia="宋体"/>
                      <w:sz w:val="21"/>
                      <w:color w:val="000000"/>
                    </w:rPr>
                    <w:t>卡）、密码、二维码开门方式</w:t>
                  </w:r>
                  <w:r>
                    <w:rPr>
                      <w:rFonts w:ascii="&quot;times new roman&quot;" w:hAnsi="&quot;times new roman&quot;" w:cs="&quot;times new roman&quot;" w:eastAsia="&quot;times new roman&quot;"/>
                      <w:sz w:val="19"/>
                    </w:rPr>
                    <w:t xml:space="preserve"> </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出门按钮</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86L*86W*29H(mm)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磁力锁</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r>
                    <w:rPr>
                      <w:rFonts w:ascii="宋体" w:hAnsi="宋体" w:cs="宋体" w:eastAsia="宋体"/>
                      <w:sz w:val="21"/>
                      <w:color w:val="000000"/>
                    </w:rPr>
                    <w:t>8</w:t>
                  </w:r>
                  <w:r>
                    <w:rPr>
                      <w:rFonts w:ascii="宋体" w:hAnsi="宋体" w:cs="宋体" w:eastAsia="宋体"/>
                      <w:sz w:val="21"/>
                      <w:color w:val="000000"/>
                    </w:rPr>
                    <w:t>0kg拉力，双门，包含支架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闭门器</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适装门重：</w:t>
                  </w:r>
                  <w:r>
                    <w:rPr>
                      <w:rFonts w:ascii="宋体" w:hAnsi="宋体" w:cs="宋体" w:eastAsia="宋体"/>
                      <w:sz w:val="21"/>
                      <w:color w:val="000000"/>
                    </w:rPr>
                    <w:t>60-85KG 适装门宽 ≤ 1100mm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1"/>
                <w:color w:val="000000"/>
              </w:rPr>
              <w:t>以上采购内容包含设备现场安装及施工。</w:t>
            </w:r>
          </w:p>
          <w:p>
            <w:pPr>
              <w:pStyle w:val="null3"/>
              <w:jc w:val="both"/>
            </w:pPr>
            <w:r>
              <w:rPr>
                <w:rFonts w:ascii="宋体" w:hAnsi="宋体" w:cs="宋体" w:eastAsia="宋体"/>
                <w:sz w:val="21"/>
                <w:b/>
                <w:color w:val="000000"/>
              </w:rPr>
              <w:t>2、</w:t>
            </w:r>
            <w:r>
              <w:rPr>
                <w:rFonts w:ascii="宋体" w:hAnsi="宋体" w:cs="宋体" w:eastAsia="宋体"/>
                <w:sz w:val="21"/>
                <w:b/>
                <w:color w:val="000000"/>
              </w:rPr>
              <w:t>主要设备技术要求</w:t>
            </w:r>
          </w:p>
          <w:p>
            <w:pPr>
              <w:pStyle w:val="null3"/>
              <w:ind w:firstLine="420"/>
              <w:jc w:val="both"/>
            </w:pPr>
            <w:r>
              <w:rPr>
                <w:rFonts w:ascii="宋体" w:hAnsi="宋体" w:cs="宋体" w:eastAsia="宋体"/>
                <w:sz w:val="21"/>
                <w:color w:val="000000"/>
              </w:rPr>
              <w:t>为了保证系统兼容性，规范设备技术参数，我们对本次改造项目的主要设备提出技术参数要求，要求本次改造所用设备技术参数等于大于以下主要设备技术参数。</w:t>
            </w:r>
          </w:p>
          <w:tbl>
            <w:tblPr>
              <w:tblBorders>
                <w:top w:val="none" w:color="000000" w:sz="4"/>
                <w:left w:val="none" w:color="000000" w:sz="4"/>
                <w:bottom w:val="none" w:color="000000" w:sz="4"/>
                <w:right w:val="none" w:color="000000" w:sz="4"/>
                <w:insideH w:val="none"/>
                <w:insideV w:val="none"/>
              </w:tblBorders>
            </w:tblPr>
            <w:tblGrid>
              <w:gridCol w:w="227"/>
              <w:gridCol w:w="678"/>
              <w:gridCol w:w="1027"/>
              <w:gridCol w:w="190"/>
              <w:gridCol w:w="201"/>
              <w:gridCol w:w="228"/>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设备名称</w:t>
                  </w:r>
                </w:p>
              </w:tc>
              <w:tc>
                <w:tcPr>
                  <w:tcW w:type="dxa" w:w="1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产品描述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单位</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视频存储服务器</w:t>
                  </w:r>
                </w:p>
                <w:p>
                  <w:pPr>
                    <w:pStyle w:val="null3"/>
                    <w:jc w:val="center"/>
                  </w:pPr>
                  <w:r>
                    <w:rPr>
                      <w:rFonts w:ascii="宋体" w:hAnsi="宋体" w:cs="宋体" w:eastAsia="宋体"/>
                      <w:sz w:val="21"/>
                    </w:rPr>
                    <w:t>（核心设备）</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1.设备规格：</w:t>
                  </w:r>
                  <w:r>
                    <w:rPr>
                      <w:rFonts w:ascii="宋体" w:hAnsi="宋体" w:cs="宋体" w:eastAsia="宋体"/>
                      <w:sz w:val="21"/>
                    </w:rPr>
                    <w:t>≥48盘位；</w:t>
                  </w:r>
                  <w:r>
                    <w:br/>
                  </w:r>
                  <w:r>
                    <w:rPr>
                      <w:rFonts w:ascii="宋体" w:hAnsi="宋体" w:cs="宋体" w:eastAsia="宋体"/>
                      <w:sz w:val="21"/>
                    </w:rPr>
                    <w:t>2.</w:t>
                  </w:r>
                  <w:r>
                    <w:rPr>
                      <w:rFonts w:ascii="仿宋" w:hAnsi="仿宋" w:cs="仿宋" w:eastAsia="仿宋"/>
                      <w:sz w:val="21"/>
                    </w:rPr>
                    <w:t>▲</w:t>
                  </w:r>
                  <w:r>
                    <w:rPr>
                      <w:rFonts w:ascii="宋体" w:hAnsi="宋体" w:cs="宋体" w:eastAsia="宋体"/>
                      <w:sz w:val="21"/>
                    </w:rPr>
                    <w:t>采用</w:t>
                  </w:r>
                  <w:r>
                    <w:rPr>
                      <w:rFonts w:ascii="宋体" w:hAnsi="宋体" w:cs="宋体" w:eastAsia="宋体"/>
                      <w:sz w:val="21"/>
                    </w:rPr>
                    <w:t xml:space="preserve">LINUX操作系统，标配不小于8GB内存，可扩展至128GB。具有不小于128GB SSD固态硬盘，可扩展至2个512GB SSD固态硬盘。 </w:t>
                  </w:r>
                  <w:r>
                    <w:br/>
                  </w:r>
                  <w:r>
                    <w:rPr>
                      <w:rFonts w:ascii="宋体" w:hAnsi="宋体" w:cs="宋体" w:eastAsia="宋体"/>
                      <w:sz w:val="21"/>
                    </w:rPr>
                    <w:t>3.支持RAID0、1、5、6、10、50、60、JBOD、Hot-Spare（热备）多种RAID模式；电源、风扇、接口、数据通道冗余。</w:t>
                  </w:r>
                  <w:r>
                    <w:br/>
                  </w:r>
                  <w:r>
                    <w:rPr>
                      <w:rFonts w:ascii="宋体" w:hAnsi="宋体" w:cs="宋体" w:eastAsia="宋体"/>
                      <w:sz w:val="21"/>
                    </w:rPr>
                    <w:t>4.支持视频流直存功能，支持图片直存，支持标准iSCSI协议存储，支持IPSAN，支持NAS服务，支持N+M集群；支持不少于320路私有、onvif、国标等前端1:1:1接入、存储和转发。</w:t>
                  </w:r>
                  <w:r>
                    <w:br/>
                  </w:r>
                  <w:r>
                    <w:rPr>
                      <w:rFonts w:ascii="宋体" w:hAnsi="宋体" w:cs="宋体" w:eastAsia="宋体"/>
                      <w:sz w:val="21"/>
                    </w:rPr>
                    <w:t>5.防止硬盘被误取出，该设备前面板具有锁止功能，加锁后硬盘无法取出，具有可拆卸式防尘滤网。</w:t>
                  </w:r>
                  <w:r>
                    <w:br/>
                  </w:r>
                  <w:r>
                    <w:rPr>
                      <w:rFonts w:ascii="宋体" w:hAnsi="宋体" w:cs="宋体" w:eastAsia="宋体"/>
                      <w:sz w:val="21"/>
                    </w:rPr>
                    <w:t>6.前端IPC、NVR、DVR发生断网，待恢复网络连接后，可将断网时段内的录像续传到服务器。</w:t>
                  </w:r>
                  <w:r>
                    <w:br/>
                  </w:r>
                  <w:r>
                    <w:rPr>
                      <w:rFonts w:ascii="宋体" w:hAnsi="宋体" w:cs="宋体" w:eastAsia="宋体"/>
                      <w:sz w:val="21"/>
                    </w:rPr>
                    <w:t>7.</w:t>
                  </w:r>
                  <w:r>
                    <w:rPr>
                      <w:rFonts w:ascii="宋体" w:hAnsi="宋体" w:cs="宋体" w:eastAsia="宋体"/>
                      <w:sz w:val="21"/>
                    </w:rPr>
                    <w:t>▲</w:t>
                  </w:r>
                  <w:r>
                    <w:rPr>
                      <w:rFonts w:ascii="宋体" w:hAnsi="宋体" w:cs="宋体" w:eastAsia="宋体"/>
                      <w:sz w:val="21"/>
                    </w:rPr>
                    <w:t>可支持接入不小于</w:t>
                  </w:r>
                  <w:r>
                    <w:rPr>
                      <w:rFonts w:ascii="宋体" w:hAnsi="宋体" w:cs="宋体" w:eastAsia="宋体"/>
                      <w:sz w:val="21"/>
                    </w:rPr>
                    <w:t>1500路前端摄像机；支持同时进行 ≥4096Mbps 视（音）频码流存储、≥4096Mbps 视（音） 频码流转发、≥4096Mbps 视（音）频码流下载、≥1200Mbps 视（音）频码流回放；</w:t>
                  </w:r>
                  <w:r>
                    <w:br/>
                  </w:r>
                  <w:r>
                    <w:rPr>
                      <w:rFonts w:ascii="宋体" w:hAnsi="宋体" w:cs="宋体" w:eastAsia="宋体"/>
                      <w:sz w:val="21"/>
                    </w:rPr>
                    <w:t>8.</w:t>
                  </w:r>
                  <w:r>
                    <w:rPr>
                      <w:rFonts w:ascii="宋体" w:hAnsi="宋体" w:cs="宋体" w:eastAsia="宋体"/>
                      <w:sz w:val="21"/>
                    </w:rPr>
                    <w:t>▲</w:t>
                  </w:r>
                  <w:r>
                    <w:rPr>
                      <w:rFonts w:ascii="宋体" w:hAnsi="宋体" w:cs="宋体" w:eastAsia="宋体"/>
                      <w:sz w:val="21"/>
                    </w:rPr>
                    <w:t>具有报警指示灯提示、声音提示、</w:t>
                  </w:r>
                  <w:r>
                    <w:rPr>
                      <w:rFonts w:ascii="宋体" w:hAnsi="宋体" w:cs="宋体" w:eastAsia="宋体"/>
                      <w:sz w:val="21"/>
                    </w:rPr>
                    <w:t xml:space="preserve">Email报警等报警方式，可对IP冲突、网口降速、电源故障、风扇故障、无硬盘、存储错误、存储空间满、RAID异常、录像丢帧、Mac冲突、登陆锁定、网络安全异常、SSD健康异常、无热备盘等情况进行报警； </w:t>
                  </w:r>
                  <w:r>
                    <w:br/>
                  </w:r>
                  <w:r>
                    <w:rPr>
                      <w:rFonts w:ascii="宋体" w:hAnsi="宋体" w:cs="宋体" w:eastAsia="宋体"/>
                      <w:sz w:val="21"/>
                    </w:rPr>
                    <w:t>9.支持同时接入不少于512路的人脸、人体检测、车辆检测等摄像机，支持当侦测到人脸、人体、车辆等时，可进行抠图和抓拍，并触发报警联动录像、抓拍图片、弹出报警画面、发送语音提示、上传中心、蜂鸣报警以及日志记录；支持按照人脸、人体、车辆的各属性进行查询检索。</w:t>
                  </w:r>
                  <w:r>
                    <w:br/>
                  </w:r>
                  <w:r>
                    <w:rPr>
                      <w:rFonts w:ascii="宋体" w:hAnsi="宋体" w:cs="宋体" w:eastAsia="宋体"/>
                      <w:sz w:val="21"/>
                    </w:rPr>
                    <w:t>10.</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14T、16T氦气硬盘接入。</w:t>
                  </w:r>
                  <w:r>
                    <w:br/>
                  </w:r>
                  <w:r>
                    <w:rPr>
                      <w:rFonts w:ascii="宋体" w:hAnsi="宋体" w:cs="宋体" w:eastAsia="宋体"/>
                      <w:sz w:val="21"/>
                    </w:rPr>
                    <w:t>11.</w:t>
                  </w:r>
                  <w:r>
                    <w:rPr>
                      <w:rFonts w:ascii="宋体" w:hAnsi="宋体" w:cs="宋体" w:eastAsia="宋体"/>
                      <w:sz w:val="21"/>
                    </w:rPr>
                    <w:t>▲</w:t>
                  </w:r>
                  <w:r>
                    <w:rPr>
                      <w:rFonts w:ascii="宋体" w:hAnsi="宋体" w:cs="宋体" w:eastAsia="宋体"/>
                      <w:sz w:val="21"/>
                    </w:rPr>
                    <w:t>支持可将数据随机分散存储至各个硬盘</w:t>
                  </w:r>
                  <w:r>
                    <w:rPr>
                      <w:rFonts w:ascii="宋体" w:hAnsi="宋体" w:cs="宋体" w:eastAsia="宋体"/>
                      <w:sz w:val="21"/>
                    </w:rPr>
                    <w:t>;可全盘参与某一种业务（读写盘、只读盘、冗余盘、抽帧盘、AI回放盘）。</w:t>
                  </w:r>
                  <w:r>
                    <w:br/>
                  </w:r>
                  <w:r>
                    <w:rPr>
                      <w:rFonts w:ascii="宋体" w:hAnsi="宋体" w:cs="宋体" w:eastAsia="宋体"/>
                      <w:sz w:val="21"/>
                    </w:rPr>
                    <w:t>12.支持同时损坏8块硬盘时所属RAID存储数据不应丢失，应能正常读写。</w:t>
                  </w:r>
                </w:p>
                <w:p>
                  <w:pPr>
                    <w:pStyle w:val="null3"/>
                    <w:jc w:val="left"/>
                  </w:pPr>
                  <w:r>
                    <w:rPr>
                      <w:rFonts w:ascii="宋体" w:hAnsi="宋体" w:cs="宋体" w:eastAsia="宋体"/>
                      <w:sz w:val="21"/>
                    </w:rPr>
                    <w:t>13.支持1/16、1/8、1/4、1/2、2、4、8、16、32、64、128、256倍速回放录像。</w:t>
                  </w:r>
                </w:p>
                <w:p>
                  <w:pPr>
                    <w:pStyle w:val="null3"/>
                    <w:jc w:val="left"/>
                  </w:pPr>
                  <w:r>
                    <w:rPr>
                      <w:rFonts w:ascii="宋体" w:hAnsi="宋体" w:cs="宋体" w:eastAsia="宋体"/>
                      <w:sz w:val="21"/>
                    </w:rPr>
                    <w:t>14.设备需支持ONVIF、GB/T28181等接入标准，需无缝接入医院现有安防综合管理平台，进行设备统一管理（</w:t>
                  </w:r>
                  <w:r>
                    <w:rPr>
                      <w:rFonts w:ascii="宋体" w:hAnsi="宋体" w:cs="宋体" w:eastAsia="宋体"/>
                      <w:sz w:val="21"/>
                    </w:rPr>
                    <w:t>提供承诺</w:t>
                  </w:r>
                  <w:r>
                    <w:rPr>
                      <w:rFonts w:ascii="宋体" w:hAnsi="宋体" w:cs="宋体" w:eastAsia="宋体"/>
                      <w:sz w:val="21"/>
                    </w:rPr>
                    <w:t>函）</w:t>
                  </w:r>
                  <w:r>
                    <w:rPr>
                      <w:rFonts w:ascii="宋体" w:hAnsi="宋体" w:cs="宋体" w:eastAsia="宋体"/>
                      <w:sz w:val="21"/>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网络硬盘录像机</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支持不小于</w:t>
                  </w:r>
                  <w:r>
                    <w:rPr>
                      <w:rFonts w:ascii="宋体" w:hAnsi="宋体" w:cs="宋体" w:eastAsia="宋体"/>
                      <w:sz w:val="21"/>
                    </w:rPr>
                    <w:t>4个内置SATA接口，单盘最大容量支持20T</w:t>
                  </w:r>
                  <w:r>
                    <w:br/>
                  </w:r>
                  <w:r>
                    <w:rPr>
                      <w:rFonts w:ascii="宋体" w:hAnsi="宋体" w:cs="宋体" w:eastAsia="宋体"/>
                      <w:sz w:val="21"/>
                    </w:rPr>
                    <w:t>2.</w:t>
                  </w:r>
                  <w:r>
                    <w:rPr>
                      <w:rFonts w:ascii="宋体" w:hAnsi="宋体" w:cs="宋体" w:eastAsia="宋体"/>
                      <w:sz w:val="21"/>
                    </w:rPr>
                    <w:t>▲</w:t>
                  </w:r>
                  <w:r>
                    <w:rPr>
                      <w:rFonts w:ascii="宋体" w:hAnsi="宋体" w:cs="宋体" w:eastAsia="宋体"/>
                      <w:sz w:val="21"/>
                    </w:rPr>
                    <w:t>支持不小于</w:t>
                  </w:r>
                  <w:r>
                    <w:rPr>
                      <w:rFonts w:ascii="宋体" w:hAnsi="宋体" w:cs="宋体" w:eastAsia="宋体"/>
                      <w:sz w:val="21"/>
                    </w:rPr>
                    <w:t>8路网络视频接入，网络性能≥384Mbps接入、≥384Mbps储存、≥384Mbps转发</w:t>
                  </w:r>
                  <w:r>
                    <w:rPr>
                      <w:rFonts w:ascii="宋体" w:hAnsi="宋体" w:cs="宋体" w:eastAsia="宋体"/>
                      <w:sz w:val="21"/>
                    </w:rPr>
                    <w:t>。</w:t>
                  </w:r>
                  <w:r>
                    <w:br/>
                  </w:r>
                  <w:r>
                    <w:rPr>
                      <w:rFonts w:ascii="宋体" w:hAnsi="宋体" w:cs="宋体" w:eastAsia="宋体"/>
                      <w:sz w:val="21"/>
                    </w:rPr>
                    <w:t>3.支持人脸检测比对、周界防范、视频结构化、通用行为分析、立体行为分析、人群分布、人数统计、热度图、智能动检等功能；</w:t>
                  </w:r>
                  <w:r>
                    <w:br/>
                  </w:r>
                  <w:r>
                    <w:rPr>
                      <w:rFonts w:ascii="宋体" w:hAnsi="宋体" w:cs="宋体" w:eastAsia="宋体"/>
                      <w:sz w:val="21"/>
                    </w:rPr>
                    <w:t>4.支持≥2路后智能人脸检测比对；或≥4路后智能周界防范；或≥8路后智能智能动检；</w:t>
                  </w:r>
                  <w:r>
                    <w:br/>
                  </w:r>
                  <w:r>
                    <w:rPr>
                      <w:rFonts w:ascii="宋体" w:hAnsi="宋体" w:cs="宋体" w:eastAsia="宋体"/>
                      <w:sz w:val="21"/>
                    </w:rPr>
                    <w:t>5.支持≥16路报警输入、≥6路报警输出；</w:t>
                  </w:r>
                  <w:r>
                    <w:br/>
                  </w:r>
                  <w:r>
                    <w:rPr>
                      <w:rFonts w:ascii="宋体" w:hAnsi="宋体" w:cs="宋体" w:eastAsia="宋体"/>
                      <w:sz w:val="21"/>
                    </w:rPr>
                    <w:t>6.支持≥2个千兆以太网口，支持≥2个不同段IP地址的IPC设备接入，支持将多网口设置同一个IP地址，实现数据链路冗余；</w:t>
                  </w:r>
                  <w:r>
                    <w:br/>
                  </w:r>
                  <w:r>
                    <w:rPr>
                      <w:rFonts w:ascii="宋体" w:hAnsi="宋体" w:cs="宋体" w:eastAsia="宋体"/>
                      <w:sz w:val="21"/>
                    </w:rPr>
                    <w:t>7.支持≥2路VGA输出，≥2路HDMI输出；</w:t>
                  </w:r>
                  <w:r>
                    <w:br/>
                  </w:r>
                  <w:r>
                    <w:rPr>
                      <w:rFonts w:ascii="宋体" w:hAnsi="宋体" w:cs="宋体" w:eastAsia="宋体"/>
                      <w:sz w:val="21"/>
                    </w:rPr>
                    <w:t>8.可接驳支持ONVIF、RTSP协议的第三方摄像机和主流品牌摄像机。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人脸识别服务器</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1.支持国产操作系统，设备内置不小于6颗高性能GPU板卡；</w:t>
                  </w:r>
                  <w:r>
                    <w:br/>
                  </w:r>
                  <w:r>
                    <w:rPr>
                      <w:rFonts w:ascii="宋体" w:hAnsi="宋体" w:cs="宋体" w:eastAsia="宋体"/>
                      <w:sz w:val="21"/>
                    </w:rPr>
                    <w:t>2.支持前智能人脸检测、人脸识别、视频结构化（人、车、非机动车）、通用行为分析、车牌比对、绊线人数统计、区域人数统计、排队人数异常报警、吸烟、打电话、人像检测等功能；</w:t>
                  </w:r>
                  <w:r>
                    <w:br/>
                  </w:r>
                  <w:r>
                    <w:rPr>
                      <w:rFonts w:ascii="宋体" w:hAnsi="宋体" w:cs="宋体" w:eastAsia="宋体"/>
                      <w:sz w:val="21"/>
                    </w:rPr>
                    <w:t>3.支持后智能人脸检测、人脸识别、人员频次报警、视频结构化（人、车、非机动车）、后智能结构化属性合规报警、通用行为分析、车牌比对；</w:t>
                  </w:r>
                  <w:r>
                    <w:br/>
                  </w:r>
                  <w:r>
                    <w:rPr>
                      <w:rFonts w:ascii="宋体" w:hAnsi="宋体" w:cs="宋体" w:eastAsia="宋体"/>
                      <w:sz w:val="21"/>
                    </w:rPr>
                    <w:t>4.支持≥4个10/100/1000/2500Mbps自适应以太网口；</w:t>
                  </w:r>
                  <w:r>
                    <w:br/>
                  </w:r>
                  <w:r>
                    <w:rPr>
                      <w:rFonts w:ascii="宋体" w:hAnsi="宋体" w:cs="宋体" w:eastAsia="宋体"/>
                      <w:sz w:val="21"/>
                    </w:rPr>
                    <w:t>5.</w:t>
                  </w:r>
                  <w:r>
                    <w:rPr>
                      <w:rFonts w:ascii="宋体" w:hAnsi="宋体" w:cs="宋体" w:eastAsia="宋体"/>
                      <w:sz w:val="21"/>
                    </w:rPr>
                    <w:t>▲</w:t>
                  </w:r>
                  <w:r>
                    <w:rPr>
                      <w:rFonts w:ascii="宋体" w:hAnsi="宋体" w:cs="宋体" w:eastAsia="宋体"/>
                      <w:sz w:val="21"/>
                    </w:rPr>
                    <w:t>设备接入码流</w:t>
                  </w:r>
                  <w:r>
                    <w:rPr>
                      <w:rFonts w:ascii="宋体" w:hAnsi="宋体" w:cs="宋体" w:eastAsia="宋体"/>
                      <w:sz w:val="21"/>
                    </w:rPr>
                    <w:t xml:space="preserve">≥1280Mbps，存储码流≥1280Mbps，转发码流≥1280Mbps回放码流≥1280Mbps； </w:t>
                  </w:r>
                  <w:r>
                    <w:br/>
                  </w:r>
                  <w:r>
                    <w:rPr>
                      <w:rFonts w:ascii="宋体" w:hAnsi="宋体" w:cs="宋体" w:eastAsia="宋体"/>
                      <w:sz w:val="21"/>
                    </w:rPr>
                    <w:t>6.设备可设置接入ONVIF 、RTSP 、安讯士、Onvifs 、GB28181 、松下、三星、Arecont、佳能、索尼、Pelco、主动注册、视图库方式接入标准的网络摄像机，并支持以松下、三星、Arecont、佳能、索尼、Pelco、安讯士、蓝星、海康等私有协议方式接入第三方摄像机；</w:t>
                  </w:r>
                  <w:r>
                    <w:br/>
                  </w:r>
                  <w:r>
                    <w:rPr>
                      <w:rFonts w:ascii="宋体" w:hAnsi="宋体" w:cs="宋体" w:eastAsia="宋体"/>
                      <w:sz w:val="21"/>
                    </w:rPr>
                    <w:t>7.最大支持管理256路前端支持20个1080p解码显示输出，支持Smart H.265;H.265;Smart H.264;H.264混合解码</w:t>
                  </w:r>
                  <w:r>
                    <w:br/>
                  </w:r>
                  <w:r>
                    <w:rPr>
                      <w:rFonts w:ascii="宋体" w:hAnsi="宋体" w:cs="宋体" w:eastAsia="宋体"/>
                      <w:sz w:val="21"/>
                    </w:rPr>
                    <w:t>8.</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≥96路200万或96路400万分辨率人脸识别；或支持≥128路200万或≥128路400万分辨率图片流分析；</w:t>
                  </w:r>
                  <w:r>
                    <w:br/>
                  </w:r>
                  <w:r>
                    <w:rPr>
                      <w:rFonts w:ascii="宋体" w:hAnsi="宋体" w:cs="宋体" w:eastAsia="宋体"/>
                      <w:sz w:val="21"/>
                    </w:rPr>
                    <w:t>9.支持≥96路200万或≥96路400万分辨率视频结构化后智能分析</w:t>
                  </w:r>
                  <w:r>
                    <w:br/>
                  </w:r>
                  <w:r>
                    <w:rPr>
                      <w:rFonts w:ascii="宋体" w:hAnsi="宋体" w:cs="宋体" w:eastAsia="宋体"/>
                      <w:sz w:val="21"/>
                    </w:rPr>
                    <w:t>10.支持≥96路200万或≥96路400万分辨率后智能通用行为分析，每路支持≥10条规则</w:t>
                  </w:r>
                  <w:r>
                    <w:br/>
                  </w:r>
                  <w:r>
                    <w:rPr>
                      <w:rFonts w:ascii="宋体" w:hAnsi="宋体" w:cs="宋体" w:eastAsia="宋体"/>
                      <w:sz w:val="21"/>
                    </w:rPr>
                    <w:t>11.</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≥128路200万或≥128路400万前智能车牌比对，支持≥50万张车牌名单，≥50个车牌库,支持黑名单/白名单</w:t>
                  </w:r>
                  <w:r>
                    <w:br/>
                  </w:r>
                  <w:r>
                    <w:rPr>
                      <w:rFonts w:ascii="宋体" w:hAnsi="宋体" w:cs="宋体" w:eastAsia="宋体"/>
                      <w:sz w:val="21"/>
                    </w:rPr>
                    <w:t>12.</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≥1路视频质量诊断，可配置多通道轮巡检测，支持配合平台下发视频质量诊断任务进行前端视频质量巡检；</w:t>
                  </w:r>
                  <w:r>
                    <w:br/>
                  </w:r>
                  <w:r>
                    <w:rPr>
                      <w:rFonts w:ascii="宋体" w:hAnsi="宋体" w:cs="宋体" w:eastAsia="宋体"/>
                      <w:sz w:val="21"/>
                    </w:rPr>
                    <w:t>13.</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≥200个人脸库，库容≥100万张人脸图片，支持导入人脸库和路人库，样本库总容量≥100万张人脸图片，路人库（动态库）总容量≥100万张人脸图片</w:t>
                  </w:r>
                  <w:r>
                    <w:br/>
                  </w:r>
                  <w:r>
                    <w:rPr>
                      <w:rFonts w:ascii="宋体" w:hAnsi="宋体" w:cs="宋体" w:eastAsia="宋体"/>
                      <w:sz w:val="21"/>
                    </w:rPr>
                    <w:t>14.支持视频结构化：支持≥96路200万或≥96路400万分辨率视频流分析；支持目标类型为：人体：性别；年龄；袖长；上装颜色；下装类型；下装颜色；包；雨伞；雨披；帽子；发型；朝向；抱小孩；口罩；机动车：车牌号；车型；车色；车标；车牌颜色；车内饰品；打电话；安全带；非机动车：车牌号；车型；车色；车上人数；包；袖长；上装颜色；帽子；发型；雨伞；雨披；口罩；支持属性合规报警；支持符合和不符合筛选属性条件报警；</w:t>
                  </w:r>
                  <w:r>
                    <w:br/>
                  </w:r>
                  <w:r>
                    <w:rPr>
                      <w:rFonts w:ascii="宋体" w:hAnsi="宋体" w:cs="宋体" w:eastAsia="宋体"/>
                      <w:sz w:val="21"/>
                    </w:rPr>
                    <w:t>15. 支持按人脸属性；人体属性；机动车；非机动车属性进行智能数据检索；</w:t>
                  </w:r>
                  <w:r>
                    <w:br/>
                  </w:r>
                  <w:r>
                    <w:rPr>
                      <w:rFonts w:ascii="宋体" w:hAnsi="宋体" w:cs="宋体" w:eastAsia="宋体"/>
                      <w:sz w:val="21"/>
                    </w:rPr>
                    <w:t>16. 支持人脸库以图搜图；人脸/人体历史库以图搜图；1:1图片比对；支持医院现有平台对接多台设备并发检索；</w:t>
                  </w:r>
                  <w:r>
                    <w:br/>
                  </w:r>
                  <w:r>
                    <w:rPr>
                      <w:rFonts w:ascii="宋体" w:hAnsi="宋体" w:cs="宋体" w:eastAsia="宋体"/>
                      <w:sz w:val="21"/>
                    </w:rPr>
                    <w:t>17.支持人员高频报警；结构化属性合规报警；陌生人报警；视频质量诊断</w:t>
                  </w:r>
                  <w:r>
                    <w:rPr>
                      <w:rFonts w:ascii="宋体" w:hAnsi="宋体" w:cs="宋体" w:eastAsia="宋体"/>
                      <w:sz w:val="21"/>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硬盘</w:t>
                  </w:r>
                  <w:r>
                    <w:rPr>
                      <w:rFonts w:ascii="宋体" w:hAnsi="宋体" w:cs="宋体" w:eastAsia="宋体"/>
                      <w:sz w:val="21"/>
                    </w:rPr>
                    <w:t>8T</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1.企业级硬盘单盘容量：8TB；</w:t>
                  </w:r>
                  <w:r>
                    <w:br/>
                  </w:r>
                  <w:r>
                    <w:rPr>
                      <w:rFonts w:ascii="宋体" w:hAnsi="宋体" w:cs="宋体" w:eastAsia="宋体"/>
                      <w:sz w:val="21"/>
                    </w:rPr>
                    <w:t>2.缓存：256MB；</w:t>
                  </w:r>
                  <w:r>
                    <w:br/>
                  </w:r>
                  <w:r>
                    <w:rPr>
                      <w:rFonts w:ascii="宋体" w:hAnsi="宋体" w:cs="宋体" w:eastAsia="宋体"/>
                      <w:sz w:val="21"/>
                    </w:rPr>
                    <w:t>3.转速：7200RPM；</w:t>
                  </w:r>
                  <w:r>
                    <w:br/>
                  </w:r>
                  <w:r>
                    <w:rPr>
                      <w:rFonts w:ascii="宋体" w:hAnsi="宋体" w:cs="宋体" w:eastAsia="宋体"/>
                      <w:sz w:val="21"/>
                    </w:rPr>
                    <w:t>4.硬盘接口：SATA</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网络交换机</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1.交换容量</w:t>
                  </w:r>
                  <w:r>
                    <w:rPr>
                      <w:rFonts w:ascii="宋体" w:hAnsi="宋体" w:cs="宋体" w:eastAsia="宋体"/>
                      <w:sz w:val="21"/>
                    </w:rPr>
                    <w:t>≥336Gbps，包转发率≥108Mbps；</w:t>
                  </w:r>
                </w:p>
                <w:p>
                  <w:pPr>
                    <w:pStyle w:val="null3"/>
                    <w:jc w:val="left"/>
                  </w:pPr>
                  <w:r>
                    <w:rPr>
                      <w:rFonts w:ascii="宋体" w:hAnsi="宋体" w:cs="宋体" w:eastAsia="宋体"/>
                      <w:sz w:val="21"/>
                    </w:rPr>
                    <w:t>2.固定接口:≥48个千兆自适应电口，≥4个千兆SFP光口；≥1个Console口</w:t>
                  </w:r>
                </w:p>
                <w:p>
                  <w:pPr>
                    <w:pStyle w:val="null3"/>
                    <w:jc w:val="left"/>
                  </w:pPr>
                  <w:r>
                    <w:rPr>
                      <w:rFonts w:ascii="宋体" w:hAnsi="宋体" w:cs="宋体" w:eastAsia="宋体"/>
                      <w:sz w:val="21"/>
                    </w:rPr>
                    <w:t>3.支持POE,POE+，整机最大POE输出功率≥370W</w:t>
                  </w:r>
                </w:p>
                <w:p>
                  <w:pPr>
                    <w:pStyle w:val="null3"/>
                    <w:jc w:val="left"/>
                  </w:pPr>
                  <w:r>
                    <w:rPr>
                      <w:rFonts w:ascii="宋体" w:hAnsi="宋体" w:cs="宋体" w:eastAsia="宋体"/>
                      <w:sz w:val="21"/>
                    </w:rPr>
                    <w:t>4.支持VLAN 4K，MAC地址≥32K；</w:t>
                  </w:r>
                </w:p>
                <w:p>
                  <w:pPr>
                    <w:pStyle w:val="null3"/>
                    <w:jc w:val="left"/>
                  </w:pPr>
                  <w:r>
                    <w:rPr>
                      <w:rFonts w:ascii="宋体" w:hAnsi="宋体" w:cs="宋体" w:eastAsia="宋体"/>
                      <w:sz w:val="21"/>
                    </w:rPr>
                    <w:t>5.路由协议 支持IPv4/IPv6静态路由、支持RIP/RIPng，OSPFv1/v2，OSPFv3。</w:t>
                  </w:r>
                </w:p>
                <w:p>
                  <w:pPr>
                    <w:pStyle w:val="null3"/>
                    <w:jc w:val="left"/>
                  </w:pPr>
                  <w:r>
                    <w:rPr>
                      <w:rFonts w:ascii="宋体" w:hAnsi="宋体" w:cs="宋体" w:eastAsia="宋体"/>
                      <w:sz w:val="21"/>
                    </w:rPr>
                    <w:t>6.支持STP/RSTP/MSTP /RRPP协议</w:t>
                  </w:r>
                  <w:r>
                    <w:rPr>
                      <w:rFonts w:ascii="宋体" w:hAnsi="宋体" w:cs="宋体" w:eastAsia="宋体"/>
                      <w:sz w:val="21"/>
                    </w:rPr>
                    <w:t>；</w:t>
                  </w:r>
                </w:p>
                <w:p>
                  <w:pPr>
                    <w:pStyle w:val="null3"/>
                    <w:jc w:val="left"/>
                  </w:pPr>
                  <w:r>
                    <w:rPr>
                      <w:rFonts w:ascii="宋体" w:hAnsi="宋体" w:cs="宋体" w:eastAsia="宋体"/>
                      <w:sz w:val="21"/>
                    </w:rPr>
                    <w:t>7.支持基于第二层、第三层和第四层的ACL；</w:t>
                  </w:r>
                </w:p>
                <w:p>
                  <w:pPr>
                    <w:pStyle w:val="null3"/>
                    <w:jc w:val="left"/>
                  </w:pPr>
                  <w:r>
                    <w:rPr>
                      <w:rFonts w:ascii="宋体" w:hAnsi="宋体" w:cs="宋体" w:eastAsia="宋体"/>
                      <w:sz w:val="21"/>
                    </w:rPr>
                    <w:t>8.支持堆叠技术，支持≥9台设备堆叠一个整体；</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网络交换机</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1.交换容量</w:t>
                  </w:r>
                  <w:r>
                    <w:rPr>
                      <w:rFonts w:ascii="宋体" w:hAnsi="宋体" w:cs="宋体" w:eastAsia="宋体"/>
                      <w:sz w:val="21"/>
                    </w:rPr>
                    <w:t>≥336Gbps，包转发率≥81Mbps；</w:t>
                  </w:r>
                </w:p>
                <w:p>
                  <w:pPr>
                    <w:pStyle w:val="null3"/>
                    <w:jc w:val="left"/>
                  </w:pPr>
                  <w:r>
                    <w:rPr>
                      <w:rFonts w:ascii="宋体" w:hAnsi="宋体" w:cs="宋体" w:eastAsia="宋体"/>
                      <w:sz w:val="21"/>
                    </w:rPr>
                    <w:t>2.固定接口:≥24个千兆自适应电口，≥4个千兆SFP光口；≥1个Console口</w:t>
                  </w:r>
                </w:p>
                <w:p>
                  <w:pPr>
                    <w:pStyle w:val="null3"/>
                    <w:jc w:val="left"/>
                  </w:pPr>
                  <w:r>
                    <w:rPr>
                      <w:rFonts w:ascii="宋体" w:hAnsi="宋体" w:cs="宋体" w:eastAsia="宋体"/>
                      <w:sz w:val="21"/>
                    </w:rPr>
                    <w:t>3.支持POE,POE+，整机最大POE输出功率≥240W</w:t>
                  </w:r>
                </w:p>
                <w:p>
                  <w:pPr>
                    <w:pStyle w:val="null3"/>
                    <w:jc w:val="left"/>
                  </w:pPr>
                  <w:r>
                    <w:rPr>
                      <w:rFonts w:ascii="宋体" w:hAnsi="宋体" w:cs="宋体" w:eastAsia="宋体"/>
                      <w:sz w:val="21"/>
                    </w:rPr>
                    <w:t>4.支持VLAN 4K，MAC地址≥32K；</w:t>
                  </w:r>
                </w:p>
                <w:p>
                  <w:pPr>
                    <w:pStyle w:val="null3"/>
                    <w:jc w:val="left"/>
                  </w:pPr>
                  <w:r>
                    <w:rPr>
                      <w:rFonts w:ascii="宋体" w:hAnsi="宋体" w:cs="宋体" w:eastAsia="宋体"/>
                      <w:sz w:val="21"/>
                    </w:rPr>
                    <w:t>5.路由协议 支持IPv4/IPv6静态路由、支持RIP/RIPng，OSPFv1/v2，OSPFv3</w:t>
                  </w:r>
                  <w:r>
                    <w:rPr>
                      <w:rFonts w:ascii="宋体" w:hAnsi="宋体" w:cs="宋体" w:eastAsia="宋体"/>
                      <w:sz w:val="21"/>
                    </w:rPr>
                    <w:t>；</w:t>
                  </w:r>
                </w:p>
                <w:p>
                  <w:pPr>
                    <w:pStyle w:val="null3"/>
                    <w:jc w:val="left"/>
                  </w:pPr>
                  <w:r>
                    <w:rPr>
                      <w:rFonts w:ascii="宋体" w:hAnsi="宋体" w:cs="宋体" w:eastAsia="宋体"/>
                      <w:sz w:val="21"/>
                    </w:rPr>
                    <w:t>6.支持STP/RSTP/MSTP /RRPP协议</w:t>
                  </w:r>
                  <w:r>
                    <w:rPr>
                      <w:rFonts w:ascii="宋体" w:hAnsi="宋体" w:cs="宋体" w:eastAsia="宋体"/>
                      <w:sz w:val="21"/>
                    </w:rPr>
                    <w:t>；</w:t>
                  </w:r>
                </w:p>
                <w:p>
                  <w:pPr>
                    <w:pStyle w:val="null3"/>
                    <w:jc w:val="left"/>
                  </w:pPr>
                  <w:r>
                    <w:rPr>
                      <w:rFonts w:ascii="宋体" w:hAnsi="宋体" w:cs="宋体" w:eastAsia="宋体"/>
                      <w:sz w:val="21"/>
                    </w:rPr>
                    <w:t>7.支持基于第二层、第三层和第四层的ACL；</w:t>
                  </w:r>
                </w:p>
                <w:p>
                  <w:pPr>
                    <w:pStyle w:val="null3"/>
                    <w:jc w:val="left"/>
                  </w:pPr>
                  <w:r>
                    <w:rPr>
                      <w:rFonts w:ascii="宋体" w:hAnsi="宋体" w:cs="宋体" w:eastAsia="宋体"/>
                      <w:sz w:val="21"/>
                    </w:rPr>
                    <w:t>8.支持堆叠技术，支持≥9台设备堆叠一个整体；</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防暴型半球摄像机</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1.分辨率不小于</w:t>
                  </w:r>
                  <w:r>
                    <w:rPr>
                      <w:rFonts w:ascii="宋体" w:hAnsi="宋体" w:cs="宋体" w:eastAsia="宋体"/>
                      <w:sz w:val="21"/>
                    </w:rPr>
                    <w:t xml:space="preserve">400万像素，≥1/1.8英寸CMOS图像传感器，具备防护罩； </w:t>
                  </w:r>
                  <w:r>
                    <w:br/>
                  </w:r>
                  <w:r>
                    <w:rPr>
                      <w:rFonts w:ascii="宋体" w:hAnsi="宋体" w:cs="宋体" w:eastAsia="宋体"/>
                      <w:sz w:val="21"/>
                    </w:rPr>
                    <w:t xml:space="preserve">2.可输出400万(2560×1440)@25fps； </w:t>
                  </w:r>
                  <w:r>
                    <w:br/>
                  </w:r>
                  <w:r>
                    <w:rPr>
                      <w:rFonts w:ascii="宋体" w:hAnsi="宋体" w:cs="宋体" w:eastAsia="宋体"/>
                      <w:sz w:val="21"/>
                    </w:rPr>
                    <w:t xml:space="preserve">3.支持H.265编码，实现超低码流传输； </w:t>
                  </w:r>
                  <w:r>
                    <w:br/>
                  </w:r>
                  <w:r>
                    <w:rPr>
                      <w:rFonts w:ascii="宋体" w:hAnsi="宋体" w:cs="宋体" w:eastAsia="宋体"/>
                      <w:sz w:val="21"/>
                    </w:rPr>
                    <w:t xml:space="preserve">4. 内置红外补光灯，最大红外监控距离≥50米； </w:t>
                  </w:r>
                  <w:r>
                    <w:br/>
                  </w:r>
                  <w:r>
                    <w:rPr>
                      <w:rFonts w:ascii="宋体" w:hAnsi="宋体" w:cs="宋体" w:eastAsia="宋体"/>
                      <w:sz w:val="21"/>
                    </w:rPr>
                    <w:t xml:space="preserve">5.最低照度检验：彩色:≤0.00021x；黑白:≤0.00011x； </w:t>
                  </w:r>
                  <w:r>
                    <w:br/>
                  </w:r>
                  <w:r>
                    <w:rPr>
                      <w:rFonts w:ascii="宋体" w:hAnsi="宋体" w:cs="宋体" w:eastAsia="宋体"/>
                      <w:sz w:val="21"/>
                    </w:rPr>
                    <w:t>6.</w:t>
                  </w:r>
                  <w:r>
                    <w:rPr>
                      <w:rFonts w:ascii="宋体" w:hAnsi="宋体" w:cs="宋体" w:eastAsia="宋体"/>
                      <w:sz w:val="21"/>
                    </w:rPr>
                    <w:t>▲</w:t>
                  </w:r>
                  <w:r>
                    <w:rPr>
                      <w:rFonts w:ascii="宋体" w:hAnsi="宋体" w:cs="宋体" w:eastAsia="宋体"/>
                      <w:sz w:val="21"/>
                    </w:rPr>
                    <w:t>当以下的智能分析行为达到设定的阈值时，设备可给出警提示：区域入侵</w:t>
                  </w:r>
                  <w:r>
                    <w:rPr>
                      <w:rFonts w:ascii="宋体" w:hAnsi="宋体" w:cs="宋体" w:eastAsia="宋体"/>
                      <w:sz w:val="21"/>
                    </w:rPr>
                    <w:t>;越界入侵;人员聚集;快速移动;物品移除;物品遗留;徘徊;进入区域;离开区域;</w:t>
                  </w:r>
                </w:p>
                <w:p>
                  <w:pPr>
                    <w:pStyle w:val="null3"/>
                    <w:jc w:val="left"/>
                  </w:pPr>
                  <w:r>
                    <w:rPr>
                      <w:rFonts w:ascii="宋体" w:hAnsi="宋体" w:cs="宋体" w:eastAsia="宋体"/>
                      <w:sz w:val="21"/>
                    </w:rPr>
                    <w:t xml:space="preserve">7.支持走廊模式，宽动态，3D降噪，强光抑制，背光补偿，数字水印，适用不同监控环境； </w:t>
                  </w:r>
                  <w:r>
                    <w:br/>
                  </w:r>
                  <w:r>
                    <w:rPr>
                      <w:rFonts w:ascii="宋体" w:hAnsi="宋体" w:cs="宋体" w:eastAsia="宋体"/>
                      <w:sz w:val="21"/>
                    </w:rPr>
                    <w:t xml:space="preserve">8.支持ROI，SMART H.264/H.265，适用不同带宽和存储环境； </w:t>
                  </w:r>
                  <w:r>
                    <w:br/>
                  </w:r>
                  <w:r>
                    <w:rPr>
                      <w:rFonts w:ascii="宋体" w:hAnsi="宋体" w:cs="宋体" w:eastAsia="宋体"/>
                      <w:sz w:val="21"/>
                    </w:rPr>
                    <w:t>9.具有不少于：1个RJ45网络口、2路报警输入、2路报警输出、1路音频输入、1路音频输出、1个RS232接口、1个SD卡槽、1个复位按键；</w:t>
                  </w:r>
                  <w:r>
                    <w:br/>
                  </w:r>
                  <w:r>
                    <w:rPr>
                      <w:rFonts w:ascii="宋体" w:hAnsi="宋体" w:cs="宋体" w:eastAsia="宋体"/>
                      <w:sz w:val="21"/>
                    </w:rPr>
                    <w:t xml:space="preserve">10.设备与客户端之间用100m五类非屏蔽网线直接连接，每次在客户端连续发送1000个数据包，重复测试3次，每次丢包数应不大于3； </w:t>
                  </w:r>
                  <w:r>
                    <w:br/>
                  </w:r>
                  <w:r>
                    <w:rPr>
                      <w:rFonts w:ascii="宋体" w:hAnsi="宋体" w:cs="宋体" w:eastAsia="宋体"/>
                      <w:sz w:val="21"/>
                    </w:rPr>
                    <w:t xml:space="preserve">11.当用户通过HTTP协议访问设备时，账户密码应使用digest认证方式，而不能使用Basic认证方式； </w:t>
                  </w:r>
                  <w:r>
                    <w:br/>
                  </w:r>
                  <w:r>
                    <w:rPr>
                      <w:rFonts w:ascii="宋体" w:hAnsi="宋体" w:cs="宋体" w:eastAsia="宋体"/>
                      <w:sz w:val="21"/>
                    </w:rPr>
                    <w:t>12.</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 xml:space="preserve">MIC； </w:t>
                  </w:r>
                  <w:r>
                    <w:br/>
                  </w:r>
                  <w:r>
                    <w:rPr>
                      <w:rFonts w:ascii="宋体" w:hAnsi="宋体" w:cs="宋体" w:eastAsia="宋体"/>
                      <w:sz w:val="21"/>
                    </w:rPr>
                    <w:t xml:space="preserve">13.设备的RJ45接口为100M/1000M自适应以太网接口； </w:t>
                  </w:r>
                  <w:r>
                    <w:br/>
                  </w:r>
                  <w:r>
                    <w:rPr>
                      <w:rFonts w:ascii="宋体" w:hAnsi="宋体" w:cs="宋体" w:eastAsia="宋体"/>
                      <w:sz w:val="21"/>
                    </w:rPr>
                    <w:t xml:space="preserve">14.支持DC12V/POE供电方式，支持12V电源返送； </w:t>
                  </w:r>
                  <w:r>
                    <w:br/>
                  </w:r>
                  <w:r>
                    <w:rPr>
                      <w:rFonts w:ascii="宋体" w:hAnsi="宋体" w:cs="宋体" w:eastAsia="宋体"/>
                      <w:sz w:val="21"/>
                    </w:rPr>
                    <w:t>15.支持IP67、IK10防护等级。</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枪型网络摄像机</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1.分辨率≥400万像素，≥1/1.8英寸CMOS图像传感器； </w:t>
                  </w:r>
                  <w:r>
                    <w:br/>
                  </w:r>
                  <w:r>
                    <w:rPr>
                      <w:rFonts w:ascii="宋体" w:hAnsi="宋体" w:cs="宋体" w:eastAsia="宋体"/>
                      <w:sz w:val="21"/>
                    </w:rPr>
                    <w:t xml:space="preserve">2.输出400万(2688×1520)@20fps画面； </w:t>
                  </w:r>
                  <w:r>
                    <w:br/>
                  </w:r>
                  <w:r>
                    <w:rPr>
                      <w:rFonts w:ascii="宋体" w:hAnsi="宋体" w:cs="宋体" w:eastAsia="宋体"/>
                      <w:sz w:val="21"/>
                    </w:rPr>
                    <w:t xml:space="preserve">3.设备最低照度：红外灯关闭:彩色:≤0.00021x，黑白:≤0.00011x； </w:t>
                  </w:r>
                  <w:r>
                    <w:br/>
                  </w:r>
                  <w:r>
                    <w:rPr>
                      <w:rFonts w:ascii="宋体" w:hAnsi="宋体" w:cs="宋体" w:eastAsia="宋体"/>
                      <w:sz w:val="21"/>
                    </w:rPr>
                    <w:t>4.</w:t>
                  </w:r>
                  <w:r>
                    <w:rPr>
                      <w:rFonts w:ascii="calibri" w:hAnsi="calibri" w:cs="calibri" w:eastAsia="calibri"/>
                      <w:sz w:val="21"/>
                    </w:rPr>
                    <w:t xml:space="preserve"> </w:t>
                  </w:r>
                  <w:r>
                    <w:rPr>
                      <w:rFonts w:ascii="宋体" w:hAnsi="宋体" w:cs="宋体" w:eastAsia="宋体"/>
                      <w:sz w:val="21"/>
                    </w:rPr>
                    <w:t xml:space="preserve">H.265编码，实现超低码流传输； </w:t>
                  </w:r>
                  <w:r>
                    <w:br/>
                  </w:r>
                  <w:r>
                    <w:rPr>
                      <w:rFonts w:ascii="宋体" w:hAnsi="宋体" w:cs="宋体" w:eastAsia="宋体"/>
                      <w:sz w:val="21"/>
                    </w:rPr>
                    <w:t xml:space="preserve">5.内置高效红外补光灯，最大红外监控距离50米； </w:t>
                  </w:r>
                  <w:r>
                    <w:br/>
                  </w:r>
                  <w:r>
                    <w:rPr>
                      <w:rFonts w:ascii="宋体" w:hAnsi="宋体" w:cs="宋体" w:eastAsia="宋体"/>
                      <w:sz w:val="21"/>
                    </w:rPr>
                    <w:t xml:space="preserve">6.走廊模式，宽动态，3D降噪，强光抑制，背光补偿，数字水印，适用不同监控环境； </w:t>
                  </w:r>
                  <w:r>
                    <w:br/>
                  </w:r>
                  <w:r>
                    <w:rPr>
                      <w:rFonts w:ascii="宋体" w:hAnsi="宋体" w:cs="宋体" w:eastAsia="宋体"/>
                      <w:sz w:val="21"/>
                    </w:rPr>
                    <w:t xml:space="preserve">7.网络断开、IP冲突、非法访问、动态检测、视频遮挡、绊线入侵、区域入侵、音频异常侦测、电压检测、安全异常等报警功能； </w:t>
                  </w:r>
                  <w:r>
                    <w:br/>
                  </w:r>
                  <w:r>
                    <w:rPr>
                      <w:rFonts w:ascii="宋体" w:hAnsi="宋体" w:cs="宋体" w:eastAsia="宋体"/>
                      <w:sz w:val="21"/>
                    </w:rPr>
                    <w:t xml:space="preserve">8.ROI，SMART H.264/H.265，灵活编码，适用不同带宽和存储环境； </w:t>
                  </w:r>
                  <w:r>
                    <w:br/>
                  </w:r>
                  <w:r>
                    <w:rPr>
                      <w:rFonts w:ascii="宋体" w:hAnsi="宋体" w:cs="宋体" w:eastAsia="宋体"/>
                      <w:sz w:val="21"/>
                    </w:rPr>
                    <w:t xml:space="preserve">9.内置MIC； </w:t>
                  </w:r>
                  <w:r>
                    <w:br/>
                  </w:r>
                  <w:r>
                    <w:rPr>
                      <w:rFonts w:ascii="宋体" w:hAnsi="宋体" w:cs="宋体" w:eastAsia="宋体"/>
                      <w:sz w:val="21"/>
                    </w:rPr>
                    <w:t xml:space="preserve">10.DC12V/POE供电方式； </w:t>
                  </w:r>
                  <w:r>
                    <w:br/>
                  </w:r>
                  <w:r>
                    <w:rPr>
                      <w:rFonts w:ascii="宋体" w:hAnsi="宋体" w:cs="宋体" w:eastAsia="宋体"/>
                      <w:sz w:val="21"/>
                    </w:rPr>
                    <w:t>11.≥IP67防护等级。</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400万人脸识别摄像机</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1.设备采用≥400万像素，≥1/1.8英寸CMOS图像传感器，内置GPU芯片；</w:t>
                  </w:r>
                  <w:r>
                    <w:br/>
                  </w:r>
                  <w:r>
                    <w:rPr>
                      <w:rFonts w:ascii="宋体" w:hAnsi="宋体" w:cs="宋体" w:eastAsia="宋体"/>
                      <w:sz w:val="21"/>
                    </w:rPr>
                    <w:t>2.2688×1520</w:t>
                  </w:r>
                  <w:r>
                    <w:rPr>
                      <w:rFonts w:ascii="calibri" w:hAnsi="calibri" w:cs="calibri" w:eastAsia="calibri"/>
                      <w:sz w:val="21"/>
                    </w:rPr>
                    <w:t xml:space="preserve"> </w:t>
                  </w:r>
                  <w:r>
                    <w:rPr>
                      <w:rFonts w:ascii="宋体" w:hAnsi="宋体" w:cs="宋体" w:eastAsia="宋体"/>
                      <w:sz w:val="21"/>
                    </w:rPr>
                    <w:t>@25/30fps；</w:t>
                  </w:r>
                  <w:r>
                    <w:br/>
                  </w:r>
                  <w:r>
                    <w:rPr>
                      <w:rFonts w:ascii="宋体" w:hAnsi="宋体" w:cs="宋体" w:eastAsia="宋体"/>
                      <w:sz w:val="21"/>
                    </w:rPr>
                    <w:t>3.</w:t>
                  </w:r>
                  <w:r>
                    <w:rPr>
                      <w:rFonts w:ascii="宋体" w:hAnsi="宋体" w:cs="宋体" w:eastAsia="宋体"/>
                      <w:sz w:val="21"/>
                    </w:rPr>
                    <w:t>具备</w:t>
                  </w:r>
                  <w:r>
                    <w:rPr>
                      <w:rFonts w:ascii="宋体" w:hAnsi="宋体" w:cs="宋体" w:eastAsia="宋体"/>
                      <w:sz w:val="21"/>
                    </w:rPr>
                    <w:t>2.7mm~12mm镜头焦距或更优；</w:t>
                  </w:r>
                  <w:r>
                    <w:br/>
                  </w:r>
                  <w:r>
                    <w:rPr>
                      <w:rFonts w:ascii="宋体" w:hAnsi="宋体" w:cs="宋体" w:eastAsia="宋体"/>
                      <w:sz w:val="21"/>
                    </w:rPr>
                    <w:t>4.</w:t>
                  </w:r>
                  <w:r>
                    <w:rPr>
                      <w:rFonts w:ascii="宋体" w:hAnsi="宋体" w:cs="宋体" w:eastAsia="宋体"/>
                      <w:sz w:val="21"/>
                    </w:rPr>
                    <w:t>具备</w:t>
                  </w:r>
                  <w:r>
                    <w:rPr>
                      <w:rFonts w:ascii="宋体" w:hAnsi="宋体" w:cs="宋体" w:eastAsia="宋体"/>
                      <w:sz w:val="21"/>
                    </w:rPr>
                    <w:t>H.265编码，压缩比高，实现超低码流传输；</w:t>
                  </w:r>
                  <w:r>
                    <w:br/>
                  </w:r>
                  <w:r>
                    <w:rPr>
                      <w:rFonts w:ascii="宋体" w:hAnsi="宋体" w:cs="宋体" w:eastAsia="宋体"/>
                      <w:sz w:val="21"/>
                    </w:rPr>
                    <w:t>5.自带混光（红外+白光）灯，最大红外监控距离60米，最大暖光监控距离40米，人脸检测距离6米；</w:t>
                  </w:r>
                  <w:r>
                    <w:br/>
                  </w:r>
                  <w:r>
                    <w:rPr>
                      <w:rFonts w:ascii="宋体" w:hAnsi="宋体" w:cs="宋体" w:eastAsia="宋体"/>
                      <w:sz w:val="21"/>
                    </w:rPr>
                    <w:t>6.≥6种智能资源切换：通用行为分析、人脸检测、人脸识别、视频结构化、人数统计、道路监控；</w:t>
                  </w:r>
                  <w:r>
                    <w:br/>
                  </w:r>
                  <w:r>
                    <w:rPr>
                      <w:rFonts w:ascii="宋体" w:hAnsi="宋体" w:cs="宋体" w:eastAsia="宋体"/>
                      <w:sz w:val="21"/>
                    </w:rPr>
                    <w:t>7.</w:t>
                  </w:r>
                  <w:r>
                    <w:rPr>
                      <w:rFonts w:ascii="宋体" w:hAnsi="宋体" w:cs="宋体" w:eastAsia="宋体"/>
                      <w:sz w:val="21"/>
                    </w:rPr>
                    <w:t>具有</w:t>
                  </w:r>
                  <w:r>
                    <w:rPr>
                      <w:rFonts w:ascii="宋体" w:hAnsi="宋体" w:cs="宋体" w:eastAsia="宋体"/>
                      <w:sz w:val="21"/>
                    </w:rPr>
                    <w:t>视频结构化：支持机动车、非机动车、人脸、人员等目标的抓拍和属性识别；</w:t>
                  </w:r>
                  <w:r>
                    <w:br/>
                  </w:r>
                  <w:r>
                    <w:rPr>
                      <w:rFonts w:ascii="宋体" w:hAnsi="宋体" w:cs="宋体" w:eastAsia="宋体"/>
                      <w:sz w:val="21"/>
                    </w:rPr>
                    <w:t>8.</w:t>
                  </w:r>
                  <w:r>
                    <w:rPr>
                      <w:rFonts w:ascii="宋体" w:hAnsi="宋体" w:cs="宋体" w:eastAsia="宋体"/>
                      <w:sz w:val="21"/>
                    </w:rPr>
                    <w:t>具有</w:t>
                  </w:r>
                  <w:r>
                    <w:rPr>
                      <w:rFonts w:ascii="宋体" w:hAnsi="宋体" w:cs="宋体" w:eastAsia="宋体"/>
                      <w:sz w:val="21"/>
                    </w:rPr>
                    <w:t>人脸检测：支持跟踪，支持优选，支持抓拍，支持上报最优的人脸抓图，支持人脸抓图增强，人脸曝光，支持人脸属性提取，支持</w:t>
                  </w:r>
                  <w:r>
                    <w:rPr>
                      <w:rFonts w:ascii="宋体" w:hAnsi="宋体" w:cs="宋体" w:eastAsia="宋体"/>
                      <w:sz w:val="21"/>
                    </w:rPr>
                    <w:t>≥6种属性，≥8种表情，支持人脸去重；</w:t>
                  </w:r>
                  <w:r>
                    <w:br/>
                  </w:r>
                  <w:r>
                    <w:rPr>
                      <w:rFonts w:ascii="宋体" w:hAnsi="宋体" w:cs="宋体" w:eastAsia="宋体"/>
                      <w:sz w:val="21"/>
                    </w:rPr>
                    <w:t>9.</w:t>
                  </w:r>
                  <w:r>
                    <w:rPr>
                      <w:rFonts w:ascii="宋体" w:hAnsi="宋体" w:cs="宋体" w:eastAsia="宋体"/>
                      <w:sz w:val="21"/>
                    </w:rPr>
                    <w:t>具有</w:t>
                  </w:r>
                  <w:r>
                    <w:rPr>
                      <w:rFonts w:ascii="宋体" w:hAnsi="宋体" w:cs="宋体" w:eastAsia="宋体"/>
                      <w:sz w:val="21"/>
                    </w:rPr>
                    <w:t>人脸识别：</w:t>
                  </w:r>
                  <w:r>
                    <w:rPr>
                      <w:rFonts w:ascii="宋体" w:hAnsi="宋体" w:cs="宋体" w:eastAsia="宋体"/>
                      <w:sz w:val="21"/>
                    </w:rPr>
                    <w:t>具有</w:t>
                  </w:r>
                  <w:r>
                    <w:rPr>
                      <w:rFonts w:ascii="宋体" w:hAnsi="宋体" w:cs="宋体" w:eastAsia="宋体"/>
                      <w:sz w:val="21"/>
                    </w:rPr>
                    <w:t>添加</w:t>
                  </w:r>
                  <w:r>
                    <w:rPr>
                      <w:rFonts w:ascii="宋体" w:hAnsi="宋体" w:cs="宋体" w:eastAsia="宋体"/>
                      <w:sz w:val="21"/>
                    </w:rPr>
                    <w:t>≥10个人脸库；支持人脸比对；</w:t>
                  </w:r>
                  <w:r>
                    <w:br/>
                  </w:r>
                  <w:r>
                    <w:rPr>
                      <w:rFonts w:ascii="宋体" w:hAnsi="宋体" w:cs="宋体" w:eastAsia="宋体"/>
                      <w:sz w:val="21"/>
                    </w:rPr>
                    <w:t>10.支持人数统计：支持排队管理，支持区域内人数统计，支持进入/离开/经过人数统计</w:t>
                  </w:r>
                  <w:r>
                    <w:br/>
                  </w:r>
                  <w:r>
                    <w:rPr>
                      <w:rFonts w:ascii="宋体" w:hAnsi="宋体" w:cs="宋体" w:eastAsia="宋体"/>
                      <w:sz w:val="21"/>
                    </w:rPr>
                    <w:t>11.支持绊线入侵，区域入侵，快速移动，物品遗留，物品搬移，徘徊检测，人员聚集，停车检测</w:t>
                  </w:r>
                  <w:r>
                    <w:br/>
                  </w:r>
                  <w:r>
                    <w:rPr>
                      <w:rFonts w:ascii="宋体" w:hAnsi="宋体" w:cs="宋体" w:eastAsia="宋体"/>
                      <w:sz w:val="21"/>
                    </w:rPr>
                    <w:t>12.</w:t>
                  </w:r>
                  <w:r>
                    <w:rPr>
                      <w:rFonts w:ascii="宋体" w:hAnsi="宋体" w:cs="宋体" w:eastAsia="宋体"/>
                      <w:sz w:val="21"/>
                    </w:rPr>
                    <w:t>▲</w:t>
                  </w:r>
                  <w:r>
                    <w:rPr>
                      <w:rFonts w:ascii="宋体" w:hAnsi="宋体" w:cs="宋体" w:eastAsia="宋体"/>
                      <w:sz w:val="21"/>
                    </w:rPr>
                    <w:t>设备可对设定区域内</w:t>
                  </w:r>
                  <w:r>
                    <w:rPr>
                      <w:rFonts w:ascii="宋体" w:hAnsi="宋体" w:cs="宋体" w:eastAsia="宋体"/>
                      <w:sz w:val="21"/>
                    </w:rPr>
                    <w:t>≥160个人体目标进；</w:t>
                  </w:r>
                  <w:r>
                    <w:br/>
                  </w:r>
                  <w:r>
                    <w:rPr>
                      <w:rFonts w:ascii="宋体" w:hAnsi="宋体" w:cs="宋体" w:eastAsia="宋体"/>
                      <w:sz w:val="21"/>
                    </w:rPr>
                    <w:t>13.</w:t>
                  </w:r>
                  <w:r>
                    <w:rPr>
                      <w:rFonts w:ascii="宋体" w:hAnsi="宋体" w:cs="宋体" w:eastAsia="宋体"/>
                      <w:sz w:val="21"/>
                    </w:rPr>
                    <w:t>▲</w:t>
                  </w:r>
                  <w:r>
                    <w:rPr>
                      <w:rFonts w:ascii="宋体" w:hAnsi="宋体" w:cs="宋体" w:eastAsia="宋体"/>
                      <w:sz w:val="21"/>
                    </w:rPr>
                    <w:t>可对设定区域内</w:t>
                  </w:r>
                  <w:r>
                    <w:rPr>
                      <w:rFonts w:ascii="宋体" w:hAnsi="宋体" w:cs="宋体" w:eastAsia="宋体"/>
                      <w:sz w:val="21"/>
                    </w:rPr>
                    <w:t>120个人脸目标进行检测跟踪和抓拍;可对设定区域内360张静止人脸图片进行检测行检测、跟踪和抓拍；</w:t>
                  </w:r>
                  <w:r>
                    <w:br/>
                  </w:r>
                  <w:r>
                    <w:rPr>
                      <w:rFonts w:ascii="宋体" w:hAnsi="宋体" w:cs="宋体" w:eastAsia="宋体"/>
                      <w:sz w:val="21"/>
                    </w:rPr>
                    <w:t>14.</w:t>
                  </w:r>
                  <w:r>
                    <w:rPr>
                      <w:rFonts w:ascii="宋体" w:hAnsi="宋体" w:cs="宋体" w:eastAsia="宋体"/>
                      <w:sz w:val="21"/>
                    </w:rPr>
                    <w:t>▲</w:t>
                  </w:r>
                  <w:r>
                    <w:rPr>
                      <w:rFonts w:ascii="宋体" w:hAnsi="宋体" w:cs="宋体" w:eastAsia="宋体"/>
                      <w:sz w:val="21"/>
                    </w:rPr>
                    <w:t>车辆在画面中与镜头监控方向水平夹角为土</w:t>
                  </w:r>
                  <w:r>
                    <w:rPr>
                      <w:rFonts w:ascii="宋体" w:hAnsi="宋体" w:cs="宋体" w:eastAsia="宋体"/>
                      <w:sz w:val="21"/>
                    </w:rPr>
                    <w:t>15°范围内，车牌清晰可正确识别；</w:t>
                  </w:r>
                  <w:r>
                    <w:br/>
                  </w:r>
                  <w:r>
                    <w:rPr>
                      <w:rFonts w:ascii="宋体" w:hAnsi="宋体" w:cs="宋体" w:eastAsia="宋体"/>
                      <w:sz w:val="21"/>
                    </w:rPr>
                    <w:t>15.支持声光报警联动，当报警产生时，可触发联动声音警报和灯光闪烁；</w:t>
                  </w:r>
                  <w:r>
                    <w:br/>
                  </w:r>
                  <w:r>
                    <w:rPr>
                      <w:rFonts w:ascii="宋体" w:hAnsi="宋体" w:cs="宋体" w:eastAsia="宋体"/>
                      <w:sz w:val="21"/>
                    </w:rPr>
                    <w:t>16.支持走廊模式，强光抑制，背光补偿，3D降噪，畸变矫正，数字水印，适用不同监控环境</w:t>
                  </w:r>
                  <w:r>
                    <w:br/>
                  </w:r>
                  <w:r>
                    <w:rPr>
                      <w:rFonts w:ascii="宋体" w:hAnsi="宋体" w:cs="宋体" w:eastAsia="宋体"/>
                      <w:sz w:val="21"/>
                    </w:rPr>
                    <w:t>17.支持ROI，AI编码，平均码流控制，适用不同带宽和存储环境</w:t>
                  </w:r>
                  <w:r>
                    <w:br/>
                  </w:r>
                  <w:r>
                    <w:rPr>
                      <w:rFonts w:ascii="宋体" w:hAnsi="宋体" w:cs="宋体" w:eastAsia="宋体"/>
                      <w:sz w:val="21"/>
                    </w:rPr>
                    <w:t>18.支持报警满足：3进2出，音频满足：2进1出，支持485，支持BNC，最大支持512GMicroSD卡</w:t>
                  </w:r>
                  <w:r>
                    <w:br/>
                  </w:r>
                  <w:r>
                    <w:rPr>
                      <w:rFonts w:ascii="宋体" w:hAnsi="宋体" w:cs="宋体" w:eastAsia="宋体"/>
                      <w:sz w:val="21"/>
                    </w:rPr>
                    <w:t>19.内置双麦克风，可满足20米远程拾音；</w:t>
                  </w:r>
                  <w:r>
                    <w:br/>
                  </w:r>
                  <w:r>
                    <w:rPr>
                      <w:rFonts w:ascii="宋体" w:hAnsi="宋体" w:cs="宋体" w:eastAsia="宋体"/>
                      <w:sz w:val="21"/>
                    </w:rPr>
                    <w:t>20.支持DC12V供电方式，支持12V电源返送，最大电流165mA，峰值电流700mA，方便工程安装</w:t>
                  </w:r>
                  <w:r>
                    <w:br/>
                  </w:r>
                  <w:r>
                    <w:rPr>
                      <w:rFonts w:ascii="宋体" w:hAnsi="宋体" w:cs="宋体" w:eastAsia="宋体"/>
                      <w:sz w:val="21"/>
                    </w:rPr>
                    <w:t>21.支持玻璃加热除雾功能</w:t>
                  </w:r>
                  <w:r>
                    <w:br/>
                  </w:r>
                  <w:r>
                    <w:rPr>
                      <w:rFonts w:ascii="宋体" w:hAnsi="宋体" w:cs="宋体" w:eastAsia="宋体"/>
                      <w:sz w:val="21"/>
                    </w:rPr>
                    <w:t>22.≥IP67防护等级</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800</w:t>
                  </w:r>
                  <w:r>
                    <w:rPr>
                      <w:rFonts w:ascii="宋体" w:hAnsi="宋体" w:cs="宋体" w:eastAsia="宋体"/>
                      <w:sz w:val="21"/>
                    </w:rPr>
                    <w:t>万</w:t>
                  </w:r>
                  <w:r>
                    <w:rPr>
                      <w:rFonts w:ascii="宋体" w:hAnsi="宋体" w:cs="宋体" w:eastAsia="宋体"/>
                      <w:sz w:val="21"/>
                    </w:rPr>
                    <w:t>人脸识别摄像机</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1.设备采用≥800万像素，≥1/1.8英寸CMOS图像传感器，内置GPU芯片；</w:t>
                  </w:r>
                  <w:r>
                    <w:br/>
                  </w:r>
                  <w:r>
                    <w:rPr>
                      <w:rFonts w:ascii="宋体" w:hAnsi="宋体" w:cs="宋体" w:eastAsia="宋体"/>
                      <w:sz w:val="21"/>
                    </w:rPr>
                    <w:t>2.3840×2160</w:t>
                  </w:r>
                  <w:r>
                    <w:rPr>
                      <w:rFonts w:ascii="calibri" w:hAnsi="calibri" w:cs="calibri" w:eastAsia="calibri"/>
                      <w:sz w:val="21"/>
                    </w:rPr>
                    <w:t xml:space="preserve"> </w:t>
                  </w:r>
                  <w:r>
                    <w:rPr>
                      <w:rFonts w:ascii="宋体" w:hAnsi="宋体" w:cs="宋体" w:eastAsia="宋体"/>
                      <w:sz w:val="21"/>
                    </w:rPr>
                    <w:t>@25/30fps</w:t>
                  </w:r>
                  <w:r>
                    <w:br/>
                  </w:r>
                  <w:r>
                    <w:rPr>
                      <w:rFonts w:ascii="宋体" w:hAnsi="宋体" w:cs="宋体" w:eastAsia="宋体"/>
                      <w:sz w:val="21"/>
                    </w:rPr>
                    <w:t>3.</w:t>
                  </w:r>
                  <w:r>
                    <w:rPr>
                      <w:rFonts w:ascii="宋体" w:hAnsi="宋体" w:cs="宋体" w:eastAsia="宋体"/>
                      <w:sz w:val="21"/>
                    </w:rPr>
                    <w:t>具备</w:t>
                  </w:r>
                  <w:r>
                    <w:rPr>
                      <w:rFonts w:ascii="宋体" w:hAnsi="宋体" w:cs="宋体" w:eastAsia="宋体"/>
                      <w:sz w:val="21"/>
                    </w:rPr>
                    <w:t>2.7mm~12mm镜头焦距或更优；</w:t>
                  </w:r>
                  <w:r>
                    <w:br/>
                  </w:r>
                  <w:r>
                    <w:rPr>
                      <w:rFonts w:ascii="宋体" w:hAnsi="宋体" w:cs="宋体" w:eastAsia="宋体"/>
                      <w:sz w:val="21"/>
                    </w:rPr>
                    <w:t>4.</w:t>
                  </w:r>
                  <w:r>
                    <w:rPr>
                      <w:rFonts w:ascii="宋体" w:hAnsi="宋体" w:cs="宋体" w:eastAsia="宋体"/>
                      <w:sz w:val="21"/>
                    </w:rPr>
                    <w:t>具备</w:t>
                  </w:r>
                  <w:r>
                    <w:rPr>
                      <w:rFonts w:ascii="宋体" w:hAnsi="宋体" w:cs="宋体" w:eastAsia="宋体"/>
                      <w:sz w:val="21"/>
                    </w:rPr>
                    <w:t>H.265编码，压缩比高，实现超低码流传输</w:t>
                  </w:r>
                  <w:r>
                    <w:rPr>
                      <w:rFonts w:ascii="宋体" w:hAnsi="宋体" w:cs="宋体" w:eastAsia="宋体"/>
                      <w:sz w:val="21"/>
                    </w:rPr>
                    <w:t>；</w:t>
                  </w:r>
                  <w:r>
                    <w:br/>
                  </w:r>
                  <w:r>
                    <w:rPr>
                      <w:rFonts w:ascii="宋体" w:hAnsi="宋体" w:cs="宋体" w:eastAsia="宋体"/>
                      <w:sz w:val="21"/>
                    </w:rPr>
                    <w:t>5.</w:t>
                  </w:r>
                  <w:r>
                    <w:rPr>
                      <w:rFonts w:ascii="宋体" w:hAnsi="宋体" w:cs="宋体" w:eastAsia="宋体"/>
                      <w:sz w:val="21"/>
                    </w:rPr>
                    <w:t>▲</w:t>
                  </w:r>
                  <w:r>
                    <w:rPr>
                      <w:rFonts w:ascii="宋体" w:hAnsi="宋体" w:cs="宋体" w:eastAsia="宋体"/>
                      <w:sz w:val="21"/>
                    </w:rPr>
                    <w:t>内置高效暖光灯和红外补光灯，最大红外监控距离</w:t>
                  </w:r>
                  <w:r>
                    <w:rPr>
                      <w:rFonts w:ascii="宋体" w:hAnsi="宋体" w:cs="宋体" w:eastAsia="宋体"/>
                      <w:sz w:val="21"/>
                    </w:rPr>
                    <w:t>60米，最大暖光监控距离40米，人脸检测距离6米；微四边形阵列补光功能检验：企业提交技术文件：补光灯开启后，无明显波纹状、圆环状、麻点状、条纹状及不规则亮斑；</w:t>
                  </w:r>
                  <w:r>
                    <w:br/>
                  </w:r>
                  <w:r>
                    <w:rPr>
                      <w:rFonts w:ascii="宋体" w:hAnsi="宋体" w:cs="宋体" w:eastAsia="宋体"/>
                      <w:sz w:val="21"/>
                    </w:rPr>
                    <w:t>6.≥6种智能资源切换：通用行为分析、人脸检测、人脸识别、视频结构化、人数统计、道路监控；</w:t>
                  </w:r>
                  <w:r>
                    <w:br/>
                  </w:r>
                  <w:r>
                    <w:rPr>
                      <w:rFonts w:ascii="宋体" w:hAnsi="宋体" w:cs="宋体" w:eastAsia="宋体"/>
                      <w:sz w:val="21"/>
                    </w:rPr>
                    <w:t>7.</w:t>
                  </w:r>
                  <w:r>
                    <w:rPr>
                      <w:rFonts w:ascii="宋体" w:hAnsi="宋体" w:cs="宋体" w:eastAsia="宋体"/>
                      <w:sz w:val="21"/>
                    </w:rPr>
                    <w:t>具有</w:t>
                  </w:r>
                  <w:r>
                    <w:rPr>
                      <w:rFonts w:ascii="宋体" w:hAnsi="宋体" w:cs="宋体" w:eastAsia="宋体"/>
                      <w:sz w:val="21"/>
                    </w:rPr>
                    <w:t>视频结构化：支持机动车、非机动车、人脸、人员等目标的抓拍和属性识别</w:t>
                  </w:r>
                  <w:r>
                    <w:rPr>
                      <w:rFonts w:ascii="宋体" w:hAnsi="宋体" w:cs="宋体" w:eastAsia="宋体"/>
                      <w:sz w:val="21"/>
                    </w:rPr>
                    <w:t>；</w:t>
                  </w:r>
                  <w:r>
                    <w:br/>
                  </w:r>
                  <w:r>
                    <w:rPr>
                      <w:rFonts w:ascii="宋体" w:hAnsi="宋体" w:cs="宋体" w:eastAsia="宋体"/>
                      <w:sz w:val="21"/>
                    </w:rPr>
                    <w:t>8.</w:t>
                  </w:r>
                  <w:r>
                    <w:rPr>
                      <w:rFonts w:ascii="宋体" w:hAnsi="宋体" w:cs="宋体" w:eastAsia="宋体"/>
                      <w:sz w:val="21"/>
                    </w:rPr>
                    <w:t>具有</w:t>
                  </w:r>
                  <w:r>
                    <w:rPr>
                      <w:rFonts w:ascii="宋体" w:hAnsi="宋体" w:cs="宋体" w:eastAsia="宋体"/>
                      <w:sz w:val="21"/>
                    </w:rPr>
                    <w:t>人脸检测：支持跟踪，支持优选，支持抓拍，支持上报最优的人脸抓图，支持人脸增强，人脸曝光，支持人脸属性提取，支持</w:t>
                  </w:r>
                  <w:r>
                    <w:rPr>
                      <w:rFonts w:ascii="宋体" w:hAnsi="宋体" w:cs="宋体" w:eastAsia="宋体"/>
                      <w:sz w:val="21"/>
                    </w:rPr>
                    <w:t>≥6种属性，≥8种表情，支持人脸去重</w:t>
                  </w:r>
                  <w:r>
                    <w:br/>
                  </w:r>
                  <w:r>
                    <w:rPr>
                      <w:rFonts w:ascii="宋体" w:hAnsi="宋体" w:cs="宋体" w:eastAsia="宋体"/>
                      <w:sz w:val="21"/>
                    </w:rPr>
                    <w:t>9.支持人脸识别：支持添加≥10个人脸库;</w:t>
                  </w:r>
                  <w:r>
                    <w:br/>
                  </w:r>
                  <w:r>
                    <w:rPr>
                      <w:rFonts w:ascii="宋体" w:hAnsi="宋体" w:cs="宋体" w:eastAsia="宋体"/>
                      <w:sz w:val="21"/>
                    </w:rPr>
                    <w:t>10.支持人数统计：支持排队管理，支持区域内人数统计，支持进入/离开/经过人数统计</w:t>
                  </w:r>
                  <w:r>
                    <w:br/>
                  </w:r>
                  <w:r>
                    <w:rPr>
                      <w:rFonts w:ascii="宋体" w:hAnsi="宋体" w:cs="宋体" w:eastAsia="宋体"/>
                      <w:sz w:val="21"/>
                    </w:rPr>
                    <w:t>11.支持绊线入侵，区域入侵，快速移动，物品遗留，物品搬移，徘徊检测，人员聚集，停车检测</w:t>
                  </w:r>
                  <w:r>
                    <w:br/>
                  </w:r>
                  <w:r>
                    <w:rPr>
                      <w:rFonts w:ascii="宋体" w:hAnsi="宋体" w:cs="宋体" w:eastAsia="宋体"/>
                      <w:sz w:val="21"/>
                    </w:rPr>
                    <w:t>12.</w:t>
                  </w:r>
                  <w:r>
                    <w:rPr>
                      <w:rFonts w:ascii="宋体" w:hAnsi="宋体" w:cs="宋体" w:eastAsia="宋体"/>
                      <w:sz w:val="21"/>
                    </w:rPr>
                    <w:t>▲</w:t>
                  </w:r>
                  <w:r>
                    <w:rPr>
                      <w:rFonts w:ascii="宋体" w:hAnsi="宋体" w:cs="宋体" w:eastAsia="宋体"/>
                      <w:sz w:val="21"/>
                    </w:rPr>
                    <w:t>0.001lux照度下，可自动提升视频画面中人脸与人体目标的亮度。</w:t>
                  </w:r>
                  <w:r>
                    <w:br/>
                  </w:r>
                  <w:r>
                    <w:rPr>
                      <w:rFonts w:ascii="宋体" w:hAnsi="宋体" w:cs="宋体" w:eastAsia="宋体"/>
                      <w:sz w:val="21"/>
                    </w:rPr>
                    <w:t>13.支持声光报警联动，当报警产生时，可触发联动声音警报和灯光闪烁</w:t>
                  </w:r>
                  <w:r>
                    <w:br/>
                  </w:r>
                  <w:r>
                    <w:rPr>
                      <w:rFonts w:ascii="宋体" w:hAnsi="宋体" w:cs="宋体" w:eastAsia="宋体"/>
                      <w:sz w:val="21"/>
                    </w:rPr>
                    <w:t>14.支持走廊模式，强光抑制，背光补偿，数字水印，适用不同监控环境</w:t>
                  </w:r>
                  <w:r>
                    <w:br/>
                  </w:r>
                  <w:r>
                    <w:rPr>
                      <w:rFonts w:ascii="宋体" w:hAnsi="宋体" w:cs="宋体" w:eastAsia="宋体"/>
                      <w:sz w:val="21"/>
                    </w:rPr>
                    <w:t>15.支持ROI，AI 编码，灵活编码，平均码流控制，适用不同带宽和存储环境</w:t>
                  </w:r>
                  <w:r>
                    <w:br/>
                  </w:r>
                  <w:r>
                    <w:rPr>
                      <w:rFonts w:ascii="宋体" w:hAnsi="宋体" w:cs="宋体" w:eastAsia="宋体"/>
                      <w:sz w:val="21"/>
                    </w:rPr>
                    <w:t>16.支持报警3进2出，音频2进1出，485，BNC，最大支持512G Micro SD卡</w:t>
                  </w:r>
                  <w:r>
                    <w:br/>
                  </w:r>
                  <w:r>
                    <w:rPr>
                      <w:rFonts w:ascii="宋体" w:hAnsi="宋体" w:cs="宋体" w:eastAsia="宋体"/>
                      <w:sz w:val="21"/>
                    </w:rPr>
                    <w:t>17.内置双麦克风，集成大华自主降噪算法，具有自适应降噪能力，可满足20米远程拾音</w:t>
                  </w:r>
                  <w:r>
                    <w:br/>
                  </w:r>
                  <w:r>
                    <w:rPr>
                      <w:rFonts w:ascii="宋体" w:hAnsi="宋体" w:cs="宋体" w:eastAsia="宋体"/>
                      <w:sz w:val="21"/>
                    </w:rPr>
                    <w:t>18.内置高保真大口径扬声器，可覆盖室内30米距离</w:t>
                  </w:r>
                  <w:r>
                    <w:br/>
                  </w:r>
                  <w:r>
                    <w:rPr>
                      <w:rFonts w:ascii="宋体" w:hAnsi="宋体" w:cs="宋体" w:eastAsia="宋体"/>
                      <w:sz w:val="21"/>
                    </w:rPr>
                    <w:t>19.支持DC12V/AC24V/POE供电方式，支持12V电源返送，最大电流165mA，峰值电流700mA，方便工程安装</w:t>
                  </w:r>
                  <w:r>
                    <w:br/>
                  </w:r>
                  <w:r>
                    <w:rPr>
                      <w:rFonts w:ascii="宋体" w:hAnsi="宋体" w:cs="宋体" w:eastAsia="宋体"/>
                      <w:sz w:val="21"/>
                    </w:rPr>
                    <w:t>20.≥IP67防护等级</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人脸识别摄像机支架</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安装方式：壁装；</w:t>
                  </w:r>
                  <w:r>
                    <w:br/>
                  </w:r>
                  <w:r>
                    <w:rPr>
                      <w:rFonts w:ascii="宋体" w:hAnsi="宋体" w:cs="宋体" w:eastAsia="宋体"/>
                      <w:sz w:val="21"/>
                    </w:rPr>
                    <w:t>承重：</w:t>
                  </w:r>
                  <w:r>
                    <w:rPr>
                      <w:rFonts w:ascii="宋体" w:hAnsi="宋体" w:cs="宋体" w:eastAsia="宋体"/>
                      <w:sz w:val="21"/>
                    </w:rPr>
                    <w:t>≥5.0kg；</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普通摄像机支架</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安装方式：壁装；</w:t>
                  </w:r>
                  <w:r>
                    <w:br/>
                  </w:r>
                  <w:r>
                    <w:rPr>
                      <w:rFonts w:ascii="宋体" w:hAnsi="宋体" w:cs="宋体" w:eastAsia="宋体"/>
                      <w:sz w:val="21"/>
                    </w:rPr>
                    <w:t>承重：</w:t>
                  </w:r>
                  <w:r>
                    <w:rPr>
                      <w:rFonts w:ascii="宋体" w:hAnsi="宋体" w:cs="宋体" w:eastAsia="宋体"/>
                      <w:sz w:val="21"/>
                    </w:rPr>
                    <w:t>≥1.0kg；</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人脸识别摄像机电源</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AC100V~240V-60W-12V5A</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普通摄像机电源</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输入：</w:t>
                  </w:r>
                  <w:r>
                    <w:rPr>
                      <w:rFonts w:ascii="宋体" w:hAnsi="宋体" w:cs="宋体" w:eastAsia="宋体"/>
                      <w:sz w:val="21"/>
                    </w:rPr>
                    <w:t>AC180~260V；输出：DC12V2A；</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光纤</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4芯单模铠装</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电源线</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国标</w:t>
                  </w:r>
                  <w:r>
                    <w:rPr>
                      <w:rFonts w:ascii="宋体" w:hAnsi="宋体" w:cs="宋体" w:eastAsia="宋体"/>
                      <w:sz w:val="21"/>
                    </w:rPr>
                    <w:t>RVV3x1.0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网线</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国标普通非屏蔽六类网线</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箱</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室外防水箱</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定制，尺寸</w:t>
                  </w:r>
                  <w:r>
                    <w:rPr>
                      <w:rFonts w:ascii="宋体" w:hAnsi="宋体" w:cs="宋体" w:eastAsia="宋体"/>
                      <w:sz w:val="21"/>
                    </w:rPr>
                    <w:t>300x400x150，防水防尘。</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辅材</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改造施工辅材，包含（国标穿线管、直接、弯头、固定管卡、铁丝、扎带、焊锡、插头、插线板、水晶头、标签纸、胶带、螺丝，自攻丝、包塑软管、膨胀螺丝、胶水、垃圾袋等。）</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批</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施工费</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所有材料现场搬运、采购运输；线缆裁剪、标识、穿管、综合敷设；设备接入箱、摄像机、监控系统主机安装；监控设备电源接入、初测、配置；监控系统连接、初测、调试；监控系统改造施工图纸、设备信息表制作、施工现场环境清洁。</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人脸门禁一体主机</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采用</w:t>
                  </w:r>
                  <w:r>
                    <w:rPr>
                      <w:rFonts w:ascii="宋体" w:hAnsi="宋体" w:cs="宋体" w:eastAsia="宋体"/>
                      <w:sz w:val="21"/>
                    </w:rPr>
                    <w:t>≥7英寸液晶屏，屏幕显示分辩率达到1024x600；</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采用</w:t>
                  </w:r>
                  <w:r>
                    <w:rPr>
                      <w:rFonts w:ascii="宋体" w:hAnsi="宋体" w:cs="宋体" w:eastAsia="宋体"/>
                      <w:sz w:val="21"/>
                    </w:rPr>
                    <w:t>≥200万双目摄像头；</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支持自动补光，可有效降低环境光污染；</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≥2万个用户、≥2万张人脸、≥2万个密码、≥5万张IC卡、≥30万条记录</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支持人脸、</w:t>
                  </w:r>
                  <w:r>
                    <w:rPr>
                      <w:rFonts w:ascii="宋体" w:hAnsi="宋体" w:cs="宋体" w:eastAsia="宋体"/>
                      <w:sz w:val="21"/>
                    </w:rPr>
                    <w:t>IC卡、CPU卡、密码、二维码等多种识别方式，并支持多种组合识别鉴权方式；</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支持面部识别距离</w:t>
                  </w:r>
                  <w:r>
                    <w:rPr>
                      <w:rFonts w:ascii="宋体" w:hAnsi="宋体" w:cs="宋体" w:eastAsia="宋体"/>
                      <w:sz w:val="21"/>
                    </w:rPr>
                    <w:t>0.3m-3.0m；</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人脸识别速度</w:t>
                  </w:r>
                  <w:r>
                    <w:rPr>
                      <w:rFonts w:ascii="宋体" w:hAnsi="宋体" w:cs="宋体" w:eastAsia="宋体"/>
                      <w:sz w:val="21"/>
                    </w:rPr>
                    <w:t>≤0.2秒，实现无感通行；</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支持多种比对结果呈现模式及多种语音提示信息；</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支持未佩戴口罩检测模式，实现未佩戴口罩异常事件告警；</w:t>
                  </w:r>
                </w:p>
                <w:p>
                  <w:pPr>
                    <w:pStyle w:val="null3"/>
                    <w:jc w:val="left"/>
                  </w:pPr>
                  <w:r>
                    <w:rPr>
                      <w:rFonts w:ascii="宋体" w:hAnsi="宋体" w:cs="宋体" w:eastAsia="宋体"/>
                      <w:sz w:val="21"/>
                    </w:rPr>
                    <w:t>10</w:t>
                  </w:r>
                  <w:r>
                    <w:rPr>
                      <w:rFonts w:ascii="宋体" w:hAnsi="宋体" w:cs="宋体" w:eastAsia="宋体"/>
                      <w:sz w:val="21"/>
                    </w:rPr>
                    <w:t>.</w:t>
                  </w:r>
                  <w:r>
                    <w:rPr>
                      <w:rFonts w:ascii="宋体" w:hAnsi="宋体" w:cs="宋体" w:eastAsia="宋体"/>
                      <w:sz w:val="21"/>
                    </w:rPr>
                    <w:t>支持活体检测功能，支持手机照片、打印照片和视频防假；</w:t>
                  </w:r>
                </w:p>
                <w:p>
                  <w:pPr>
                    <w:pStyle w:val="null3"/>
                    <w:jc w:val="left"/>
                  </w:pPr>
                  <w:r>
                    <w:rPr>
                      <w:rFonts w:ascii="宋体" w:hAnsi="宋体" w:cs="宋体" w:eastAsia="宋体"/>
                      <w:sz w:val="21"/>
                    </w:rPr>
                    <w:t>11</w:t>
                  </w:r>
                  <w:r>
                    <w:rPr>
                      <w:rFonts w:ascii="宋体" w:hAnsi="宋体" w:cs="宋体" w:eastAsia="宋体"/>
                      <w:sz w:val="21"/>
                    </w:rPr>
                    <w:t>.</w:t>
                  </w:r>
                  <w:r>
                    <w:rPr>
                      <w:rFonts w:ascii="宋体" w:hAnsi="宋体" w:cs="宋体" w:eastAsia="宋体"/>
                      <w:sz w:val="21"/>
                    </w:rPr>
                    <w:t>支持口罩检测、安全帽检测；</w:t>
                  </w:r>
                </w:p>
                <w:p>
                  <w:pPr>
                    <w:pStyle w:val="null3"/>
                    <w:jc w:val="left"/>
                  </w:pPr>
                  <w:r>
                    <w:rPr>
                      <w:rFonts w:ascii="宋体" w:hAnsi="宋体" w:cs="宋体" w:eastAsia="宋体"/>
                      <w:sz w:val="21"/>
                    </w:rPr>
                    <w:t>12</w:t>
                  </w:r>
                  <w:r>
                    <w:rPr>
                      <w:rFonts w:ascii="宋体" w:hAnsi="宋体" w:cs="宋体" w:eastAsia="宋体"/>
                      <w:sz w:val="21"/>
                    </w:rPr>
                    <w:t>.</w:t>
                  </w:r>
                  <w:r>
                    <w:rPr>
                      <w:rFonts w:ascii="宋体" w:hAnsi="宋体" w:cs="宋体" w:eastAsia="宋体"/>
                      <w:sz w:val="21"/>
                    </w:rPr>
                    <w:t>支持逆光、顺光等强光场景的稳定识别；</w:t>
                  </w:r>
                </w:p>
                <w:p>
                  <w:pPr>
                    <w:pStyle w:val="null3"/>
                    <w:jc w:val="left"/>
                  </w:pPr>
                  <w:r>
                    <w:rPr>
                      <w:rFonts w:ascii="宋体" w:hAnsi="宋体" w:cs="宋体" w:eastAsia="宋体"/>
                      <w:sz w:val="21"/>
                    </w:rPr>
                    <w:t>13</w:t>
                  </w:r>
                  <w:r>
                    <w:rPr>
                      <w:rFonts w:ascii="宋体" w:hAnsi="宋体" w:cs="宋体" w:eastAsia="宋体"/>
                      <w:sz w:val="21"/>
                    </w:rPr>
                    <w:t>.</w:t>
                  </w:r>
                  <w:r>
                    <w:rPr>
                      <w:rFonts w:ascii="宋体" w:hAnsi="宋体" w:cs="宋体" w:eastAsia="宋体"/>
                      <w:sz w:val="21"/>
                    </w:rPr>
                    <w:t>支持门控安全模块扩展，防止暴力开门，提升通行安全；</w:t>
                  </w:r>
                </w:p>
                <w:p>
                  <w:pPr>
                    <w:pStyle w:val="null3"/>
                    <w:jc w:val="left"/>
                  </w:pPr>
                  <w:r>
                    <w:rPr>
                      <w:rFonts w:ascii="宋体" w:hAnsi="宋体" w:cs="宋体" w:eastAsia="宋体"/>
                      <w:sz w:val="21"/>
                    </w:rPr>
                    <w:t>14</w:t>
                  </w:r>
                  <w:r>
                    <w:rPr>
                      <w:rFonts w:ascii="宋体" w:hAnsi="宋体" w:cs="宋体" w:eastAsia="宋体"/>
                      <w:sz w:val="21"/>
                    </w:rPr>
                    <w:t>.</w:t>
                  </w:r>
                  <w:r>
                    <w:rPr>
                      <w:rFonts w:ascii="宋体" w:hAnsi="宋体" w:cs="宋体" w:eastAsia="宋体"/>
                      <w:sz w:val="21"/>
                    </w:rPr>
                    <w:t>支持胁迫报警、防拆报警、闯入报警、门超时报警、非法卡超次报警、非法密码超次报警；</w:t>
                  </w:r>
                </w:p>
                <w:p>
                  <w:pPr>
                    <w:pStyle w:val="null3"/>
                    <w:jc w:val="left"/>
                  </w:pPr>
                  <w:r>
                    <w:rPr>
                      <w:rFonts w:ascii="宋体" w:hAnsi="宋体" w:cs="宋体" w:eastAsia="宋体"/>
                      <w:sz w:val="21"/>
                    </w:rPr>
                    <w:t>15</w:t>
                  </w:r>
                  <w:r>
                    <w:rPr>
                      <w:rFonts w:ascii="宋体" w:hAnsi="宋体" w:cs="宋体" w:eastAsia="宋体"/>
                      <w:sz w:val="21"/>
                    </w:rPr>
                    <w:t>.</w:t>
                  </w:r>
                  <w:r>
                    <w:rPr>
                      <w:rFonts w:ascii="宋体" w:hAnsi="宋体" w:cs="宋体" w:eastAsia="宋体"/>
                      <w:sz w:val="21"/>
                    </w:rPr>
                    <w:t>支持来宾用户下发、巡逻用户下发、黑名单用户下发、</w:t>
                  </w:r>
                  <w:r>
                    <w:rPr>
                      <w:rFonts w:ascii="宋体" w:hAnsi="宋体" w:cs="宋体" w:eastAsia="宋体"/>
                      <w:sz w:val="21"/>
                    </w:rPr>
                    <w:t>VIP用户下发、普通用户下发、其它用户下发；</w:t>
                  </w:r>
                </w:p>
                <w:p>
                  <w:pPr>
                    <w:pStyle w:val="null3"/>
                    <w:jc w:val="left"/>
                  </w:pPr>
                  <w:r>
                    <w:rPr>
                      <w:rFonts w:ascii="宋体" w:hAnsi="宋体" w:cs="宋体" w:eastAsia="宋体"/>
                      <w:sz w:val="21"/>
                    </w:rPr>
                    <w:t>16</w:t>
                  </w:r>
                  <w:r>
                    <w:rPr>
                      <w:rFonts w:ascii="宋体" w:hAnsi="宋体" w:cs="宋体" w:eastAsia="宋体"/>
                      <w:sz w:val="21"/>
                    </w:rPr>
                    <w:t>.</w:t>
                  </w:r>
                  <w:r>
                    <w:rPr>
                      <w:rFonts w:ascii="宋体" w:hAnsi="宋体" w:cs="宋体" w:eastAsia="宋体"/>
                      <w:sz w:val="21"/>
                    </w:rPr>
                    <w:t>支持与室内机、管理机、手机</w:t>
                  </w:r>
                  <w:r>
                    <w:rPr>
                      <w:rFonts w:ascii="宋体" w:hAnsi="宋体" w:cs="宋体" w:eastAsia="宋体"/>
                      <w:sz w:val="21"/>
                    </w:rPr>
                    <w:t>APP可视对讲；</w:t>
                  </w:r>
                </w:p>
                <w:p>
                  <w:pPr>
                    <w:pStyle w:val="null3"/>
                    <w:jc w:val="left"/>
                  </w:pPr>
                  <w:r>
                    <w:rPr>
                      <w:rFonts w:ascii="宋体" w:hAnsi="宋体" w:cs="宋体" w:eastAsia="宋体"/>
                      <w:sz w:val="21"/>
                    </w:rPr>
                    <w:t>17</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TCP/IP接入网络，支持主动注册、P2P注册、DHCP；</w:t>
                  </w:r>
                </w:p>
                <w:p>
                  <w:pPr>
                    <w:pStyle w:val="null3"/>
                    <w:jc w:val="left"/>
                  </w:pPr>
                  <w:r>
                    <w:rPr>
                      <w:rFonts w:ascii="宋体" w:hAnsi="宋体" w:cs="宋体" w:eastAsia="宋体"/>
                      <w:sz w:val="21"/>
                    </w:rPr>
                    <w:t>18</w:t>
                  </w:r>
                  <w:r>
                    <w:rPr>
                      <w:rFonts w:ascii="宋体" w:hAnsi="宋体" w:cs="宋体" w:eastAsia="宋体"/>
                      <w:sz w:val="21"/>
                    </w:rPr>
                    <w:t>.</w:t>
                  </w:r>
                  <w:r>
                    <w:rPr>
                      <w:rFonts w:ascii="宋体" w:hAnsi="宋体" w:cs="宋体" w:eastAsia="宋体"/>
                      <w:sz w:val="21"/>
                    </w:rPr>
                    <w:t>支持在线升级，</w:t>
                  </w:r>
                  <w:r>
                    <w:rPr>
                      <w:rFonts w:ascii="宋体" w:hAnsi="宋体" w:cs="宋体" w:eastAsia="宋体"/>
                      <w:sz w:val="21"/>
                    </w:rPr>
                    <w:t>USB升级；</w:t>
                  </w:r>
                </w:p>
                <w:p>
                  <w:pPr>
                    <w:pStyle w:val="null3"/>
                    <w:jc w:val="left"/>
                  </w:pPr>
                  <w:r>
                    <w:rPr>
                      <w:rFonts w:ascii="宋体" w:hAnsi="宋体" w:cs="宋体" w:eastAsia="宋体"/>
                      <w:sz w:val="21"/>
                    </w:rPr>
                    <w:t>19</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3.5mm音频接口，可扩展外接音箱；</w:t>
                  </w:r>
                </w:p>
                <w:p>
                  <w:pPr>
                    <w:pStyle w:val="null3"/>
                    <w:jc w:val="left"/>
                  </w:pPr>
                  <w:r>
                    <w:rPr>
                      <w:rFonts w:ascii="宋体" w:hAnsi="宋体" w:cs="宋体" w:eastAsia="宋体"/>
                      <w:sz w:val="21"/>
                    </w:rPr>
                    <w:t>20</w:t>
                  </w:r>
                  <w:r>
                    <w:rPr>
                      <w:rFonts w:ascii="宋体" w:hAnsi="宋体" w:cs="宋体" w:eastAsia="宋体"/>
                      <w:sz w:val="21"/>
                    </w:rPr>
                    <w:t>.</w:t>
                  </w:r>
                  <w:r>
                    <w:rPr>
                      <w:rFonts w:ascii="宋体" w:hAnsi="宋体" w:cs="宋体" w:eastAsia="宋体"/>
                      <w:sz w:val="21"/>
                    </w:rPr>
                    <w:t>支持自定义语音，验证成功后可叠加播报姓名；</w:t>
                  </w:r>
                </w:p>
                <w:p>
                  <w:pPr>
                    <w:pStyle w:val="null3"/>
                    <w:jc w:val="left"/>
                  </w:pPr>
                  <w:r>
                    <w:rPr>
                      <w:rFonts w:ascii="宋体" w:hAnsi="宋体" w:cs="宋体" w:eastAsia="宋体"/>
                      <w:sz w:val="21"/>
                    </w:rPr>
                    <w:t>21.支持多人识别，≥5人同时人脸识别；</w:t>
                  </w:r>
                </w:p>
                <w:p>
                  <w:pPr>
                    <w:pStyle w:val="null3"/>
                    <w:jc w:val="left"/>
                  </w:pPr>
                  <w:r>
                    <w:rPr>
                      <w:rFonts w:ascii="宋体" w:hAnsi="宋体" w:cs="宋体" w:eastAsia="宋体"/>
                      <w:sz w:val="21"/>
                    </w:rPr>
                    <w:t>22.支持IP65防护等级。</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出门按钮</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1.输入电压: 12VDC±10%；</w:t>
                  </w:r>
                </w:p>
                <w:p>
                  <w:pPr>
                    <w:pStyle w:val="null3"/>
                    <w:jc w:val="left"/>
                  </w:pPr>
                  <w:r>
                    <w:rPr>
                      <w:rFonts w:ascii="宋体" w:hAnsi="宋体" w:cs="宋体" w:eastAsia="宋体"/>
                      <w:sz w:val="21"/>
                    </w:rPr>
                    <w:t>2.触点容量: 3A@36VDC；</w:t>
                  </w:r>
                </w:p>
                <w:p>
                  <w:pPr>
                    <w:pStyle w:val="null3"/>
                    <w:jc w:val="left"/>
                  </w:pPr>
                  <w:r>
                    <w:rPr>
                      <w:rFonts w:ascii="宋体" w:hAnsi="宋体" w:cs="宋体" w:eastAsia="宋体"/>
                      <w:sz w:val="21"/>
                    </w:rPr>
                    <w:t>3.接点输出: NO/NC/COM；</w:t>
                  </w:r>
                </w:p>
                <w:p>
                  <w:pPr>
                    <w:pStyle w:val="null3"/>
                    <w:jc w:val="left"/>
                  </w:pPr>
                  <w:r>
                    <w:rPr>
                      <w:rFonts w:ascii="宋体" w:hAnsi="宋体" w:cs="宋体" w:eastAsia="宋体"/>
                      <w:sz w:val="21"/>
                    </w:rPr>
                    <w:t>4.工作温度:-20℃-55℃；</w:t>
                  </w:r>
                </w:p>
                <w:p>
                  <w:pPr>
                    <w:pStyle w:val="null3"/>
                    <w:jc w:val="left"/>
                  </w:pPr>
                  <w:r>
                    <w:rPr>
                      <w:rFonts w:ascii="宋体" w:hAnsi="宋体" w:cs="宋体" w:eastAsia="宋体"/>
                      <w:sz w:val="21"/>
                    </w:rPr>
                    <w:t>5.工作湿度:0-95%；</w:t>
                  </w:r>
                </w:p>
                <w:p>
                  <w:pPr>
                    <w:pStyle w:val="null3"/>
                    <w:jc w:val="left"/>
                  </w:pPr>
                  <w:r>
                    <w:rPr>
                      <w:rFonts w:ascii="宋体" w:hAnsi="宋体" w:cs="宋体" w:eastAsia="宋体"/>
                      <w:sz w:val="21"/>
                    </w:rPr>
                    <w:t>6.使用寿命:500000次；</w:t>
                  </w:r>
                </w:p>
                <w:p>
                  <w:pPr>
                    <w:pStyle w:val="null3"/>
                    <w:jc w:val="left"/>
                  </w:pPr>
                  <w:r>
                    <w:rPr>
                      <w:rFonts w:ascii="宋体" w:hAnsi="宋体" w:cs="宋体" w:eastAsia="宋体"/>
                      <w:sz w:val="21"/>
                    </w:rPr>
                    <w:t>7.</w:t>
                  </w:r>
                  <w:r>
                    <w:rPr>
                      <w:rFonts w:ascii="宋体" w:hAnsi="宋体" w:cs="宋体" w:eastAsia="宋体"/>
                      <w:sz w:val="21"/>
                    </w:rPr>
                    <w:t>产品尺寸</w:t>
                  </w:r>
                  <w:r>
                    <w:rPr>
                      <w:rFonts w:ascii="宋体" w:hAnsi="宋体" w:cs="宋体" w:eastAsia="宋体"/>
                      <w:sz w:val="21"/>
                    </w:rPr>
                    <w:t>:86L*86W*29H(mm)；</w:t>
                  </w:r>
                </w:p>
                <w:p>
                  <w:pPr>
                    <w:pStyle w:val="null3"/>
                    <w:jc w:val="left"/>
                  </w:pPr>
                  <w:r>
                    <w:rPr>
                      <w:rFonts w:ascii="宋体" w:hAnsi="宋体" w:cs="宋体" w:eastAsia="宋体"/>
                      <w:sz w:val="21"/>
                    </w:rPr>
                    <w:t>8. 感应距离:0.1-10cm；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磁力锁</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1.门型：木门、玻璃门、金属门、防火门</w:t>
                  </w:r>
                </w:p>
                <w:p>
                  <w:pPr>
                    <w:pStyle w:val="null3"/>
                    <w:jc w:val="left"/>
                  </w:pPr>
                  <w:r>
                    <w:rPr>
                      <w:rFonts w:ascii="宋体" w:hAnsi="宋体" w:cs="宋体" w:eastAsia="宋体"/>
                      <w:sz w:val="21"/>
                    </w:rPr>
                    <w:t>2.开门方式：断电开门</w:t>
                  </w:r>
                </w:p>
                <w:p>
                  <w:pPr>
                    <w:pStyle w:val="null3"/>
                    <w:jc w:val="left"/>
                  </w:pPr>
                  <w:r>
                    <w:rPr>
                      <w:rFonts w:ascii="宋体" w:hAnsi="宋体" w:cs="宋体" w:eastAsia="宋体"/>
                      <w:sz w:val="21"/>
                    </w:rPr>
                    <w:t>3.承受拉力：280kg ± 10%</w:t>
                  </w:r>
                </w:p>
                <w:p>
                  <w:pPr>
                    <w:pStyle w:val="null3"/>
                    <w:jc w:val="left"/>
                  </w:pPr>
                  <w:r>
                    <w:rPr>
                      <w:rFonts w:ascii="宋体" w:hAnsi="宋体" w:cs="宋体" w:eastAsia="宋体"/>
                      <w:sz w:val="21"/>
                    </w:rPr>
                    <w:t>4.防水：室内使用，不防水</w:t>
                  </w:r>
                </w:p>
                <w:p>
                  <w:pPr>
                    <w:pStyle w:val="null3"/>
                    <w:jc w:val="left"/>
                  </w:pPr>
                  <w:r>
                    <w:rPr>
                      <w:rFonts w:ascii="宋体" w:hAnsi="宋体" w:cs="宋体" w:eastAsia="宋体"/>
                      <w:sz w:val="21"/>
                    </w:rPr>
                    <w:t>5.安装方式：支架安装，吊装</w:t>
                  </w:r>
                </w:p>
                <w:p>
                  <w:pPr>
                    <w:pStyle w:val="null3"/>
                    <w:jc w:val="left"/>
                  </w:pPr>
                  <w:r>
                    <w:rPr>
                      <w:rFonts w:ascii="宋体" w:hAnsi="宋体" w:cs="宋体" w:eastAsia="宋体"/>
                      <w:sz w:val="21"/>
                    </w:rPr>
                    <w:t>6.开门角度：90°</w:t>
                  </w:r>
                </w:p>
                <w:p>
                  <w:pPr>
                    <w:pStyle w:val="null3"/>
                    <w:jc w:val="left"/>
                  </w:pPr>
                  <w:r>
                    <w:rPr>
                      <w:rFonts w:ascii="宋体" w:hAnsi="宋体" w:cs="宋体" w:eastAsia="宋体"/>
                      <w:sz w:val="21"/>
                    </w:rPr>
                    <w:t>7.双门磁力锁，包含支架。</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闭门器</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1.适装门重：60-85KG 适装门宽 ≤ 1100mm</w:t>
                  </w:r>
                  <w:r>
                    <w:rPr>
                      <w:rFonts w:ascii="宋体" w:hAnsi="宋体" w:cs="宋体" w:eastAsia="宋体"/>
                      <w:sz w:val="21"/>
                    </w:rPr>
                    <w:t>；</w:t>
                  </w:r>
                </w:p>
                <w:p>
                  <w:pPr>
                    <w:pStyle w:val="null3"/>
                    <w:jc w:val="left"/>
                  </w:pPr>
                  <w:r>
                    <w:rPr>
                      <w:rFonts w:ascii="宋体" w:hAnsi="宋体" w:cs="宋体" w:eastAsia="宋体"/>
                      <w:sz w:val="21"/>
                    </w:rPr>
                    <w:t>2.适用环境温度范围：-30℃---50℃</w:t>
                  </w:r>
                  <w:r>
                    <w:rPr>
                      <w:rFonts w:ascii="宋体" w:hAnsi="宋体" w:cs="宋体" w:eastAsia="宋体"/>
                      <w:sz w:val="21"/>
                    </w:rPr>
                    <w:t>；</w:t>
                  </w:r>
                </w:p>
                <w:p>
                  <w:pPr>
                    <w:pStyle w:val="null3"/>
                    <w:jc w:val="left"/>
                  </w:pPr>
                  <w:r>
                    <w:rPr>
                      <w:rFonts w:ascii="宋体" w:hAnsi="宋体" w:cs="宋体" w:eastAsia="宋体"/>
                      <w:sz w:val="21"/>
                    </w:rPr>
                    <w:t>3.闭门力量：EN4 开门角度 ≤ 180°</w:t>
                  </w:r>
                  <w:r>
                    <w:rPr>
                      <w:rFonts w:ascii="宋体" w:hAnsi="宋体" w:cs="宋体" w:eastAsia="宋体"/>
                      <w:sz w:val="21"/>
                    </w:rPr>
                    <w:t>；</w:t>
                  </w:r>
                </w:p>
                <w:p>
                  <w:pPr>
                    <w:pStyle w:val="null3"/>
                    <w:jc w:val="left"/>
                  </w:pPr>
                  <w:r>
                    <w:rPr>
                      <w:rFonts w:ascii="宋体" w:hAnsi="宋体" w:cs="宋体" w:eastAsia="宋体"/>
                      <w:sz w:val="21"/>
                    </w:rPr>
                    <w:t>4.使用寿命：100万次</w:t>
                  </w:r>
                  <w:r>
                    <w:rPr>
                      <w:rFonts w:ascii="宋体" w:hAnsi="宋体" w:cs="宋体" w:eastAsia="宋体"/>
                      <w:sz w:val="21"/>
                    </w:rPr>
                    <w:t>；</w:t>
                  </w:r>
                </w:p>
                <w:p>
                  <w:pPr>
                    <w:pStyle w:val="null3"/>
                    <w:jc w:val="left"/>
                  </w:pPr>
                  <w:r>
                    <w:rPr>
                      <w:rFonts w:ascii="宋体" w:hAnsi="宋体" w:cs="宋体" w:eastAsia="宋体"/>
                      <w:sz w:val="21"/>
                    </w:rPr>
                    <w:t>5.关门调速：两段调速; 锁门速度：0°--15°范围内可调; 闭门速度：15°--180°范围内可调 建议闭门速度在180°至15°时略快，在15°至0°时放慢，以门扇充分关闭为准。防止关门速度过快导致门扇与门框发生撞击。</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2"/>
                <w:b/>
              </w:rPr>
              <w:t>3、服务要求</w:t>
            </w:r>
          </w:p>
          <w:p>
            <w:pPr>
              <w:pStyle w:val="null3"/>
              <w:jc w:val="both"/>
            </w:pPr>
            <w:r>
              <w:rPr>
                <w:rFonts w:ascii="calibri" w:hAnsi="calibri" w:cs="calibri" w:eastAsia="calibri"/>
                <w:sz w:val="21"/>
              </w:rPr>
              <w:t xml:space="preserve"> </w:t>
            </w:r>
            <w:r>
              <w:rPr>
                <w:rFonts w:ascii="宋体" w:hAnsi="宋体" w:cs="宋体" w:eastAsia="宋体"/>
                <w:sz w:val="21"/>
                <w:color w:val="000000"/>
              </w:rPr>
              <w:t>供应商应提供下列技术、售后等服务中</w:t>
            </w:r>
            <w:r>
              <w:rPr>
                <w:rFonts w:ascii="宋体" w:hAnsi="宋体" w:cs="宋体" w:eastAsia="宋体"/>
                <w:sz w:val="21"/>
              </w:rPr>
              <w:t>的</w:t>
            </w:r>
            <w:r>
              <w:rPr>
                <w:rFonts w:ascii="宋体" w:hAnsi="宋体" w:cs="宋体" w:eastAsia="宋体"/>
                <w:sz w:val="21"/>
                <w:color w:val="000000"/>
              </w:rPr>
              <w:t>全部服务</w:t>
            </w:r>
            <w:r>
              <w:rPr>
                <w:rFonts w:ascii="宋体" w:hAnsi="宋体" w:cs="宋体" w:eastAsia="宋体"/>
                <w:sz w:val="21"/>
                <w:color w:val="000000"/>
              </w:rPr>
              <w:t>:</w:t>
            </w:r>
          </w:p>
          <w:p>
            <w:pPr>
              <w:pStyle w:val="null3"/>
              <w:ind w:firstLine="420"/>
              <w:jc w:val="both"/>
            </w:pPr>
            <w:r>
              <w:rPr>
                <w:rFonts w:ascii="宋体" w:hAnsi="宋体" w:cs="宋体" w:eastAsia="宋体"/>
                <w:sz w:val="21"/>
                <w:color w:val="000000"/>
              </w:rPr>
              <w:t>1.实施或监督货物的运输、现场移动、安装和调试</w:t>
            </w:r>
            <w:r>
              <w:rPr>
                <w:rFonts w:ascii="宋体" w:hAnsi="宋体" w:cs="宋体" w:eastAsia="宋体"/>
                <w:sz w:val="21"/>
              </w:rPr>
              <w:t>；</w:t>
            </w:r>
          </w:p>
          <w:p>
            <w:pPr>
              <w:pStyle w:val="null3"/>
              <w:ind w:firstLine="420"/>
              <w:jc w:val="both"/>
            </w:pPr>
            <w:r>
              <w:rPr>
                <w:rFonts w:ascii="宋体" w:hAnsi="宋体" w:cs="宋体" w:eastAsia="宋体"/>
                <w:sz w:val="21"/>
                <w:color w:val="000000"/>
              </w:rPr>
              <w:t>2.提供货物组装和维修所需的专用工具和辅助材料</w:t>
            </w:r>
            <w:r>
              <w:rPr>
                <w:rFonts w:ascii="宋体" w:hAnsi="宋体" w:cs="宋体" w:eastAsia="宋体"/>
                <w:sz w:val="21"/>
              </w:rPr>
              <w:t>；</w:t>
            </w:r>
          </w:p>
          <w:p>
            <w:pPr>
              <w:pStyle w:val="null3"/>
              <w:ind w:firstLine="420"/>
              <w:jc w:val="both"/>
            </w:pPr>
            <w:r>
              <w:rPr>
                <w:rFonts w:ascii="宋体" w:hAnsi="宋体" w:cs="宋体" w:eastAsia="宋体"/>
                <w:sz w:val="21"/>
                <w:color w:val="000000"/>
              </w:rPr>
              <w:t>3.提交所供货物的技术文件，包括中文技术文件，例如:货物目录、图纸、操作手册、使用说明、维护手册、服务指南</w:t>
            </w:r>
            <w:r>
              <w:rPr>
                <w:rFonts w:ascii="宋体" w:hAnsi="宋体" w:cs="宋体" w:eastAsia="宋体"/>
                <w:sz w:val="21"/>
                <w:color w:val="000000"/>
              </w:rPr>
              <w:t>。</w:t>
            </w:r>
          </w:p>
          <w:p>
            <w:pPr>
              <w:pStyle w:val="null3"/>
              <w:jc w:val="both"/>
            </w:pPr>
            <w:r>
              <w:rPr>
                <w:rFonts w:ascii="宋体" w:hAnsi="宋体" w:cs="宋体" w:eastAsia="宋体"/>
                <w:sz w:val="21"/>
                <w:color w:val="000000"/>
              </w:rPr>
              <w:t>4.在项目现场就所供货物的组装、试运行、运</w:t>
            </w:r>
            <w:r>
              <w:rPr>
                <w:rFonts w:ascii="宋体" w:hAnsi="宋体" w:cs="宋体" w:eastAsia="宋体"/>
                <w:sz w:val="21"/>
                <w:color w:val="000000"/>
              </w:rPr>
              <w:t>行、维护、修理对买方人员进行培训。</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自合同签订之日起45个日历日完成全部项目内容，并交付采购人验收合格。</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乙方应在甲方首次付款前提供等额合规发票，否则甲方有权拒付合同款项，且不承担任何责任。所有货物按甲方指定地点安装、调试、验收合格后，乙方持甲方验收合格证明与甲方办理结算后</w:t>
      </w:r>
      <w:r>
        <w:rPr/>
        <w:t xml:space="preserve"> ，达到付款条件起 </w:t>
      </w:r>
      <w:r>
        <w:rPr/>
        <w:t>10</w:t>
      </w:r>
      <w:r>
        <w:rPr/>
        <w:t xml:space="preserve"> 日内，支付合同总金额的 </w:t>
      </w:r>
      <w:r>
        <w:rPr/>
        <w:t>95.00</w:t>
      </w:r>
      <w:r>
        <w:rPr/>
        <w:t>%。</w:t>
      </w:r>
    </w:p>
    <w:p>
      <w:pPr>
        <w:pStyle w:val="null3"/>
      </w:pPr>
      <w:r>
        <w:rPr/>
        <w:t>采购包1：</w:t>
      </w:r>
      <w:r>
        <w:rPr/>
        <w:t xml:space="preserve"> 付款条件说明： </w:t>
      </w:r>
      <w:r>
        <w:rPr/>
        <w:t>从验收合格之日起满1年后，由甲方使用科室确认无质量问题</w:t>
      </w:r>
      <w:r>
        <w:rPr/>
        <w:t xml:space="preserve"> ，达到付款条件起 </w:t>
      </w:r>
      <w:r>
        <w:rPr/>
        <w:t>10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一、验收标准和依据 1、招标文件、投标响应文件; 2、合同及附件文本; 3、国家相应的标准、规范。 二、规范 合同中所有设备、备品备件，包括卖方自其他单位获得的所有附件和设备，除本规范书中规定的技术参数和要求外，其余均应遵照最新版本的国家标准(GB)和 IEC 标准及国际单位制(SI)，这是对设备的最低要求。 《安全防范视频监控联网系统信息传输、交换、控制技术要求》GB/T28181-2016 《视频安防监控系统技术要求》GA/T367-2001 《信息技术开放系统互连网络层安全协议》GB/T17963 《安全防范系统雷电浪涌防护技术要求》GA/T670-2006 《安全防范工程技术规范》GB50348-2004 《民用闭路电视系统工程技术规范》GB50198-2011 《安全防范工程程序与要求》GA/T75-1994 《安全防范系统验收规则》GA308-2001 《综合布线系统工程验收规范》GB50312-2007 《电气装置安装工程电缆线路施工及验收规范》GB50168-2006 《电气装置安装工程接地装置施工及验收规范》GB50169-2006</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质量保证期:整体质保期为三年。</w:t>
      </w:r>
    </w:p>
    <w:p>
      <w:pPr>
        <w:pStyle w:val="null3"/>
        <w:outlineLvl w:val="3"/>
      </w:pPr>
      <w:r>
        <w:rPr>
          <w:sz w:val="24"/>
          <w:b/>
        </w:rPr>
        <w:t>3.4.8违约责任与解决争议的方法</w:t>
      </w:r>
    </w:p>
    <w:p>
      <w:pPr>
        <w:pStyle w:val="null3"/>
      </w:pPr>
      <w:r>
        <w:rPr/>
        <w:t>采购包1：</w:t>
      </w:r>
    </w:p>
    <w:p>
      <w:pPr>
        <w:pStyle w:val="null3"/>
      </w:pPr>
      <w:r>
        <w:rPr/>
        <w:t>（一）违约责任 1、按《政府采购法》、《中华人民共和国民法典》中的相关条款执行。 2、未按合同要求提供产品或产品质量不能满足招标文件技术要求，乙方必须在【3】日内无条件免费更换或整改，提高技术，完善质量，同时需向甲方支付【1】%的违约金；乙方拒不整改调整或整改调整【1】次后仍无法达到招标文件要求的，甲方会同鉴定方有权解除合同，合同自书面解除通知送达乙方之日起解除，乙方应当按照合同总价的【30】%向甲方支付违约金，违约金不足以弥补甲方损失的，乙方需另行支付。同时，甲方有权对乙方的违约行为报监管机构进行相应的处罚。 3、乙方未按照合同约定期限履行义务时，每迟延一天，应当按照合同总价款的5 ‰向甲方支付违约金；累计迟延【7】天时，视为乙方根本违约，甲方有权单方解除合同，合同自甲方书面解除通知送达乙方之日起解除，乙方应当按照合同总价的【30】%向甲方支付违约金，违约金不足以弥补甲方损失的，乙方需另行支付。 4、乙方应就履行本合同所获取的甲方一切非公开信息进行保密，不得向第三方泄露，亦不得将上述信息用于其他商业目的，否则，甲方有权单方解除合同，合同自甲方书面解除通知送达乙方之日起解除，乙方应当按照合同总价的【30】%向甲方支付违约金，违约金不足以弥补甲方损失的，乙方需另行支付。 5、乙方应确保本合同项下系统安全、平稳运行，不会对甲方既有系统、数据安全造成影响，否则应当就甲方因此产生的损失承担全部赔偿责任。 6、乙方违约时，甲方为主张权利而支出的各项费用由乙方承担。 （二）合同争议解决的方式 本合同在履行过程中发生的争议，由甲、乙双方当事人协商解决，协商不成的按下列第（2）种方式解决： 1、提交西安仲裁委员会仲裁； 2、依法向甲方所在地人民法院起诉。</w:t>
      </w:r>
    </w:p>
    <w:p>
      <w:pPr>
        <w:pStyle w:val="null3"/>
        <w:jc w:val="left"/>
        <w:outlineLvl w:val="2"/>
      </w:pPr>
      <w:r>
        <w:rPr>
          <w:sz w:val="28"/>
          <w:b/>
        </w:rPr>
        <w:t>3.5其他要求</w:t>
      </w:r>
    </w:p>
    <w:p>
      <w:pPr>
        <w:pStyle w:val="null3"/>
      </w:pPr>
      <w:r>
        <w:rPr/>
        <w:t>（一）本项目通过电子化交易系统协商，供应商需在电子化交易系统上传响应的文件。中标供应商领取中标通知书时，向采购代理机构提供一正两副纸质响应文件及电子版1份（签字盖章扫描PDF和word文档格式，U盘存储）。 （二）供应商应自投标文件递交截止时间起至开标结束，保持在线状态。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投标人企业关系关联承诺书</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 2023年1月1日以来不少于三个月的纳税证明或完税证明，纳税证明或完税证明上应有代收机构或税务机关的公章或业务专用章。依法免税的投标人应提供相关文件证明。</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提供已缴存的 2023年1月1日以来不少于三个月的社会保障资金缴存单据或社保机构开具的社会保险参保缴费情况证明。成立时间至提交投标文件截止时间不足一个月或依法不需要缴纳社会保障资金的投标人应提供相关文件证明。</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经查，投标人未被列入“信用中国”网站记录的“失信被执行人”或“重大税收违法失信主体”名单；不处于“中国政府采购网”记录的“政府采购严重违法失信行为记录名单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直接参加的须出具法人身份证明并于营业执照信息一致，法定代表人授权代表参加的须出具法定代表人授权书及被授权人本单位证明（投标截止前六个月内任意一个月的社会保险缴纳证明或有效的劳动合同）</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投标文件的投标函以及法定代表人授权委托书</w:t>
            </w:r>
          </w:p>
        </w:tc>
        <w:tc>
          <w:tcPr>
            <w:tcW w:type="dxa" w:w="3322"/>
          </w:tcPr>
          <w:p>
            <w:pPr>
              <w:pStyle w:val="null3"/>
            </w:pPr>
            <w:r>
              <w:rPr/>
              <w:t>二处均无遗漏，且所投项目名称、标段应与实际参与项目一致</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投标报价表</w:t>
            </w:r>
          </w:p>
        </w:tc>
        <w:tc>
          <w:tcPr>
            <w:tcW w:type="dxa" w:w="3322"/>
          </w:tcPr>
          <w:p>
            <w:pPr>
              <w:pStyle w:val="null3"/>
            </w:pPr>
            <w:r>
              <w:rPr/>
              <w:t>（1）投标报价符合唯一性要求： （2）投标报价表填写符合要求； （3）计量单位、报价货币均符合招标文件要求； （4） 未超出采购预算或招标文件规定的最高限价。</w:t>
            </w:r>
          </w:p>
        </w:tc>
        <w:tc>
          <w:tcPr>
            <w:tcW w:type="dxa" w:w="1661"/>
          </w:tcPr>
          <w:p>
            <w:pPr>
              <w:pStyle w:val="null3"/>
            </w:pPr>
            <w:r>
              <w:rPr/>
              <w:t>开标一览表 分项报价表 投标函 标的清单 投标文件封面</w:t>
            </w:r>
          </w:p>
        </w:tc>
      </w:tr>
      <w:tr>
        <w:tc>
          <w:tcPr>
            <w:tcW w:type="dxa" w:w="831"/>
          </w:tcPr>
          <w:p>
            <w:pPr>
              <w:pStyle w:val="null3"/>
            </w:pPr>
            <w:r>
              <w:rPr/>
              <w:t>5</w:t>
            </w:r>
          </w:p>
        </w:tc>
        <w:tc>
          <w:tcPr>
            <w:tcW w:type="dxa" w:w="2492"/>
          </w:tcPr>
          <w:p>
            <w:pPr>
              <w:pStyle w:val="null3"/>
            </w:pPr>
            <w:r>
              <w:rPr/>
              <w:t>供应商承诺书</w:t>
            </w:r>
          </w:p>
        </w:tc>
        <w:tc>
          <w:tcPr>
            <w:tcW w:type="dxa" w:w="3322"/>
          </w:tcPr>
          <w:p>
            <w:pPr>
              <w:pStyle w:val="null3"/>
            </w:pPr>
            <w:r>
              <w:rPr/>
              <w:t>（1）完全理解并接受《投标人廉洁自律承诺书》内容； （2）完全理解并接受《供应商自纠自查承诺书》内容； （3）完全理解并接受《投标人企业关系关联承诺书》内容。</w:t>
            </w:r>
          </w:p>
        </w:tc>
        <w:tc>
          <w:tcPr>
            <w:tcW w:type="dxa" w:w="1661"/>
          </w:tcPr>
          <w:p>
            <w:pPr>
              <w:pStyle w:val="null3"/>
            </w:pPr>
            <w:r>
              <w:rPr/>
              <w:t>投标人廉洁自律承诺书 投标人自纠自查承诺书 投标人企业关系关联承诺书</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招标文件规定的被视为无效响应的其他条款。</w:t>
            </w:r>
          </w:p>
        </w:tc>
        <w:tc>
          <w:tcPr>
            <w:tcW w:type="dxa" w:w="1661"/>
          </w:tcPr>
          <w:p>
            <w:pPr>
              <w:pStyle w:val="null3"/>
            </w:pPr>
            <w:r>
              <w:rPr/>
              <w:t>（合同）商务条款偏离表 投标人认为有必要补充说明的事项</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所投产品的技术参数和功能需求完全满足招标文件要求，得25分;“▲”项参数为重要参数每负偏离一项扣1分，其他参数头一般参数每负偏离一项扣0.5分，扣完为止; 注：“▲”项参数必须提供证明材料(包括但不限于设备产品彩页、检测报告、测试报告、功能截图等。)，未提供按负偏离处理。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技术规格偏离表</w:t>
            </w:r>
          </w:p>
        </w:tc>
      </w:tr>
      <w:tr>
        <w:tc>
          <w:tcPr>
            <w:tcW w:type="dxa" w:w="831"/>
            <w:vMerge/>
          </w:tcPr>
          <w:p/>
        </w:tc>
        <w:tc>
          <w:tcPr>
            <w:tcW w:type="dxa" w:w="1661"/>
          </w:tcPr>
          <w:p>
            <w:pPr>
              <w:pStyle w:val="null3"/>
            </w:pPr>
            <w:r>
              <w:rPr/>
              <w:t>实施方案</w:t>
            </w:r>
          </w:p>
        </w:tc>
        <w:tc>
          <w:tcPr>
            <w:tcW w:type="dxa" w:w="2492"/>
          </w:tcPr>
          <w:p>
            <w:pPr>
              <w:pStyle w:val="null3"/>
            </w:pPr>
            <w:r>
              <w:rPr/>
              <w:t>一、评审内容 ①投标产品选型合理、配置齐全，整体功能完备且满足使用要求、提供了投标产品技术支持文件； ②针对本项目特点做出合理的供货、安装调试方案，(包括产品的运输、现场移动、安装和调试，以及组装、试运行、运行、维护、修理)由专业的技术人员提供服务，并帮助采购人将设备调试到最佳使用状态，能保证项目的顺利运行。 二、评审标准 1、完整性：方案必须全面，对评审内容中的各项要求有详细阐述；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质量保证措施</w:t>
            </w:r>
          </w:p>
        </w:tc>
        <w:tc>
          <w:tcPr>
            <w:tcW w:type="dxa" w:w="2492"/>
          </w:tcPr>
          <w:p>
            <w:pPr>
              <w:pStyle w:val="null3"/>
            </w:pPr>
            <w:r>
              <w:rPr/>
              <w:t>一、评审内容 ①产品及配件货源渠道合法，提供证明文件（包括但不限于销售协议、代理协议、原厂授权等） ②针对本项目的质量保证措施(包含但不限于产品的生产、包装、运输、安装、调试，产品操作方便、安全可靠性)； 二、评审标准 1、完整性：方案必须全面，对评审内容中的各项要求有详细阐述；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上述2项评审内容全部满足评审标准得8分，每有一个评审内容缺项扣4分，每有一项评审内容存在缺陷，扣1-3分，扣完为止。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应急预案</w:t>
            </w:r>
          </w:p>
        </w:tc>
        <w:tc>
          <w:tcPr>
            <w:tcW w:type="dxa" w:w="2492"/>
          </w:tcPr>
          <w:p>
            <w:pPr>
              <w:pStyle w:val="null3"/>
            </w:pPr>
            <w:r>
              <w:rPr/>
              <w:t>一、评审内容 ①针对本项目制定具有可操作性的处理突发事件的应急预案； ②对备品配件、设备发生故障后的补救措施，有明确的方案且具体、切实可行。 二、评审标准 1、完整性：方案必须全面，对评审内容中的各项要求有详细阐述；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应急预案</w:t>
            </w:r>
          </w:p>
        </w:tc>
      </w:tr>
      <w:tr>
        <w:tc>
          <w:tcPr>
            <w:tcW w:type="dxa" w:w="831"/>
            <w:vMerge/>
          </w:tcPr>
          <w:p/>
        </w:tc>
        <w:tc>
          <w:tcPr>
            <w:tcW w:type="dxa" w:w="1661"/>
          </w:tcPr>
          <w:p>
            <w:pPr>
              <w:pStyle w:val="null3"/>
            </w:pPr>
            <w:r>
              <w:rPr/>
              <w:t>售后服务</w:t>
            </w:r>
          </w:p>
        </w:tc>
        <w:tc>
          <w:tcPr>
            <w:tcW w:type="dxa" w:w="2492"/>
          </w:tcPr>
          <w:p>
            <w:pPr>
              <w:pStyle w:val="null3"/>
            </w:pPr>
            <w:r>
              <w:rPr/>
              <w:t>一、评审内容 ①有可靠的售后服务承诺和措施，培训方案、售后服务运行正常； ②具有建全的售后服务机构、配备专职维修人员；能够在采购人通知后24小时内派技术人员到场提供技术支持和售后服务(提供相关证明材料) ③针对本项目的合理化建议。 二、评审依据 1、完整性：方案必须全面，对评审内容中的各项要求有详细阐述； 2、可实施性：切合本项目实际情况，提出步骤清晰、合理的方案； 3、针对性：方案能够紧扣项目实际情3项评审内容全部满足评审标准得9分，每有一个评审内容缺项扣3分，扣完为止，每有一项评审内容存在缺陷，扣0-2分。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供应商提供2021年1月1日至今类似项目业绩（提供合同发票、合同加盖公章的扫描件或复印件)，每提供一个业绩得2分，满分10分。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近年业绩的有关证明材料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采用低价优先法计算，即通过初步审查且价格最低的有效投标报价为评标基准价，其价格分为满分。投标报价得分=(评标基准价/投标报价)x30。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提供政府采购政策等证明材料</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详见附件：（合同）商务条款偏离表</w:t>
      </w:r>
    </w:p>
    <w:p>
      <w:pPr>
        <w:pStyle w:val="null3"/>
        <w:ind w:firstLine="960"/>
      </w:pPr>
      <w:r>
        <w:rPr/>
        <w:t>详见附件：技术规格偏离表</w:t>
      </w:r>
    </w:p>
    <w:p>
      <w:pPr>
        <w:pStyle w:val="null3"/>
        <w:ind w:firstLine="960"/>
      </w:pPr>
      <w:r>
        <w:rPr/>
        <w:t>详见附件：投标人资格证明文件</w:t>
      </w:r>
    </w:p>
    <w:p>
      <w:pPr>
        <w:pStyle w:val="null3"/>
        <w:ind w:firstLine="960"/>
      </w:pPr>
      <w:r>
        <w:rPr/>
        <w:t>详见附件：提供政府采购政策等证明材料</w:t>
      </w:r>
    </w:p>
    <w:p>
      <w:pPr>
        <w:pStyle w:val="null3"/>
        <w:ind w:firstLine="960"/>
      </w:pPr>
      <w:r>
        <w:rPr/>
        <w:t>详见附件：实施方案</w:t>
      </w:r>
    </w:p>
    <w:p>
      <w:pPr>
        <w:pStyle w:val="null3"/>
        <w:ind w:firstLine="960"/>
      </w:pPr>
      <w:r>
        <w:rPr/>
        <w:t>详见附件：质量保证措施</w:t>
      </w:r>
    </w:p>
    <w:p>
      <w:pPr>
        <w:pStyle w:val="null3"/>
        <w:ind w:firstLine="960"/>
      </w:pPr>
      <w:r>
        <w:rPr/>
        <w:t>详见附件：应急预案</w:t>
      </w:r>
    </w:p>
    <w:p>
      <w:pPr>
        <w:pStyle w:val="null3"/>
        <w:ind w:firstLine="960"/>
      </w:pPr>
      <w:r>
        <w:rPr/>
        <w:t>详见附件：售后服务</w:t>
      </w:r>
    </w:p>
    <w:p>
      <w:pPr>
        <w:pStyle w:val="null3"/>
        <w:ind w:firstLine="960"/>
      </w:pPr>
      <w:r>
        <w:rPr/>
        <w:t>详见附件：近年业绩的有关证明材料</w:t>
      </w:r>
    </w:p>
    <w:p>
      <w:pPr>
        <w:pStyle w:val="null3"/>
        <w:ind w:firstLine="960"/>
      </w:pPr>
      <w:r>
        <w:rPr/>
        <w:t>详见附件：投标人企业关系关联承诺书</w:t>
      </w:r>
    </w:p>
    <w:p>
      <w:pPr>
        <w:pStyle w:val="null3"/>
        <w:ind w:firstLine="960"/>
      </w:pPr>
      <w:r>
        <w:rPr/>
        <w:t>详见附件：投标人自纠自查承诺书</w:t>
      </w:r>
    </w:p>
    <w:p>
      <w:pPr>
        <w:pStyle w:val="null3"/>
        <w:ind w:firstLine="960"/>
      </w:pPr>
      <w:r>
        <w:rPr/>
        <w:t>详见附件：投标人廉洁自律承诺书</w:t>
      </w:r>
    </w:p>
    <w:p>
      <w:pPr>
        <w:pStyle w:val="null3"/>
        <w:ind w:firstLine="960"/>
      </w:pPr>
      <w:r>
        <w:rPr/>
        <w:t>详见附件：投标人认为有必要补充说明的事项</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