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主院区和糖坊街院区医疗废物处置项目</w:t>
      </w:r>
    </w:p>
    <w:p>
      <w:pPr>
        <w:pStyle w:val="null3"/>
        <w:jc w:val="center"/>
        <w:outlineLvl w:val="5"/>
      </w:pPr>
      <w:r>
        <w:rPr>
          <w:sz w:val="15"/>
          <w:b/>
        </w:rPr>
        <w:t xml:space="preserve">采购项目编号: </w:t>
      </w:r>
      <w:r>
        <w:rPr>
          <w:sz w:val="15"/>
          <w:b/>
        </w:rPr>
        <w:t>KY2024-1-178</w:t>
      </w:r>
      <w:r>
        <w:br/>
      </w:r>
      <w:r>
        <w:br/>
      </w:r>
      <w:r>
        <w:br/>
      </w:r>
    </w:p>
    <w:p>
      <w:pPr>
        <w:pStyle w:val="null3"/>
        <w:jc w:val="center"/>
        <w:outlineLvl w:val="5"/>
      </w:pPr>
      <w:r>
        <w:rPr>
          <w:sz w:val="15"/>
          <w:b/>
        </w:rPr>
        <w:t>西安市中心医院</w:t>
      </w:r>
    </w:p>
    <w:p>
      <w:pPr>
        <w:pStyle w:val="null3"/>
        <w:jc w:val="center"/>
        <w:outlineLvl w:val="5"/>
      </w:pPr>
      <w:r>
        <w:rPr>
          <w:sz w:val="15"/>
          <w:b/>
        </w:rPr>
        <w:t>陕西开源招标有限公司</w:t>
      </w:r>
      <w:r>
        <w:rPr>
          <w:sz w:val="15"/>
          <w:b/>
        </w:rPr>
        <w:t>共同编制</w:t>
      </w:r>
    </w:p>
    <w:p>
      <w:pPr>
        <w:pStyle w:val="null3"/>
        <w:jc w:val="center"/>
        <w:outlineLvl w:val="5"/>
      </w:pPr>
      <w:r>
        <w:rPr>
          <w:sz w:val="15"/>
          <w:b/>
        </w:rPr>
        <w:t>2024年09月11日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陕西开源招标有限公司</w:t>
      </w:r>
      <w:r>
        <w:rPr/>
        <w:t>（以下简称“代理机构”）受</w:t>
      </w:r>
      <w:r>
        <w:rPr/>
        <w:t>西安市中心医院</w:t>
      </w:r>
      <w:r>
        <w:rPr/>
        <w:t>委托，拟对</w:t>
      </w:r>
      <w:r>
        <w:rPr/>
        <w:t>主院区和糖坊街院区医疗废物处置项目</w:t>
      </w:r>
      <w:r>
        <w:rPr/>
        <w:t>采用单一来源方式进行采购，现邀请贵公司参加该项目的协商。</w:t>
      </w:r>
    </w:p>
    <w:p>
      <w:pPr>
        <w:pStyle w:val="null3"/>
        <w:outlineLvl w:val="2"/>
      </w:pPr>
      <w:r>
        <w:rPr>
          <w:sz w:val="28"/>
          <w:b/>
        </w:rPr>
        <w:t xml:space="preserve"> 一、采购项目编号：</w:t>
      </w:r>
      <w:r>
        <w:rPr>
          <w:sz w:val="28"/>
          <w:b/>
        </w:rPr>
        <w:t>KY2024-1-178</w:t>
      </w:r>
    </w:p>
    <w:p>
      <w:pPr>
        <w:pStyle w:val="null3"/>
        <w:outlineLvl w:val="2"/>
      </w:pPr>
      <w:r>
        <w:rPr>
          <w:sz w:val="28"/>
          <w:b/>
        </w:rPr>
        <w:t xml:space="preserve"> 二、采购项目名称：</w:t>
      </w:r>
      <w:r>
        <w:rPr>
          <w:sz w:val="28"/>
          <w:b/>
        </w:rPr>
        <w:t>主院区和糖坊街院区医疗废物处置项目</w:t>
      </w:r>
    </w:p>
    <w:p>
      <w:pPr>
        <w:pStyle w:val="null3"/>
        <w:outlineLvl w:val="2"/>
      </w:pPr>
      <w:r>
        <w:rPr>
          <w:sz w:val="28"/>
          <w:b/>
        </w:rPr>
        <w:t>三、协商项目简介：</w:t>
      </w:r>
    </w:p>
    <w:p>
      <w:pPr>
        <w:pStyle w:val="null3"/>
        <w:ind w:firstLine="480"/>
      </w:pPr>
      <w:r>
        <w:rPr/>
        <w:t>西安市中心医院主院区和糖坊街院区医疗废物处置项目，具体内容详见单一来源采购文件第三部分。</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2、财务状况报告：提供2023年度完整的财务审计报告，或开标时间前六个月内银行出具的资信证明。其他组织和自然人提供银行出具的资信证明。（以上两种形式的资料提供任何一种即可）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7、法定代表人授权书：法定代表人授权书及被授权人身份证明。（法定代表人直接谈判只须提交其身份证明）</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西安市中心医院</w:t>
      </w:r>
    </w:p>
    <w:p>
      <w:pPr>
        <w:pStyle w:val="null3"/>
      </w:pPr>
      <w:r>
        <w:rPr/>
        <w:t xml:space="preserve"> 地址： </w:t>
      </w:r>
      <w:r>
        <w:rPr/>
        <w:t>西安市后宰门185号</w:t>
      </w:r>
    </w:p>
    <w:p>
      <w:pPr>
        <w:pStyle w:val="null3"/>
      </w:pPr>
      <w:r>
        <w:rPr/>
        <w:t xml:space="preserve"> 邮编： </w:t>
      </w:r>
      <w:r>
        <w:rPr/>
        <w:t>/</w:t>
      </w:r>
    </w:p>
    <w:p>
      <w:pPr>
        <w:pStyle w:val="null3"/>
      </w:pPr>
      <w:r>
        <w:rPr/>
        <w:t xml:space="preserve"> 联系人： </w:t>
      </w:r>
      <w:r>
        <w:rPr/>
        <w:t>高老师</w:t>
      </w:r>
    </w:p>
    <w:p>
      <w:pPr>
        <w:pStyle w:val="null3"/>
      </w:pPr>
      <w:r>
        <w:rPr/>
        <w:t xml:space="preserve"> 联系电话： </w:t>
      </w:r>
      <w:r>
        <w:rPr/>
        <w:t>029-62812557</w:t>
      </w:r>
    </w:p>
    <w:p>
      <w:pPr>
        <w:pStyle w:val="null3"/>
        <w:outlineLvl w:val="2"/>
      </w:pPr>
      <w:r>
        <w:rPr>
          <w:sz w:val="28"/>
          <w:b/>
        </w:rPr>
        <w:t xml:space="preserve"> 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w:t>
      </w:r>
    </w:p>
    <w:p>
      <w:pPr>
        <w:pStyle w:val="null3"/>
      </w:pPr>
      <w:r>
        <w:rPr/>
        <w:t xml:space="preserve"> 联系人： </w:t>
      </w:r>
      <w:r>
        <w:rPr/>
        <w:t>余雅兰、丁嘉伟、刘金柯、卢韶华</w:t>
      </w:r>
    </w:p>
    <w:p>
      <w:pPr>
        <w:pStyle w:val="null3"/>
      </w:pPr>
      <w:r>
        <w:rPr/>
        <w:t xml:space="preserve"> 联系电话： </w:t>
      </w:r>
      <w:r>
        <w:rPr/>
        <w:t>029-81206622-822</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采购包1：900,000.00元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采购包1：900,000.00元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本项目不收取代理服务费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西安市中心医院</w:t>
      </w:r>
      <w:r>
        <w:rPr/>
        <w:t>和</w:t>
      </w:r>
      <w:r>
        <w:rPr/>
        <w:t>陕西开源招标有限公司</w:t>
      </w:r>
      <w:r>
        <w:rPr/>
        <w:t>享有。对采购文件中供应商参加本次政府采购活动应当具备的条件、项目技术、服务、商务及其他要求，评审标准由采购人负责解释。除前述采购文件内容，其他内容由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西安市中心医院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根据单一来源采购文件、响应文件、国家相关标准及合同规定执行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西安市主院区和糖坊街院区医疗废物处置项目，1项，具体详见招标文件第三部分。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主院区和糖坊街院区医疗废物处置项目</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标的名称：主院区和糖坊街院区医疗废物处置项目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8"/>
              </w:rPr>
              <w:t>一、项目概况</w:t>
            </w:r>
            <w:r>
              <w:rPr>
                <w:rFonts w:ascii="宋体" w:hAnsi="宋体" w:cs="宋体" w:eastAsia="宋体"/>
                <w:sz w:val="28"/>
              </w:rPr>
              <w:t xml:space="preserve">                                                  </w:t>
            </w:r>
          </w:p>
          <w:p>
            <w:pPr>
              <w:pStyle w:val="null3"/>
              <w:ind w:firstLine="560"/>
              <w:jc w:val="both"/>
            </w:pPr>
            <w:r>
              <w:rPr>
                <w:rFonts w:ascii="宋体" w:hAnsi="宋体" w:cs="宋体" w:eastAsia="宋体"/>
                <w:sz w:val="28"/>
              </w:rPr>
              <w:t>我院主院区及糖坊街院区医疗废物处置项目合同于</w:t>
            </w:r>
            <w:r>
              <w:rPr>
                <w:rFonts w:ascii="宋体" w:hAnsi="宋体" w:cs="宋体" w:eastAsia="宋体"/>
                <w:sz w:val="28"/>
              </w:rPr>
              <w:t>2023年12月31日到期，为了不影响临床医废正常处置，现申请全院医疗废物处置项目实施。</w:t>
            </w:r>
          </w:p>
          <w:p>
            <w:pPr>
              <w:pStyle w:val="null3"/>
              <w:jc w:val="both"/>
            </w:pPr>
            <w:r>
              <w:rPr>
                <w:rFonts w:ascii="宋体" w:hAnsi="宋体" w:cs="宋体" w:eastAsia="宋体"/>
                <w:sz w:val="28"/>
              </w:rPr>
              <w:t>二、服务内容</w:t>
            </w:r>
            <w:r>
              <w:rPr>
                <w:rFonts w:ascii="宋体" w:hAnsi="宋体" w:cs="宋体" w:eastAsia="宋体"/>
                <w:sz w:val="28"/>
              </w:rPr>
              <w:t xml:space="preserve">                  </w:t>
            </w:r>
          </w:p>
          <w:p>
            <w:pPr>
              <w:pStyle w:val="null3"/>
              <w:ind w:firstLine="560"/>
              <w:jc w:val="both"/>
            </w:pPr>
            <w:r>
              <w:rPr>
                <w:rFonts w:ascii="宋体" w:hAnsi="宋体" w:cs="宋体" w:eastAsia="宋体"/>
                <w:sz w:val="28"/>
              </w:rPr>
              <w:t>为了实现医疗废物集中处置</w:t>
            </w:r>
            <w:r>
              <w:rPr>
                <w:rFonts w:ascii="宋体" w:hAnsi="宋体" w:cs="宋体" w:eastAsia="宋体"/>
                <w:sz w:val="28"/>
              </w:rPr>
              <w:t>,保障人民群众身体健康,根据《医疗废物管理条例》（国务院令第380号）、《西安市医疗废物集中处置实施方案》（市政发[2004]135号）的相关规定，我院对医疗废物的收集、转运、无害化处置进行集中处置。</w:t>
            </w:r>
          </w:p>
          <w:p>
            <w:pPr>
              <w:pStyle w:val="null3"/>
            </w:pPr>
            <w:r>
              <w:rPr>
                <w:rFonts w:ascii="宋体" w:hAnsi="宋体" w:cs="宋体" w:eastAsia="宋体"/>
                <w:sz w:val="28"/>
              </w:rPr>
              <w:t>三、技术要求</w:t>
            </w:r>
            <w:r>
              <w:rPr>
                <w:rFonts w:ascii="宋体" w:hAnsi="宋体" w:cs="宋体" w:eastAsia="宋体"/>
                <w:sz w:val="28"/>
              </w:rPr>
              <w:t xml:space="preserve">            </w:t>
            </w:r>
          </w:p>
          <w:p>
            <w:pPr>
              <w:pStyle w:val="null3"/>
              <w:ind w:firstLine="560"/>
            </w:pPr>
            <w:r>
              <w:rPr>
                <w:rFonts w:ascii="宋体" w:hAnsi="宋体" w:cs="宋体" w:eastAsia="宋体"/>
                <w:sz w:val="28"/>
              </w:rPr>
              <w:t>本项目所称医疗废物是指我院在医疗、预防、保健以及其他相关活动中产生的具有直接或者间接感染性、毒性以及其他危害性的废物；是《医疗废物分类目录》（卫医发</w:t>
            </w:r>
            <w:r>
              <w:rPr>
                <w:rFonts w:ascii="宋体" w:hAnsi="宋体" w:cs="宋体" w:eastAsia="宋体"/>
                <w:sz w:val="28"/>
              </w:rPr>
              <w:t>[2003]287号）中所规定的除化学性废物之外的各项医疗废物。</w:t>
            </w:r>
          </w:p>
          <w:p>
            <w:pPr>
              <w:pStyle w:val="null3"/>
            </w:pPr>
            <w:r>
              <w:rPr>
                <w:rFonts w:ascii="宋体" w:hAnsi="宋体" w:cs="宋体" w:eastAsia="宋体"/>
                <w:sz w:val="28"/>
              </w:rPr>
              <w:t>四、服务要求</w:t>
            </w:r>
            <w:r>
              <w:rPr>
                <w:rFonts w:ascii="宋体" w:hAnsi="宋体" w:cs="宋体" w:eastAsia="宋体"/>
                <w:sz w:val="28"/>
              </w:rPr>
              <w:t xml:space="preserve">      </w:t>
            </w:r>
          </w:p>
          <w:p>
            <w:pPr>
              <w:pStyle w:val="null3"/>
              <w:ind w:firstLine="560"/>
            </w:pPr>
            <w:r>
              <w:rPr>
                <w:rFonts w:ascii="宋体" w:hAnsi="宋体" w:cs="宋体" w:eastAsia="宋体"/>
                <w:sz w:val="28"/>
              </w:rPr>
              <w:t>承包方应严格按照《医疗废物管理条例》、《医疗废物集中处置技术规范》及《西安市医疗废物集中处置实施方案》的规定，按时接收甲方的医疗废物，安全运抵处置中心并进行无害化处置。</w:t>
            </w:r>
          </w:p>
          <w:p>
            <w:pPr>
              <w:pStyle w:val="null3"/>
            </w:pPr>
            <w:r>
              <w:rPr>
                <w:rFonts w:ascii="宋体" w:hAnsi="宋体" w:cs="宋体" w:eastAsia="宋体"/>
                <w:sz w:val="28"/>
              </w:rPr>
              <w:t>五、其他</w:t>
            </w:r>
          </w:p>
          <w:p>
            <w:pPr>
              <w:pStyle w:val="null3"/>
            </w:pPr>
            <w:r>
              <w:rPr>
                <w:rFonts w:ascii="宋体" w:hAnsi="宋体" w:cs="宋体" w:eastAsia="宋体"/>
                <w:sz w:val="28"/>
              </w:rPr>
              <w:t>1、对服务商的要求</w:t>
            </w:r>
          </w:p>
          <w:p>
            <w:pPr>
              <w:pStyle w:val="null3"/>
              <w:ind w:firstLine="560"/>
            </w:pPr>
            <w:r>
              <w:rPr>
                <w:rFonts w:ascii="宋体" w:hAnsi="宋体" w:cs="宋体" w:eastAsia="宋体"/>
                <w:sz w:val="28"/>
              </w:rPr>
              <w:t>（一）指定专人负责我院医疗废物处置的服务工作。</w:t>
            </w:r>
          </w:p>
          <w:p>
            <w:pPr>
              <w:pStyle w:val="null3"/>
              <w:ind w:firstLine="560"/>
            </w:pPr>
            <w:r>
              <w:rPr>
                <w:rFonts w:ascii="宋体" w:hAnsi="宋体" w:cs="宋体" w:eastAsia="宋体"/>
                <w:sz w:val="28"/>
              </w:rPr>
              <w:t>（二）根据我院上年度医疗废物产生量提供相应数量的专用包装容器：包括包装袋、利器盒和周转桶。</w:t>
            </w:r>
          </w:p>
          <w:p>
            <w:pPr>
              <w:pStyle w:val="null3"/>
              <w:ind w:firstLine="560"/>
            </w:pPr>
            <w:r>
              <w:rPr>
                <w:rFonts w:ascii="宋体" w:hAnsi="宋体" w:cs="宋体" w:eastAsia="宋体"/>
                <w:sz w:val="28"/>
              </w:rPr>
              <w:t>（三）指定专人负责医疗废物交接工作，对移交的医疗废物进行核实后填写《危险废物转移联单》（医疗废物专用）和《医疗废物运送登记卡》。</w:t>
            </w:r>
          </w:p>
          <w:p>
            <w:pPr>
              <w:pStyle w:val="null3"/>
              <w:ind w:firstLine="560"/>
            </w:pPr>
            <w:r>
              <w:rPr>
                <w:rFonts w:ascii="宋体" w:hAnsi="宋体" w:cs="宋体" w:eastAsia="宋体"/>
                <w:sz w:val="28"/>
              </w:rPr>
              <w:t>（四）指定专人按照约定的时间到我院的医疗废物暂存仓库接收医疗废物。</w:t>
            </w:r>
          </w:p>
          <w:p>
            <w:pPr>
              <w:pStyle w:val="null3"/>
              <w:ind w:firstLine="560"/>
            </w:pPr>
            <w:r>
              <w:rPr>
                <w:rFonts w:ascii="宋体" w:hAnsi="宋体" w:cs="宋体" w:eastAsia="宋体"/>
                <w:sz w:val="28"/>
              </w:rPr>
              <w:t>（五）根据《医疗废物管理条例》和《医疗废物集中处置技术规范》对接收的医疗废物进行无害化处置。</w:t>
            </w:r>
          </w:p>
          <w:p>
            <w:pPr>
              <w:pStyle w:val="null3"/>
              <w:ind w:firstLine="560"/>
            </w:pPr>
            <w:r>
              <w:rPr>
                <w:rFonts w:ascii="宋体" w:hAnsi="宋体" w:cs="宋体" w:eastAsia="宋体"/>
                <w:sz w:val="28"/>
              </w:rPr>
              <w:t>（六）如承包方未按规范收运、处置我院的医疗废物，造成二次污染的事实，一切责任由承包方承担。</w:t>
            </w:r>
          </w:p>
          <w:p>
            <w:pPr>
              <w:pStyle w:val="null3"/>
            </w:pPr>
            <w:r>
              <w:rPr>
                <w:rFonts w:ascii="宋体" w:hAnsi="宋体" w:cs="宋体" w:eastAsia="宋体"/>
                <w:sz w:val="28"/>
              </w:rPr>
              <w:t>2、成果交付要求</w:t>
            </w:r>
          </w:p>
          <w:p>
            <w:pPr>
              <w:pStyle w:val="null3"/>
              <w:ind w:firstLine="560"/>
            </w:pPr>
            <w:r>
              <w:rPr>
                <w:rFonts w:ascii="宋体" w:hAnsi="宋体" w:cs="宋体" w:eastAsia="宋体"/>
                <w:sz w:val="28"/>
              </w:rPr>
              <w:t>服务效果应达到国家有关医疗废物集中处置服务标准。</w:t>
            </w:r>
          </w:p>
          <w:p>
            <w:pPr>
              <w:pStyle w:val="null3"/>
              <w:jc w:val="both"/>
            </w:pPr>
            <w:r>
              <w:rPr>
                <w:rFonts w:ascii="宋体" w:hAnsi="宋体" w:cs="宋体" w:eastAsia="宋体"/>
                <w:sz w:val="28"/>
              </w:rPr>
              <w:t>3、质量验收标准或规范</w:t>
            </w:r>
            <w:r>
              <w:rPr>
                <w:rFonts w:ascii="宋体" w:hAnsi="宋体" w:cs="宋体" w:eastAsia="宋体"/>
                <w:sz w:val="28"/>
              </w:rPr>
              <w:t>：</w:t>
            </w:r>
            <w:r>
              <w:rPr>
                <w:rFonts w:ascii="宋体" w:hAnsi="宋体" w:cs="宋体" w:eastAsia="宋体"/>
                <w:sz w:val="28"/>
              </w:rPr>
              <w:t xml:space="preserve">参考行业标准 </w:t>
            </w:r>
          </w:p>
          <w:p>
            <w:pPr>
              <w:pStyle w:val="null3"/>
              <w:jc w:val="both"/>
            </w:pPr>
          </w:p>
        </w:tc>
      </w:tr>
    </w:tbl>
    <w:p>
      <w:pPr>
        <w:pStyle w:val="null3"/>
        <w:outlineLvl w:val="3"/>
      </w:pPr>
      <w:r>
        <w:rPr>
          <w:sz w:val="24"/>
          <w:b/>
        </w:rPr>
        <w:t>3.2.3人员配置要求</w:t>
      </w:r>
    </w:p>
    <w:p>
      <w:pPr>
        <w:pStyle w:val="null3"/>
      </w:pPr>
      <w:r>
        <w:rPr/>
        <w:t>采购包1：</w:t>
      </w:r>
    </w:p>
    <w:p>
      <w:pPr>
        <w:pStyle w:val="null3"/>
      </w:pPr>
      <w:r>
        <w:rPr/>
        <w:t>根据单一来源采购文件、响应文件及合同规定执行</w:t>
      </w:r>
    </w:p>
    <w:p>
      <w:pPr>
        <w:pStyle w:val="null3"/>
        <w:outlineLvl w:val="3"/>
      </w:pPr>
      <w:r>
        <w:rPr>
          <w:sz w:val="24"/>
          <w:b/>
        </w:rPr>
        <w:t>3.2.4设施设备要求</w:t>
      </w:r>
    </w:p>
    <w:p>
      <w:pPr>
        <w:pStyle w:val="null3"/>
      </w:pPr>
      <w:r>
        <w:rPr/>
        <w:t>采购包1：</w:t>
      </w:r>
    </w:p>
    <w:p>
      <w:pPr>
        <w:pStyle w:val="null3"/>
      </w:pPr>
      <w:r>
        <w:rPr/>
        <w:t>根据单一来源采购文件、响应文件及合同规定执行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服务期1年</w:t>
      </w:r>
    </w:p>
    <w:p>
      <w:pPr>
        <w:pStyle w:val="null3"/>
        <w:outlineLvl w:val="3"/>
      </w:pPr>
      <w:r>
        <w:rPr>
          <w:sz w:val="24"/>
          <w:b/>
        </w:rPr>
        <w:t>3.3.2服务地点</w:t>
      </w:r>
    </w:p>
    <w:p>
      <w:pPr>
        <w:pStyle w:val="null3"/>
      </w:pPr>
      <w:r>
        <w:rPr/>
        <w:t>采购包1：</w:t>
      </w:r>
    </w:p>
    <w:p>
      <w:pPr>
        <w:pStyle w:val="null3"/>
      </w:pPr>
      <w:r>
        <w:rPr/>
        <w:t>西安市中心医院指定地点</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供应商应在采购人每次付款前提供等额合规发票，否则采购人有权顺延付款期限，且不承担任何责任。平均每季度支付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供应商应在采购人每次付款前提供等额合规发票，否则采购人有权顺延付款期限，且不承担任何责任。平均每季度支付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供应商应在采购人每次付款前提供等额合规发票，否则采购人有权顺延付款期限，且不承担任何责任。平均每季度支付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供应商应在采购人每次付款前提供等额合规发票，否则采购人有权顺延付款期限，且不承担任何责任。平均每季度支付</w:t>
      </w:r>
      <w:r>
        <w:rPr/>
        <w:t xml:space="preserve"> ，达到付款条件起 </w:t>
      </w:r>
      <w:r>
        <w:rPr/>
        <w:t>30</w:t>
      </w:r>
      <w:r>
        <w:rPr/>
        <w:t xml:space="preserve"> 日内，支付合同总金额的 </w:t>
      </w:r>
      <w:r>
        <w:rPr/>
        <w:t>25.00</w:t>
      </w:r>
      <w:r>
        <w:rPr/>
        <w:t>%。</w:t>
      </w:r>
    </w:p>
    <w:p>
      <w:pPr>
        <w:pStyle w:val="null3"/>
        <w:outlineLvl w:val="3"/>
      </w:pPr>
      <w:r>
        <w:rPr>
          <w:sz w:val="24"/>
          <w:b/>
        </w:rPr>
        <w:t>3.3.5.验收标准和方法</w:t>
      </w:r>
    </w:p>
    <w:p>
      <w:pPr>
        <w:pStyle w:val="null3"/>
      </w:pPr>
      <w:r>
        <w:rPr/>
        <w:t>采购包1：</w:t>
      </w:r>
    </w:p>
    <w:p>
      <w:pPr>
        <w:pStyle w:val="null3"/>
      </w:pPr>
      <w:r>
        <w:rPr/>
        <w:t>按照国家标准和合同要求执行</w:t>
      </w:r>
    </w:p>
    <w:p>
      <w:pPr>
        <w:pStyle w:val="null3"/>
        <w:outlineLvl w:val="3"/>
      </w:pPr>
      <w:r>
        <w:rPr>
          <w:sz w:val="24"/>
          <w:b/>
        </w:rPr>
        <w:t>3.3.6违约责任及解决争议的方法</w:t>
      </w:r>
    </w:p>
    <w:p>
      <w:pPr>
        <w:pStyle w:val="null3"/>
      </w:pPr>
      <w:r>
        <w:rPr/>
        <w:t>采购包1：</w:t>
      </w:r>
    </w:p>
    <w:p>
      <w:pPr>
        <w:pStyle w:val="null3"/>
      </w:pPr>
      <w:r>
        <w:rPr/>
        <w:t>按照国家标准和合同要求执行</w:t>
      </w:r>
    </w:p>
    <w:p>
      <w:pPr>
        <w:pStyle w:val="null3"/>
        <w:outlineLvl w:val="2"/>
      </w:pPr>
      <w:r>
        <w:rPr>
          <w:sz w:val="28"/>
          <w:b/>
        </w:rPr>
        <w:t>3.4其他要求</w:t>
      </w:r>
    </w:p>
    <w:p>
      <w:pPr>
        <w:pStyle w:val="null3"/>
      </w:pPr>
      <w:r>
        <w:rPr/>
        <w:t>采购包1：</w:t>
      </w:r>
    </w:p>
    <w:p>
      <w:pPr>
        <w:pStyle w:val="null3"/>
      </w:pPr>
      <w:r>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余雅兰、联系电话：029-81206622-822）。</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法定代表人授权书及被授权人身份证明。（法定代表人直接谈判只须提交其身份证明）</w:t>
            </w:r>
          </w:p>
        </w:tc>
        <w:tc>
          <w:tcPr>
            <w:tcW w:type="dxa" w:w="1661"/>
          </w:tcPr>
          <w:p>
            <w:pPr>
              <w:pStyle w:val="null3"/>
            </w:pPr>
            <w:r>
              <w:rPr/>
              <w:t>供应商资格条件证明文件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供应商资格条件证明文件 服务内容及服务邀请应答表 分项报价表 中小企业声明函 商务应答表 报价表 响应文件封面 谈判方案说明 残疾人福利性单位声明函 标的清单 供应商承诺书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供应商资格条件证明文件 服务内容及服务邀请应答表 分项报价表 中小企业声明函 商务应答表 报价表 响应文件封面 谈判方案说明 残疾人福利性单位声明函 标的清单 供应商承诺书 响应函 监狱企业的证明文件</w:t>
            </w:r>
          </w:p>
        </w:tc>
      </w:tr>
      <w:tr>
        <w:tc>
          <w:tcPr>
            <w:tcW w:type="dxa" w:w="831"/>
          </w:tcPr>
          <w:p>
            <w:pPr>
              <w:pStyle w:val="null3"/>
            </w:pPr>
            <w:r>
              <w:rPr/>
              <w:t>4</w:t>
            </w:r>
          </w:p>
        </w:tc>
        <w:tc>
          <w:tcPr>
            <w:tcW w:type="dxa" w:w="2492"/>
          </w:tcPr>
          <w:p>
            <w:pPr>
              <w:pStyle w:val="null3"/>
            </w:pPr>
            <w:r>
              <w:rPr/>
              <w:t>响应文件的签署、盖章</w:t>
            </w:r>
          </w:p>
        </w:tc>
        <w:tc>
          <w:tcPr>
            <w:tcW w:type="dxa" w:w="3322"/>
          </w:tcPr>
          <w:p>
            <w:pPr>
              <w:pStyle w:val="null3"/>
            </w:pPr>
            <w:r>
              <w:rPr/>
              <w:t>响应文件按单一来源采购文件要求签字盖章</w:t>
            </w:r>
          </w:p>
        </w:tc>
        <w:tc>
          <w:tcPr>
            <w:tcW w:type="dxa" w:w="1661"/>
          </w:tcPr>
          <w:p>
            <w:pPr>
              <w:pStyle w:val="null3"/>
            </w:pPr>
            <w:r>
              <w:rPr/>
              <w:t>供应商资格条件证明文件 服务内容及服务邀请应答表 分项报价表 中小企业声明函 商务应答表 报价表 响应文件封面 谈判方案说明 残疾人福利性单位声明函 标的清单 供应商承诺书 响应函 监狱企业的证明文件</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谈判有效期达到单一来源采购文件要求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符合招标文件的实质性要求</w:t>
            </w:r>
          </w:p>
        </w:tc>
        <w:tc>
          <w:tcPr>
            <w:tcW w:type="dxa" w:w="3322"/>
          </w:tcPr>
          <w:p>
            <w:pPr>
              <w:pStyle w:val="null3"/>
            </w:pPr>
            <w:r>
              <w:rPr/>
              <w:t>符合法律、法规和单一来源采购文件中规定的其他实质性要求</w:t>
            </w:r>
          </w:p>
        </w:tc>
        <w:tc>
          <w:tcPr>
            <w:tcW w:type="dxa" w:w="1661"/>
          </w:tcPr>
          <w:p>
            <w:pPr>
              <w:pStyle w:val="null3"/>
            </w:pPr>
            <w:r>
              <w:rPr/>
              <w:t>供应商资格条件证明文件 服务内容及服务邀请应答表 分项报价表 中小企业声明函 商务应答表 报价表 响应文件封面 谈判方案说明 残疾人福利性单位声明函 标的清单 供应商承诺书 响应函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详见附件：供应商资格条件证明文件</w:t>
      </w:r>
    </w:p>
    <w:p>
      <w:pPr>
        <w:pStyle w:val="null3"/>
        <w:ind w:firstLine="960"/>
      </w:pPr>
      <w:r>
        <w:rPr/>
        <w:t>详见附件：谈判方案说明</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