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723"/>
        <w:jc w:val="center"/>
        <w:outlineLvl w:val="0"/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拟签订采购合同文本</w:t>
      </w:r>
    </w:p>
    <w:p>
      <w:pPr>
        <w:pStyle w:val="5"/>
        <w:ind w:firstLine="723"/>
        <w:jc w:val="center"/>
        <w:outlineLvl w:val="0"/>
        <w:rPr>
          <w:rFonts w:hint="eastAsia" w:ascii="黑体" w:hAnsi="宋体" w:eastAsia="黑体"/>
          <w:b/>
          <w:spacing w:val="4"/>
          <w:sz w:val="52"/>
          <w:szCs w:val="48"/>
        </w:rPr>
      </w:pPr>
      <w:r>
        <w:rPr>
          <w:rFonts w:hint="eastAsia" w:ascii="黑体" w:hAnsi="宋体" w:eastAsia="黑体"/>
          <w:b/>
          <w:spacing w:val="4"/>
          <w:sz w:val="52"/>
          <w:szCs w:val="48"/>
        </w:rPr>
        <w:t>西安市医疗废物集中处置</w:t>
      </w:r>
    </w:p>
    <w:p>
      <w:pPr>
        <w:ind w:firstLine="3233" w:firstLineChars="350"/>
        <w:rPr>
          <w:rFonts w:hint="eastAsia" w:eastAsia="黑体"/>
          <w:b/>
          <w:spacing w:val="-20"/>
          <w:sz w:val="96"/>
          <w:szCs w:val="58"/>
        </w:rPr>
      </w:pPr>
    </w:p>
    <w:p>
      <w:pPr>
        <w:jc w:val="center"/>
        <w:rPr>
          <w:rFonts w:hint="eastAsia"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 xml:space="preserve"> 合 同</w:t>
      </w:r>
    </w:p>
    <w:p>
      <w:pPr>
        <w:jc w:val="center"/>
        <w:rPr>
          <w:rFonts w:hint="eastAsia" w:ascii="黑体" w:eastAsia="黑体"/>
          <w:b/>
          <w:sz w:val="72"/>
          <w:szCs w:val="72"/>
        </w:rPr>
      </w:pPr>
    </w:p>
    <w:p>
      <w:pPr>
        <w:ind w:firstLine="3080" w:firstLineChars="1100"/>
        <w:rPr>
          <w:rFonts w:hint="eastAsia" w:ascii="黑体" w:eastAsia="黑体"/>
          <w:sz w:val="28"/>
          <w:szCs w:val="30"/>
          <w:u w:val="single"/>
        </w:rPr>
      </w:pPr>
      <w:r>
        <w:rPr>
          <w:rFonts w:hint="eastAsia" w:ascii="黑体" w:eastAsia="黑体"/>
          <w:sz w:val="28"/>
          <w:szCs w:val="30"/>
        </w:rPr>
        <w:t>项目名称：</w:t>
      </w:r>
      <w:r>
        <w:rPr>
          <w:rFonts w:hint="eastAsia" w:ascii="黑体" w:eastAsia="黑体"/>
          <w:sz w:val="28"/>
          <w:szCs w:val="30"/>
          <w:u w:val="single"/>
        </w:rPr>
        <w:t xml:space="preserve">            </w:t>
      </w:r>
    </w:p>
    <w:p>
      <w:pPr>
        <w:ind w:firstLine="3080" w:firstLineChars="1100"/>
        <w:rPr>
          <w:rFonts w:hint="eastAsia" w:ascii="黑体" w:eastAsia="黑体"/>
          <w:sz w:val="28"/>
          <w:szCs w:val="30"/>
          <w:u w:val="single"/>
        </w:rPr>
      </w:pPr>
      <w:r>
        <w:rPr>
          <w:rFonts w:hint="eastAsia" w:ascii="黑体" w:eastAsia="黑体"/>
          <w:sz w:val="28"/>
          <w:szCs w:val="30"/>
        </w:rPr>
        <w:t>项目编号：</w:t>
      </w:r>
      <w:r>
        <w:rPr>
          <w:rFonts w:hint="eastAsia" w:ascii="黑体" w:eastAsia="黑体"/>
          <w:sz w:val="28"/>
          <w:szCs w:val="30"/>
          <w:u w:val="single"/>
        </w:rPr>
        <w:t xml:space="preserve">            </w:t>
      </w:r>
    </w:p>
    <w:p>
      <w:pPr>
        <w:jc w:val="center"/>
        <w:rPr>
          <w:rFonts w:hint="eastAsia" w:ascii="黑体" w:eastAsia="黑体"/>
          <w:sz w:val="28"/>
          <w:szCs w:val="30"/>
        </w:rPr>
      </w:pPr>
    </w:p>
    <w:p>
      <w:pPr>
        <w:jc w:val="center"/>
        <w:rPr>
          <w:rFonts w:hint="eastAsia" w:ascii="黑体" w:eastAsia="黑体"/>
          <w:sz w:val="28"/>
          <w:szCs w:val="30"/>
        </w:rPr>
      </w:pPr>
    </w:p>
    <w:p>
      <w:pPr>
        <w:jc w:val="center"/>
        <w:rPr>
          <w:rFonts w:hint="eastAsia" w:ascii="黑体" w:eastAsia="黑体"/>
          <w:sz w:val="28"/>
          <w:szCs w:val="30"/>
        </w:rPr>
      </w:pPr>
    </w:p>
    <w:p>
      <w:pPr>
        <w:jc w:val="center"/>
        <w:rPr>
          <w:rFonts w:hint="eastAsia" w:ascii="黑体" w:eastAsia="黑体"/>
          <w:sz w:val="28"/>
          <w:szCs w:val="30"/>
        </w:rPr>
      </w:pPr>
    </w:p>
    <w:p>
      <w:pPr>
        <w:ind w:firstLine="2700" w:firstLineChars="900"/>
        <w:jc w:val="lef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甲  方：</w:t>
      </w:r>
      <w:r>
        <w:rPr>
          <w:rFonts w:hint="eastAsia" w:ascii="黑体" w:hAnsi="宋体" w:eastAsia="黑体"/>
          <w:sz w:val="30"/>
          <w:szCs w:val="30"/>
        </w:rPr>
        <w:t>西安市中心医院</w:t>
      </w:r>
    </w:p>
    <w:p>
      <w:pPr>
        <w:tabs>
          <w:tab w:val="left" w:pos="480"/>
        </w:tabs>
        <w:ind w:firstLine="2700" w:firstLineChars="900"/>
        <w:jc w:val="lef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乙  方：</w:t>
      </w:r>
    </w:p>
    <w:p>
      <w:pPr>
        <w:ind w:firstLine="2700" w:firstLineChars="900"/>
        <w:jc w:val="lef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鉴证方：</w:t>
      </w:r>
    </w:p>
    <w:p>
      <w:pPr>
        <w:tabs>
          <w:tab w:val="left" w:pos="480"/>
        </w:tabs>
        <w:ind w:firstLine="2700" w:firstLineChars="900"/>
        <w:jc w:val="left"/>
        <w:rPr>
          <w:rFonts w:hint="eastAsia" w:ascii="黑体" w:eastAsia="黑体"/>
          <w:sz w:val="30"/>
          <w:szCs w:val="30"/>
        </w:rPr>
      </w:pPr>
    </w:p>
    <w:p>
      <w:pPr>
        <w:tabs>
          <w:tab w:val="left" w:pos="480"/>
        </w:tabs>
        <w:ind w:firstLine="2700" w:firstLineChars="900"/>
        <w:jc w:val="left"/>
        <w:rPr>
          <w:rFonts w:hint="eastAsia" w:ascii="黑体" w:eastAsia="黑体"/>
          <w:sz w:val="30"/>
          <w:szCs w:val="30"/>
        </w:rPr>
      </w:pPr>
    </w:p>
    <w:p>
      <w:pPr>
        <w:ind w:firstLine="2700" w:firstLineChars="900"/>
        <w:jc w:val="left"/>
        <w:rPr>
          <w:rFonts w:hint="eastAsia" w:ascii="黑体" w:eastAsia="黑体"/>
          <w:sz w:val="30"/>
          <w:szCs w:val="30"/>
        </w:rPr>
      </w:pPr>
    </w:p>
    <w:p>
      <w:pPr>
        <w:rPr>
          <w:rFonts w:hint="eastAsia" w:ascii="黑体" w:eastAsia="黑体"/>
          <w:sz w:val="28"/>
          <w:szCs w:val="30"/>
        </w:rPr>
      </w:pPr>
      <w:r>
        <w:rPr>
          <w:rFonts w:hint="eastAsia" w:ascii="黑体" w:eastAsia="黑体"/>
          <w:sz w:val="32"/>
          <w:szCs w:val="32"/>
        </w:rPr>
        <w:t xml:space="preserve">            </w:t>
      </w:r>
    </w:p>
    <w:p>
      <w:pPr>
        <w:ind w:firstLine="3520" w:firstLineChars="11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 xml:space="preserve">二O二  </w:t>
      </w:r>
      <w:r>
        <w:rPr>
          <w:rFonts w:ascii="黑体" w:hAnsi="宋体" w:eastAsia="黑体"/>
          <w:sz w:val="32"/>
          <w:szCs w:val="32"/>
        </w:rPr>
        <w:t xml:space="preserve"> </w:t>
      </w:r>
      <w:r>
        <w:rPr>
          <w:rFonts w:hint="eastAsia" w:ascii="黑体" w:hAnsi="宋体" w:eastAsia="黑体"/>
          <w:sz w:val="32"/>
          <w:szCs w:val="32"/>
        </w:rPr>
        <w:t>年  月</w:t>
      </w:r>
    </w:p>
    <w:p>
      <w:pPr>
        <w:rPr>
          <w:rFonts w:hint="eastAsia" w:ascii="宋体" w:hAnsi="宋体"/>
          <w:sz w:val="22"/>
          <w:szCs w:val="22"/>
        </w:rPr>
      </w:pPr>
    </w:p>
    <w:p>
      <w:pPr>
        <w:jc w:val="center"/>
        <w:rPr>
          <w:rFonts w:hint="eastAsia"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西安市医疗废物集中处置</w:t>
      </w:r>
    </w:p>
    <w:p>
      <w:pPr>
        <w:jc w:val="center"/>
        <w:rPr>
          <w:rFonts w:hint="eastAsia"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委托合同</w:t>
      </w:r>
    </w:p>
    <w:p>
      <w:pPr>
        <w:tabs>
          <w:tab w:val="left" w:pos="7350"/>
        </w:tabs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甲方: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西安市中心医院 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乙方: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(西安</w:t>
      </w:r>
      <w:r>
        <w:rPr>
          <w:rFonts w:hint="eastAsia" w:ascii="宋体" w:hAnsi="宋体" w:eastAsia="宋体" w:cs="宋体"/>
          <w:sz w:val="28"/>
          <w:szCs w:val="28"/>
        </w:rPr>
        <w:t>市医疗废物集中处置中心)（简称处置中心）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了实现医疗废物集中处置,保障人民群众身体健康,根据《医疗废物管理条例》（国务院令第380号）、《医疗卫生机构医疗废物管理办法》（卫生部令第36号）《医疗废物集中处置技术规范》（环发[2003]206号）、《西安市医疗废物集中处置实施方案》（市政发[2004]135号）、《西安市医疗废物集中处置通告》（市政告字[2004]9号）《军队医疗卫生机构医疗废物管理办法》（中国人民解放军总后勤部命令[2004]后字第14号）的相关规定，甲方与乙方经共同协商，就医疗废物的收集、转运、无害化处置及医疗废物集中处置服务费（简称处置费）的支付、结算等相关问题，订立本合同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第一条 本合同所称医疗废物是指甲方在医疗、预防、保健以及其他相关活动中产生的具有直接或者间接感染性、毒性以及其他危害性的废物；是《医疗废物分类目录》（卫医发[2003]287号）中所规定的除化学性废物之外的各项医疗废物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第二条 甲方应严格按照《医疗废物管理条例》、《医疗卫生机构医疗废物管理办法》和《医疗废物集中处置技术规范》的规定：将医疗废物进行分类、包装、标注及内部收集，并建立医疗废物专用暂时贮存仓库，负责医疗废物交接前的内部管理工作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第三条 乙方应严格按照《医疗废物管理条例》、《医疗废物集中处置技术规范》及《西安市医疗废物集中处置实施方案》的规定，按时接收甲方的医疗废物，安全运抵处置中心并进行无害化处置。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第四条 收费标准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处置费收费标准按《西安市物价局关于医疗废物处置收费标准的复函》（市物函[2004]290号）执行：“对一级以上（含一级）医院按实际使用床位数收费，每张床位每日收取2元医疗废物处置费”。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第五条 结算方式</w:t>
      </w:r>
    </w:p>
    <w:p>
      <w:pPr>
        <w:pStyle w:val="2"/>
        <w:ind w:firstLine="6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2024年甲方根据预招金额费用，平均每季度支付，参照市卫健委公布的2024年的床位数据实结算，具体如下：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</w:t>
      </w:r>
      <w:r>
        <w:rPr>
          <w:rFonts w:hint="eastAsia" w:ascii="宋体" w:hAnsi="宋体" w:eastAsia="宋体" w:cs="宋体"/>
          <w:sz w:val="28"/>
          <w:szCs w:val="28"/>
        </w:rPr>
        <w:t>根据省、市卫生健康委员会提供的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年度甲方实际使用床位数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张，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年度甲方全年预付乙方处置费总计人民币（大写：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，小写：</w:t>
      </w:r>
      <w:r>
        <w:rPr>
          <w:rFonts w:hint="eastAsia" w:ascii="宋体" w:hAnsi="宋体" w:eastAsia="宋体" w:cs="宋体"/>
          <w:sz w:val="28"/>
          <w:szCs w:val="28"/>
        </w:rPr>
        <w:t>¥元）。平均每季度应支付处置费人民币（大写：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，小写：¥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元）</w:t>
      </w:r>
    </w:p>
    <w:p>
      <w:pPr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（二）双方商定于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年第一季度，根据省、市卫生健康委员会提供的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年度甲方实际使用正式床位总数，按市物价局核定的收费标准，对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年度全年处置费进行据实结算。</w:t>
      </w:r>
    </w:p>
    <w:p>
      <w:pPr>
        <w:pStyle w:val="2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（三）收费方式：</w:t>
      </w:r>
    </w:p>
    <w:p>
      <w:pPr>
        <w:pStyle w:val="2"/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甲、乙双方商定：乙方于每季度10日前向甲方提供处置费发票，甲方于收到发票后10日内将处置费支付给乙方。如甲方未按时支付乙方处置费，乙方有权停止收运、处置甲方的医疗废物。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第六条 双方责任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甲方责任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（一）指定专人负责衔接、配合乙方的收运及处置工作。 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指定专人负责乙方提供的专用包装容器的接收及管理工作；作为乙方处置单位提供专用包装容器实属全国首位，承担着一定的成本费用，甲方应本着厉行节约的原则，节俭使用。如因甲方原因造成损坏或丢失，应照价赔偿：周转桶（240L）420元／只、（50L）200元/只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（三）指定专人负责医疗废物的交接工作，按照《医疗废物集中处置技术规范》填写和保存《危险废物转移联单》（医疗废物专用）及《医疗废物运送登记卡》。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（四）暂存仓库应按《医疗废物集中处置技术规范》：“方便医疗废物装卸、装卸工人及运送车辆的出入”的标准建设，如因暂存仓库建设不达标造成乙方收运困难，甲方有责任将周转桶运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至方便乙方收运车辆停放、装卸的地方，以便乙方及时清运。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（五）按时、足额支付处置费。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乙方责任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（一）指定专人负责甲方医疗废物处置的服务工作。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（二）根据甲方上年度医疗废物产生量提供相应数量的专用包装容器：包括包装袋、利器盒和周转桶。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（三）指定专人负责医疗废物交接工作，对移交的医疗废物进行核实后填写《危险废物转移联单》（医疗废物专用）和《医疗废物运送登记卡》。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（四）指定专人按照约定的时间到甲方的医疗废物暂存仓库接收医疗废物。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（五）根据《医疗废物管理条例》和《医疗废物集中处置技术规范》对接收的医疗废物进行无害化处置。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第七条 违约责任</w:t>
      </w:r>
    </w:p>
    <w:p>
      <w:pPr>
        <w:pStyle w:val="2"/>
        <w:ind w:firstLine="6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（一）如甲方未按规范分类、收集、暂存医疗废物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，乙方有权拒绝接收；造成医疗废物无法规范处置的事实，视同甲方违约，一切责任由甲方承担。</w:t>
      </w:r>
    </w:p>
    <w:p>
      <w:pPr>
        <w:pStyle w:val="2"/>
        <w:ind w:firstLine="6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（二）如乙方未按规范收运、处置甲方的医疗废物，造成二次污染的事实，视同乙方违约，一切责任由乙方承担。</w:t>
      </w:r>
    </w:p>
    <w:p>
      <w:pPr>
        <w:pStyle w:val="2"/>
        <w:ind w:firstLine="60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）如乙方未按时收运甲方医疗废物，造成医疗废物无法暂存，发现一次处罚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元，在乙方当月费用中直接扣除。未按时收取达到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次，视同乙方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根本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违约，甲方有权解除合同。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第八条 争议解决方式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本合同在履行中如发生争议，应由双方协商解决；如协商不成，报请西安市医疗废物集中处置领导小组办公室进行调解；调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解不成，可向西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安市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新城区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民法院</w:t>
      </w:r>
      <w:r>
        <w:rPr>
          <w:rFonts w:hint="eastAsia" w:ascii="宋体" w:hAnsi="宋体" w:eastAsia="宋体" w:cs="宋体"/>
          <w:sz w:val="28"/>
          <w:szCs w:val="28"/>
        </w:rPr>
        <w:t>提起诉讼。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第九条 合同定义、变更和终止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（一）本合同所涉术语均参照《医疗废物管理条例》、《医疗废物处置技术规范》的有关定义。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（二）国家有关医疗废物的法律、法规、规范性文件若发生变更修订，甲、乙双方应根据变更后的内容对本合同进行修订。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（三）西安市医疗废物处置收费标准发生变更时，甲、乙双方应执行新的物价收费标准。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（四）双方协商一致，可对合同的部分或全部条款进行变更或终止。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第十条 本合同未尽事宜，可签订补充协议，补充协议与本合同具有同等法律效力。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第十一条 本合同一式六份，甲方四份，乙方一份，报环保局一份。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第十二条 合同有效期：由双方签字盖章后生效，有效期一年。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第十三条  在合同有效期内，如陕西省物价行政主管部门调整医疗服务价格成本，甲、乙双方应重新签订《委托合同》，本合同自行终止。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甲方（盖章）：              乙方（盖章）：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法人代表（签字）           法人代表：张颖旭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委托代理人（签字）：        委托代理人（签字）：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tabs>
          <w:tab w:val="left" w:pos="4320"/>
          <w:tab w:val="left" w:pos="4680"/>
        </w:tabs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50"/>
          <w:kern w:val="0"/>
          <w:sz w:val="28"/>
          <w:szCs w:val="28"/>
        </w:rPr>
        <w:t>签约日期：</w:t>
      </w:r>
      <w:r>
        <w:rPr>
          <w:rFonts w:hint="eastAsia" w:ascii="宋体" w:hAnsi="宋体" w:eastAsia="宋体" w:cs="宋体"/>
          <w:spacing w:val="5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</w:t>
      </w:r>
      <w:r>
        <w:rPr>
          <w:rFonts w:hint="eastAsia" w:ascii="宋体" w:hAnsi="宋体" w:eastAsia="宋体" w:cs="宋体"/>
          <w:spacing w:val="88"/>
          <w:kern w:val="0"/>
          <w:sz w:val="28"/>
          <w:szCs w:val="28"/>
        </w:rPr>
        <w:t>签约日期</w:t>
      </w:r>
      <w:r>
        <w:rPr>
          <w:rFonts w:hint="eastAsia" w:ascii="宋体" w:hAnsi="宋体" w:eastAsia="宋体" w:cs="宋体"/>
          <w:spacing w:val="1"/>
          <w:kern w:val="0"/>
          <w:sz w:val="28"/>
          <w:szCs w:val="28"/>
        </w:rPr>
        <w:t>：</w:t>
      </w:r>
    </w:p>
    <w:p>
      <w:pPr>
        <w:tabs>
          <w:tab w:val="left" w:pos="4140"/>
        </w:tabs>
        <w:rPr>
          <w:rFonts w:hint="eastAsia" w:ascii="宋体" w:hAnsi="宋体" w:eastAsia="宋体" w:cs="宋体"/>
          <w:sz w:val="28"/>
          <w:szCs w:val="28"/>
        </w:rPr>
      </w:pPr>
    </w:p>
    <w:p>
      <w:pPr>
        <w:tabs>
          <w:tab w:val="left" w:pos="4140"/>
        </w:tabs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开户行：                   开户行：中国银行西安长安路支行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账  号：                   账  号：102407336786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合同有效期：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年 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</w:rPr>
        <w:t>日至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</w:rPr>
        <w:t>日</w:t>
      </w:r>
    </w:p>
    <w:tbl>
      <w:tblPr>
        <w:tblStyle w:val="3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720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甲  方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辖  区</w:t>
            </w:r>
          </w:p>
        </w:tc>
        <w:tc>
          <w:tcPr>
            <w:tcW w:w="6660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地  址</w:t>
            </w:r>
          </w:p>
        </w:tc>
        <w:tc>
          <w:tcPr>
            <w:tcW w:w="6660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  话</w:t>
            </w:r>
          </w:p>
        </w:tc>
        <w:tc>
          <w:tcPr>
            <w:tcW w:w="6660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720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联系人</w:t>
            </w:r>
          </w:p>
        </w:tc>
        <w:tc>
          <w:tcPr>
            <w:tcW w:w="6660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20" w:type="dxa"/>
            <w:vMerge w:val="restart"/>
            <w:noWrap w:val="0"/>
            <w:textDirection w:val="tbRlV"/>
            <w:vAlign w:val="top"/>
          </w:tcPr>
          <w:p>
            <w:pPr>
              <w:ind w:left="113" w:leftChars="54" w:right="113" w:firstLine="138" w:firstLineChars="49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   乙  方</w:t>
            </w: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  话</w:t>
            </w:r>
          </w:p>
        </w:tc>
        <w:tc>
          <w:tcPr>
            <w:tcW w:w="6660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660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地  址</w:t>
            </w:r>
          </w:p>
        </w:tc>
        <w:tc>
          <w:tcPr>
            <w:tcW w:w="6660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660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tabs>
          <w:tab w:val="left" w:pos="480"/>
        </w:tabs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Hans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279cf234-d0d6-4d63-83d1-95ef12df0c16"/>
  </w:docVars>
  <w:rsids>
    <w:rsidRoot w:val="14487531"/>
    <w:rsid w:val="1448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customStyle="1" w:styleId="5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2024-09-11T01:34:00Z</dcterms:created>
  <dc:creator>ANNY</dc:creator>
  <cp:lastModifiedBy>ANNY</cp:lastModifiedBy>
  <dcterms:modified xsi:type="dcterms:W3CDTF">2024-09-11T01:35:42Z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491A0FA1F72D4A70B5C830A1EB678756_11</vt:lpwstr>
  </property>
</Properties>
</file>