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60" w:lineRule="auto"/>
        <w:jc w:val="center"/>
        <w:outlineLvl w:val="2"/>
        <w:rPr>
          <w:rFonts w:ascii="宋体" w:hAnsi="宋体" w:cs="宋体"/>
          <w:b/>
          <w:bCs/>
          <w:sz w:val="32"/>
          <w:szCs w:val="32"/>
        </w:rPr>
      </w:pPr>
      <w:r>
        <w:rPr>
          <w:rFonts w:hint="eastAsia"/>
          <w:b/>
          <w:bCs/>
          <w:sz w:val="32"/>
          <w:szCs w:val="32"/>
          <w:lang w:eastAsia="zh-CN"/>
        </w:rPr>
        <w:t>供应商</w:t>
      </w:r>
      <w:r>
        <w:rPr>
          <w:rFonts w:hint="eastAsia"/>
          <w:b/>
          <w:bCs/>
          <w:sz w:val="32"/>
          <w:szCs w:val="32"/>
        </w:rPr>
        <w:t>应提交的相关资格证明材料</w:t>
      </w:r>
    </w:p>
    <w:p>
      <w:pPr>
        <w:pStyle w:val="5"/>
        <w:rPr>
          <w:b/>
          <w:bCs/>
          <w:sz w:val="24"/>
          <w:szCs w:val="24"/>
        </w:rPr>
      </w:pPr>
    </w:p>
    <w:p>
      <w:pPr>
        <w:pStyle w:val="5"/>
        <w:rPr>
          <w:b/>
          <w:bCs/>
          <w:sz w:val="24"/>
          <w:szCs w:val="24"/>
        </w:rPr>
      </w:pPr>
      <w:r>
        <w:rPr>
          <w:rFonts w:hint="eastAsia"/>
          <w:b/>
          <w:bCs/>
          <w:sz w:val="24"/>
          <w:szCs w:val="24"/>
          <w:lang w:eastAsia="zh-CN"/>
        </w:rPr>
        <w:t>供应商</w:t>
      </w:r>
      <w:r>
        <w:rPr>
          <w:rFonts w:hint="eastAsia"/>
          <w:b/>
          <w:bCs/>
          <w:sz w:val="24"/>
          <w:szCs w:val="24"/>
        </w:rPr>
        <w:t>按招标文件要求，应提供以下相关资格证明材料：</w:t>
      </w:r>
    </w:p>
    <w:p>
      <w:pPr>
        <w:pStyle w:val="5"/>
        <w:numPr>
          <w:ilvl w:val="0"/>
          <w:numId w:val="0"/>
        </w:numPr>
        <w:ind w:left="0" w:leftChars="0" w:firstLine="482" w:firstLineChars="200"/>
        <w:rPr>
          <w:rFonts w:hint="default" w:ascii="Calibri" w:hAnsi="Calibri" w:eastAsia="宋体" w:cs="Times New Roman"/>
          <w:b/>
          <w:bCs/>
          <w:kern w:val="2"/>
          <w:sz w:val="24"/>
          <w:szCs w:val="24"/>
          <w:lang w:val="en-US" w:eastAsia="zh-CN" w:bidi="ar-SA"/>
        </w:rPr>
      </w:pPr>
      <w:r>
        <w:rPr>
          <w:rFonts w:hint="eastAsia" w:cs="Times New Roman"/>
          <w:b/>
          <w:bCs/>
          <w:kern w:val="2"/>
          <w:sz w:val="24"/>
          <w:szCs w:val="24"/>
          <w:lang w:val="en-US" w:eastAsia="zh-CN" w:bidi="ar-SA"/>
        </w:rPr>
        <w:t>一、营业执照等主体证明</w:t>
      </w:r>
    </w:p>
    <w:p>
      <w:pPr>
        <w:pStyle w:val="5"/>
        <w:numPr>
          <w:ilvl w:val="0"/>
          <w:numId w:val="0"/>
        </w:numPr>
        <w:ind w:left="0" w:leftChars="0" w:firstLine="482" w:firstLineChars="200"/>
        <w:rPr>
          <w:b/>
          <w:bCs/>
          <w:sz w:val="24"/>
          <w:szCs w:val="24"/>
        </w:rPr>
      </w:pPr>
      <w:r>
        <w:rPr>
          <w:rFonts w:hint="eastAsia" w:cs="Times New Roman"/>
          <w:b/>
          <w:bCs/>
          <w:kern w:val="2"/>
          <w:sz w:val="24"/>
          <w:szCs w:val="24"/>
          <w:lang w:val="en-US" w:eastAsia="zh-CN" w:bidi="ar-SA"/>
        </w:rPr>
        <w:t>二</w:t>
      </w:r>
      <w:r>
        <w:rPr>
          <w:rFonts w:hint="eastAsia" w:ascii="Calibri" w:hAnsi="Calibri" w:eastAsia="宋体" w:cs="Times New Roman"/>
          <w:b/>
          <w:bCs/>
          <w:kern w:val="2"/>
          <w:sz w:val="24"/>
          <w:szCs w:val="24"/>
          <w:lang w:val="en-US" w:eastAsia="zh-CN" w:bidi="ar-SA"/>
        </w:rPr>
        <w:t>、</w:t>
      </w:r>
      <w:r>
        <w:rPr>
          <w:rFonts w:hint="eastAsia"/>
          <w:b/>
          <w:bCs/>
          <w:sz w:val="24"/>
          <w:szCs w:val="24"/>
        </w:rPr>
        <w:t>提供健全的财务会计制度的证明材料</w:t>
      </w:r>
    </w:p>
    <w:p>
      <w:pPr>
        <w:pStyle w:val="5"/>
        <w:numPr>
          <w:ilvl w:val="0"/>
          <w:numId w:val="0"/>
        </w:numPr>
        <w:ind w:left="0" w:leftChars="0" w:firstLine="482" w:firstLineChars="200"/>
        <w:rPr>
          <w:rFonts w:hint="eastAsia" w:cs="Times New Roman"/>
          <w:b/>
          <w:bCs/>
          <w:kern w:val="2"/>
          <w:sz w:val="24"/>
          <w:szCs w:val="24"/>
          <w:lang w:val="en-US" w:eastAsia="zh-CN" w:bidi="ar-SA"/>
        </w:rPr>
      </w:pPr>
      <w:r>
        <w:rPr>
          <w:rFonts w:hint="eastAsia" w:cs="Times New Roman"/>
          <w:b/>
          <w:bCs/>
          <w:kern w:val="2"/>
          <w:sz w:val="24"/>
          <w:szCs w:val="24"/>
          <w:lang w:val="en-US" w:eastAsia="zh-CN" w:bidi="ar-SA"/>
        </w:rPr>
        <w:t>三、税收缴纳证明</w:t>
      </w:r>
    </w:p>
    <w:p>
      <w:pPr>
        <w:pStyle w:val="5"/>
        <w:numPr>
          <w:ilvl w:val="0"/>
          <w:numId w:val="0"/>
        </w:numPr>
        <w:ind w:left="0" w:leftChars="0" w:firstLine="482" w:firstLineChars="200"/>
        <w:rPr>
          <w:rFonts w:hint="eastAsia" w:eastAsia="宋体" w:cs="Times New Roman"/>
          <w:b/>
          <w:bCs/>
          <w:kern w:val="2"/>
          <w:sz w:val="24"/>
          <w:szCs w:val="24"/>
          <w:lang w:val="en-US" w:eastAsia="zh-CN" w:bidi="ar-SA"/>
        </w:rPr>
      </w:pPr>
      <w:r>
        <w:rPr>
          <w:rFonts w:hint="eastAsia" w:eastAsia="宋体" w:cs="Times New Roman"/>
          <w:b/>
          <w:bCs/>
          <w:kern w:val="2"/>
          <w:sz w:val="24"/>
          <w:szCs w:val="24"/>
          <w:lang w:val="en-US" w:eastAsia="zh-CN" w:bidi="ar-SA"/>
        </w:rPr>
        <w:t>四、社会保障资金缴纳证明</w:t>
      </w:r>
    </w:p>
    <w:p>
      <w:pPr>
        <w:pStyle w:val="5"/>
        <w:numPr>
          <w:ilvl w:val="0"/>
          <w:numId w:val="0"/>
        </w:numPr>
        <w:ind w:left="0" w:leftChars="0" w:firstLine="482" w:firstLineChars="200"/>
        <w:rPr>
          <w:rFonts w:hint="eastAsia" w:eastAsia="宋体" w:cs="Times New Roman"/>
          <w:b/>
          <w:bCs/>
          <w:sz w:val="24"/>
          <w:szCs w:val="24"/>
          <w:lang w:val="en-US" w:eastAsia="zh-CN"/>
        </w:rPr>
      </w:pPr>
      <w:r>
        <w:rPr>
          <w:rFonts w:hint="eastAsia" w:eastAsia="宋体" w:cs="Times New Roman"/>
          <w:b/>
          <w:bCs/>
          <w:kern w:val="2"/>
          <w:sz w:val="24"/>
          <w:szCs w:val="24"/>
          <w:lang w:val="en-US" w:eastAsia="zh-CN" w:bidi="ar-SA"/>
        </w:rPr>
        <w:t>五、</w:t>
      </w:r>
      <w:r>
        <w:rPr>
          <w:rFonts w:hint="eastAsia" w:eastAsia="宋体" w:cs="Times New Roman"/>
          <w:b/>
          <w:bCs/>
          <w:sz w:val="24"/>
          <w:szCs w:val="24"/>
          <w:lang w:val="en-US" w:eastAsia="zh-CN"/>
        </w:rPr>
        <w:t>法定代表人身份证明/法定代表人授权委托书</w:t>
      </w:r>
    </w:p>
    <w:p>
      <w:pPr>
        <w:pStyle w:val="5"/>
        <w:numPr>
          <w:ilvl w:val="0"/>
          <w:numId w:val="0"/>
        </w:numPr>
        <w:ind w:left="0" w:leftChars="0" w:firstLine="482" w:firstLineChars="200"/>
        <w:rPr>
          <w:rFonts w:hint="eastAsia" w:eastAsia="宋体" w:cs="Times New Roman"/>
          <w:b/>
          <w:bCs/>
          <w:sz w:val="24"/>
          <w:szCs w:val="24"/>
          <w:lang w:eastAsia="zh-CN"/>
        </w:rPr>
      </w:pPr>
      <w:r>
        <w:rPr>
          <w:rFonts w:hint="eastAsia" w:eastAsia="宋体" w:cs="Times New Roman"/>
          <w:b/>
          <w:bCs/>
          <w:sz w:val="24"/>
          <w:szCs w:val="24"/>
          <w:lang w:val="en-US" w:eastAsia="zh-CN"/>
        </w:rPr>
        <w:t>六、信用查询</w:t>
      </w:r>
      <w:r>
        <w:rPr>
          <w:rFonts w:hint="eastAsia" w:eastAsia="宋体" w:cs="Times New Roman"/>
          <w:b/>
          <w:bCs/>
          <w:sz w:val="24"/>
          <w:szCs w:val="24"/>
          <w:lang w:eastAsia="zh-CN"/>
        </w:rPr>
        <w:t>（</w:t>
      </w:r>
      <w:r>
        <w:rPr>
          <w:rFonts w:hint="eastAsia" w:eastAsia="宋体" w:cs="Times New Roman"/>
          <w:b/>
          <w:bCs/>
          <w:sz w:val="24"/>
          <w:szCs w:val="24"/>
          <w:lang w:val="en-US" w:eastAsia="zh-CN"/>
        </w:rPr>
        <w:t>磋商响应文件</w:t>
      </w:r>
      <w:r>
        <w:rPr>
          <w:rFonts w:hint="eastAsia" w:eastAsia="宋体" w:cs="Times New Roman"/>
          <w:b/>
          <w:bCs/>
          <w:sz w:val="24"/>
          <w:szCs w:val="24"/>
        </w:rPr>
        <w:t>开启结束后</w:t>
      </w:r>
      <w:r>
        <w:rPr>
          <w:rFonts w:hint="eastAsia" w:eastAsia="宋体" w:cs="Times New Roman"/>
          <w:b/>
          <w:bCs/>
          <w:sz w:val="24"/>
          <w:szCs w:val="24"/>
          <w:lang w:eastAsia="zh-CN"/>
        </w:rPr>
        <w:t>，</w:t>
      </w:r>
      <w:r>
        <w:rPr>
          <w:rFonts w:hint="eastAsia" w:eastAsia="宋体" w:cs="Times New Roman"/>
          <w:b/>
          <w:bCs/>
          <w:sz w:val="24"/>
          <w:szCs w:val="24"/>
        </w:rPr>
        <w:t>采购人或代理机构查询供应商在响应文件提交截止时间前的信用记录并保存信用记录结果网页截图</w:t>
      </w:r>
      <w:r>
        <w:rPr>
          <w:rFonts w:hint="eastAsia" w:eastAsia="宋体" w:cs="Times New Roman"/>
          <w:b/>
          <w:bCs/>
          <w:sz w:val="24"/>
          <w:szCs w:val="24"/>
          <w:lang w:eastAsia="zh-CN"/>
        </w:rPr>
        <w:t>）</w:t>
      </w:r>
    </w:p>
    <w:p>
      <w:pPr>
        <w:pStyle w:val="5"/>
        <w:numPr>
          <w:ilvl w:val="0"/>
          <w:numId w:val="0"/>
        </w:numPr>
        <w:ind w:left="0" w:leftChars="0" w:firstLine="482" w:firstLineChars="200"/>
        <w:rPr>
          <w:rFonts w:hint="eastAsia" w:eastAsia="宋体" w:cs="Times New Roman"/>
          <w:b/>
          <w:bCs/>
          <w:kern w:val="2"/>
          <w:sz w:val="24"/>
          <w:szCs w:val="24"/>
          <w:lang w:val="en-US" w:eastAsia="zh-CN" w:bidi="ar-SA"/>
        </w:rPr>
      </w:pPr>
      <w:r>
        <w:rPr>
          <w:rFonts w:hint="eastAsia" w:eastAsia="宋体" w:cs="Times New Roman"/>
          <w:b/>
          <w:bCs/>
          <w:kern w:val="2"/>
          <w:sz w:val="24"/>
          <w:szCs w:val="24"/>
          <w:lang w:val="en-US" w:eastAsia="zh-CN" w:bidi="ar-SA"/>
        </w:rPr>
        <w:t>七、具有履行合同所必需的设备和专业技术能力</w:t>
      </w:r>
    </w:p>
    <w:p>
      <w:pPr>
        <w:pStyle w:val="5"/>
        <w:numPr>
          <w:ilvl w:val="0"/>
          <w:numId w:val="0"/>
        </w:numPr>
        <w:ind w:left="0" w:leftChars="0" w:firstLine="482" w:firstLineChars="200"/>
        <w:rPr>
          <w:rFonts w:hint="eastAsia" w:eastAsia="宋体" w:cs="Times New Roman"/>
          <w:b/>
          <w:bCs/>
          <w:kern w:val="2"/>
          <w:sz w:val="24"/>
          <w:szCs w:val="24"/>
          <w:lang w:val="en-US" w:eastAsia="zh-CN" w:bidi="ar-SA"/>
        </w:rPr>
      </w:pPr>
      <w:r>
        <w:rPr>
          <w:rFonts w:hint="eastAsia" w:cs="Times New Roman"/>
          <w:b/>
          <w:bCs/>
          <w:kern w:val="2"/>
          <w:sz w:val="24"/>
          <w:szCs w:val="24"/>
          <w:lang w:val="en-US" w:eastAsia="zh-CN" w:bidi="ar-SA"/>
        </w:rPr>
        <w:t>八</w:t>
      </w:r>
      <w:r>
        <w:rPr>
          <w:rFonts w:hint="eastAsia" w:eastAsia="宋体" w:cs="Times New Roman"/>
          <w:b/>
          <w:bCs/>
          <w:kern w:val="2"/>
          <w:sz w:val="24"/>
          <w:szCs w:val="24"/>
          <w:lang w:val="en-US" w:eastAsia="zh-CN" w:bidi="ar-SA"/>
        </w:rPr>
        <w:t>、</w:t>
      </w:r>
      <w:r>
        <w:rPr>
          <w:rFonts w:hint="eastAsia" w:eastAsia="宋体" w:cs="Times New Roman"/>
          <w:b/>
          <w:bCs/>
          <w:kern w:val="2"/>
          <w:sz w:val="24"/>
          <w:szCs w:val="24"/>
          <w:lang w:val="en-US" w:eastAsia="en-US" w:bidi="ar-SA"/>
        </w:rPr>
        <w:t>供应商参加政府采购活动前三年内，在经营活动中没有重大违法记录</w:t>
      </w:r>
    </w:p>
    <w:p>
      <w:pPr>
        <w:pStyle w:val="5"/>
        <w:numPr>
          <w:ilvl w:val="0"/>
          <w:numId w:val="0"/>
        </w:numPr>
        <w:ind w:left="0" w:leftChars="0" w:firstLine="482" w:firstLineChars="200"/>
        <w:rPr>
          <w:rFonts w:hint="eastAsia" w:eastAsia="宋体" w:cs="Times New Roman"/>
          <w:b/>
          <w:bCs/>
          <w:kern w:val="2"/>
          <w:sz w:val="24"/>
          <w:szCs w:val="24"/>
          <w:lang w:val="en-US" w:eastAsia="zh-CN" w:bidi="ar-SA"/>
        </w:rPr>
      </w:pPr>
      <w:r>
        <w:rPr>
          <w:rFonts w:hint="eastAsia" w:cs="Times New Roman"/>
          <w:b/>
          <w:bCs/>
          <w:kern w:val="2"/>
          <w:sz w:val="24"/>
          <w:szCs w:val="24"/>
          <w:lang w:val="en-US" w:eastAsia="zh-CN" w:bidi="ar-SA"/>
        </w:rPr>
        <w:t>九</w:t>
      </w:r>
      <w:r>
        <w:rPr>
          <w:rFonts w:hint="eastAsia" w:eastAsia="宋体" w:cs="Times New Roman"/>
          <w:b/>
          <w:bCs/>
          <w:kern w:val="2"/>
          <w:sz w:val="24"/>
          <w:szCs w:val="24"/>
          <w:lang w:val="en-US" w:eastAsia="zh-CN" w:bidi="ar-SA"/>
        </w:rPr>
        <w:t>、供应商具备建设行政主管部门颁发的市政工程施工总承包三级(含)及以上资质或建筑工程施工总承包三级及以上资质且具有有效的安全生产许可证；</w:t>
      </w:r>
    </w:p>
    <w:p>
      <w:pPr>
        <w:pStyle w:val="5"/>
        <w:numPr>
          <w:ilvl w:val="0"/>
          <w:numId w:val="0"/>
        </w:numPr>
        <w:ind w:left="0" w:leftChars="0" w:firstLine="482" w:firstLineChars="200"/>
        <w:rPr>
          <w:rFonts w:hint="eastAsia" w:eastAsia="宋体" w:cs="Times New Roman"/>
          <w:b/>
          <w:bCs/>
          <w:kern w:val="2"/>
          <w:sz w:val="24"/>
          <w:szCs w:val="24"/>
          <w:lang w:val="en-US" w:eastAsia="zh-CN" w:bidi="ar-SA"/>
        </w:rPr>
      </w:pPr>
      <w:r>
        <w:rPr>
          <w:rFonts w:hint="eastAsia" w:cs="Times New Roman"/>
          <w:b/>
          <w:bCs/>
          <w:kern w:val="2"/>
          <w:sz w:val="24"/>
          <w:szCs w:val="24"/>
          <w:lang w:val="en-US" w:eastAsia="zh-CN" w:bidi="ar-SA"/>
        </w:rPr>
        <w:t>十</w:t>
      </w:r>
      <w:r>
        <w:rPr>
          <w:rFonts w:hint="eastAsia" w:eastAsia="宋体" w:cs="Times New Roman"/>
          <w:b/>
          <w:bCs/>
          <w:kern w:val="2"/>
          <w:sz w:val="24"/>
          <w:szCs w:val="24"/>
          <w:lang w:val="en-US" w:eastAsia="zh-CN" w:bidi="ar-SA"/>
        </w:rPr>
        <w:t>、、拟派项目经理须具备市政公用工程专业二级及以上注册建造师证书或建筑工程专业二级及以上注册建造师证书，具备有效的安全生产考核合格证书（B证），且未担任其他在建工程项目的项目经理</w:t>
      </w:r>
    </w:p>
    <w:p>
      <w:pPr>
        <w:pStyle w:val="5"/>
        <w:numPr>
          <w:ilvl w:val="0"/>
          <w:numId w:val="0"/>
        </w:numPr>
        <w:ind w:left="0" w:leftChars="0" w:firstLine="482" w:firstLineChars="200"/>
        <w:rPr>
          <w:rFonts w:hint="eastAsia" w:eastAsia="宋体" w:cs="Times New Roman"/>
          <w:b/>
          <w:bCs/>
          <w:kern w:val="2"/>
          <w:sz w:val="24"/>
          <w:szCs w:val="24"/>
          <w:lang w:val="en-US" w:eastAsia="zh-CN" w:bidi="ar-SA"/>
        </w:rPr>
      </w:pPr>
      <w:bookmarkStart w:id="1" w:name="_GoBack"/>
      <w:bookmarkEnd w:id="1"/>
      <w:r>
        <w:rPr>
          <w:rFonts w:hint="eastAsia" w:cs="Times New Roman"/>
          <w:b/>
          <w:bCs/>
          <w:kern w:val="2"/>
          <w:sz w:val="24"/>
          <w:szCs w:val="24"/>
          <w:lang w:val="en-US" w:eastAsia="zh-CN" w:bidi="ar-SA"/>
        </w:rPr>
        <w:t>十一</w:t>
      </w:r>
      <w:r>
        <w:rPr>
          <w:rFonts w:hint="eastAsia" w:eastAsia="宋体" w:cs="Times New Roman"/>
          <w:b/>
          <w:bCs/>
          <w:kern w:val="2"/>
          <w:sz w:val="24"/>
          <w:szCs w:val="24"/>
          <w:lang w:val="en-US" w:eastAsia="zh-CN" w:bidi="ar-SA"/>
        </w:rPr>
        <w:t>不接受联合体相关要求：本项目不接受联合体投标</w:t>
      </w:r>
    </w:p>
    <w:p>
      <w:pPr>
        <w:pStyle w:val="5"/>
        <w:numPr>
          <w:ilvl w:val="0"/>
          <w:numId w:val="0"/>
        </w:numPr>
        <w:ind w:left="0" w:leftChars="0" w:firstLine="482" w:firstLineChars="200"/>
        <w:rPr>
          <w:b/>
          <w:bCs/>
          <w:sz w:val="24"/>
          <w:szCs w:val="24"/>
        </w:rPr>
      </w:pPr>
      <w:r>
        <w:rPr>
          <w:rFonts w:hint="eastAsia" w:cs="Times New Roman"/>
          <w:b/>
          <w:bCs/>
          <w:kern w:val="2"/>
          <w:sz w:val="24"/>
          <w:szCs w:val="24"/>
          <w:lang w:val="en-US" w:eastAsia="zh-CN" w:bidi="ar-SA"/>
        </w:rPr>
        <w:t>十二、</w:t>
      </w:r>
      <w:r>
        <w:rPr>
          <w:rFonts w:hint="eastAsia" w:eastAsia="宋体" w:cs="Times New Roman"/>
          <w:b/>
          <w:bCs/>
          <w:kern w:val="2"/>
          <w:sz w:val="24"/>
          <w:szCs w:val="24"/>
          <w:lang w:val="zh-CN" w:eastAsia="zh-CN" w:bidi="ar-SA"/>
        </w:rPr>
        <w:t>根据采购项目</w:t>
      </w:r>
      <w:r>
        <w:rPr>
          <w:rFonts w:hint="eastAsia"/>
          <w:b/>
          <w:bCs/>
          <w:sz w:val="24"/>
          <w:szCs w:val="24"/>
          <w:lang w:val="zh-CN"/>
        </w:rPr>
        <w:t>提出的</w:t>
      </w:r>
      <w:r>
        <w:rPr>
          <w:rFonts w:hint="eastAsia"/>
          <w:b/>
          <w:bCs/>
          <w:sz w:val="24"/>
          <w:szCs w:val="24"/>
          <w:lang w:val="en-US" w:eastAsia="zh-CN"/>
        </w:rPr>
        <w:t>其他</w:t>
      </w:r>
      <w:r>
        <w:rPr>
          <w:rFonts w:hint="eastAsia"/>
          <w:b/>
          <w:bCs/>
          <w:sz w:val="24"/>
          <w:szCs w:val="24"/>
          <w:lang w:val="zh-CN"/>
        </w:rPr>
        <w:t>特殊条件的证明材料</w:t>
      </w:r>
    </w:p>
    <w:p>
      <w:pPr>
        <w:rPr>
          <w:rFonts w:hint="eastAsia"/>
          <w:b/>
          <w:bCs/>
          <w:sz w:val="28"/>
          <w:szCs w:val="32"/>
          <w:lang w:val="en-US" w:eastAsia="zh-CN"/>
        </w:rPr>
      </w:pPr>
    </w:p>
    <w:p>
      <w:pPr>
        <w:rPr>
          <w:rFonts w:hint="eastAsia"/>
          <w:b/>
          <w:bCs/>
          <w:sz w:val="28"/>
          <w:szCs w:val="32"/>
          <w:lang w:val="en-US" w:eastAsia="zh-CN"/>
        </w:rPr>
      </w:pPr>
    </w:p>
    <w:p>
      <w:pPr>
        <w:rPr>
          <w:rFonts w:hint="eastAsia"/>
          <w:b/>
          <w:bCs/>
          <w:sz w:val="28"/>
          <w:szCs w:val="32"/>
          <w:lang w:val="en-US" w:eastAsia="zh-CN"/>
        </w:rPr>
      </w:pPr>
    </w:p>
    <w:p>
      <w:pPr>
        <w:rPr>
          <w:rFonts w:hint="eastAsia"/>
          <w:b/>
          <w:bCs/>
          <w:sz w:val="28"/>
          <w:szCs w:val="32"/>
          <w:lang w:val="en-US" w:eastAsia="zh-CN"/>
        </w:rPr>
      </w:pPr>
    </w:p>
    <w:p>
      <w:pPr>
        <w:rPr>
          <w:rFonts w:hint="eastAsia"/>
          <w:b/>
          <w:bCs/>
          <w:sz w:val="28"/>
          <w:szCs w:val="32"/>
          <w:lang w:val="en-US" w:eastAsia="zh-CN"/>
        </w:rPr>
      </w:pPr>
    </w:p>
    <w:p>
      <w:pPr>
        <w:rPr>
          <w:rFonts w:hint="eastAsia"/>
          <w:b/>
          <w:bCs/>
          <w:sz w:val="28"/>
          <w:szCs w:val="32"/>
          <w:lang w:val="en-US" w:eastAsia="zh-CN"/>
        </w:rPr>
      </w:pPr>
    </w:p>
    <w:p>
      <w:pPr>
        <w:rPr>
          <w:rFonts w:hint="eastAsia"/>
          <w:b/>
          <w:bCs/>
          <w:sz w:val="28"/>
          <w:szCs w:val="32"/>
          <w:lang w:val="en-US" w:eastAsia="zh-CN"/>
        </w:rPr>
      </w:pPr>
    </w:p>
    <w:p>
      <w:pPr>
        <w:rPr>
          <w:rFonts w:hint="eastAsia"/>
          <w:b/>
          <w:bCs/>
          <w:sz w:val="28"/>
          <w:szCs w:val="32"/>
          <w:lang w:val="en-US" w:eastAsia="zh-CN"/>
        </w:rPr>
      </w:pPr>
    </w:p>
    <w:p>
      <w:pPr>
        <w:rPr>
          <w:rFonts w:hint="eastAsia"/>
          <w:b/>
          <w:bCs/>
          <w:sz w:val="28"/>
          <w:szCs w:val="32"/>
          <w:lang w:val="en-US" w:eastAsia="zh-CN"/>
        </w:rPr>
      </w:pPr>
    </w:p>
    <w:p>
      <w:pPr>
        <w:rPr>
          <w:rFonts w:hint="eastAsia"/>
          <w:b/>
          <w:bCs/>
          <w:sz w:val="28"/>
          <w:szCs w:val="32"/>
          <w:lang w:val="en-US" w:eastAsia="zh-CN"/>
        </w:rPr>
      </w:pPr>
    </w:p>
    <w:p>
      <w:pPr>
        <w:rPr>
          <w:rFonts w:hint="eastAsia"/>
          <w:b/>
          <w:bCs/>
          <w:sz w:val="28"/>
          <w:szCs w:val="32"/>
          <w:lang w:val="en-US" w:eastAsia="zh-CN"/>
        </w:rPr>
      </w:pPr>
    </w:p>
    <w:p>
      <w:pPr>
        <w:rPr>
          <w:rFonts w:hint="eastAsia"/>
          <w:b/>
          <w:bCs/>
          <w:sz w:val="28"/>
          <w:szCs w:val="32"/>
          <w:lang w:val="en-US" w:eastAsia="zh-CN"/>
        </w:rPr>
      </w:pPr>
    </w:p>
    <w:p>
      <w:pPr>
        <w:rPr>
          <w:rFonts w:hint="eastAsia"/>
          <w:b/>
          <w:bCs/>
          <w:sz w:val="28"/>
          <w:szCs w:val="32"/>
          <w:lang w:val="en-US" w:eastAsia="zh-CN"/>
        </w:rPr>
      </w:pPr>
      <w:r>
        <w:rPr>
          <w:rFonts w:hint="eastAsia"/>
          <w:b/>
          <w:bCs/>
          <w:sz w:val="28"/>
          <w:szCs w:val="32"/>
          <w:lang w:val="en-US" w:eastAsia="zh-CN"/>
        </w:rPr>
        <w:t>附：</w:t>
      </w:r>
    </w:p>
    <w:p>
      <w:pPr>
        <w:spacing w:line="360" w:lineRule="auto"/>
        <w:jc w:val="center"/>
        <w:rPr>
          <w:rStyle w:val="14"/>
          <w:rFonts w:hint="eastAsia" w:ascii="宋体" w:hAnsi="宋体" w:eastAsia="宋体" w:cs="Times New Roman"/>
          <w:b/>
          <w:sz w:val="28"/>
          <w:szCs w:val="22"/>
          <w:lang w:val="en-US" w:eastAsia="zh-CN"/>
        </w:rPr>
      </w:pPr>
    </w:p>
    <w:p>
      <w:pPr>
        <w:spacing w:line="360" w:lineRule="auto"/>
        <w:jc w:val="center"/>
        <w:rPr>
          <w:rStyle w:val="14"/>
          <w:rFonts w:hint="eastAsia" w:ascii="宋体" w:hAnsi="宋体" w:cs="Times New Roman"/>
          <w:b/>
          <w:sz w:val="28"/>
          <w:szCs w:val="22"/>
          <w:lang w:val="en-US" w:eastAsia="zh-CN"/>
        </w:rPr>
      </w:pPr>
      <w:r>
        <w:rPr>
          <w:rStyle w:val="14"/>
          <w:rFonts w:hint="eastAsia" w:ascii="宋体" w:hAnsi="宋体" w:eastAsia="宋体" w:cs="Times New Roman"/>
          <w:b/>
          <w:sz w:val="28"/>
          <w:szCs w:val="22"/>
          <w:lang w:val="en-US" w:eastAsia="zh-CN"/>
        </w:rPr>
        <w:t>法</w:t>
      </w:r>
      <w:r>
        <w:rPr>
          <w:rStyle w:val="14"/>
          <w:rFonts w:hint="eastAsia" w:ascii="宋体" w:hAnsi="宋体" w:cs="Times New Roman"/>
          <w:b/>
          <w:sz w:val="28"/>
          <w:szCs w:val="22"/>
          <w:lang w:val="en-US" w:eastAsia="zh-CN"/>
        </w:rPr>
        <w:t>定代表人身份证明</w:t>
      </w:r>
    </w:p>
    <w:p>
      <w:pPr>
        <w:spacing w:line="360" w:lineRule="auto"/>
        <w:rPr>
          <w:rFonts w:hint="eastAsia" w:ascii="宋体" w:hAnsi="宋体" w:cs="仿宋"/>
          <w:sz w:val="22"/>
          <w:szCs w:val="28"/>
        </w:rPr>
      </w:pPr>
      <w:r>
        <w:rPr>
          <w:rFonts w:hint="eastAsia" w:ascii="宋体" w:hAnsi="宋体" w:cs="仿宋"/>
          <w:sz w:val="22"/>
          <w:szCs w:val="28"/>
        </w:rPr>
        <w:t xml:space="preserve"> </w:t>
      </w:r>
    </w:p>
    <w:p>
      <w:pPr>
        <w:spacing w:line="360" w:lineRule="auto"/>
        <w:ind w:firstLine="480" w:firstLineChars="200"/>
        <w:rPr>
          <w:rFonts w:hint="eastAsia"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pPr>
        <w:spacing w:line="360" w:lineRule="auto"/>
        <w:ind w:firstLine="480" w:firstLineChars="200"/>
        <w:rPr>
          <w:rFonts w:hint="eastAsia"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pPr>
        <w:spacing w:line="360" w:lineRule="auto"/>
        <w:ind w:firstLine="480" w:firstLineChars="200"/>
        <w:rPr>
          <w:rFonts w:hint="eastAsia"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pPr>
        <w:spacing w:line="360" w:lineRule="auto"/>
        <w:ind w:firstLine="480" w:firstLineChars="200"/>
        <w:rPr>
          <w:rFonts w:hint="eastAsia"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pPr>
        <w:spacing w:line="360" w:lineRule="auto"/>
        <w:ind w:firstLine="480" w:firstLineChars="200"/>
        <w:rPr>
          <w:rFonts w:hint="eastAsia"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pPr>
        <w:spacing w:line="360" w:lineRule="auto"/>
        <w:ind w:firstLine="480" w:firstLineChars="200"/>
        <w:rPr>
          <w:rFonts w:hint="eastAsia"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pPr>
        <w:spacing w:line="360" w:lineRule="auto"/>
        <w:ind w:firstLine="480" w:firstLineChars="200"/>
        <w:rPr>
          <w:rFonts w:hint="eastAsia" w:ascii="宋体" w:hAnsi="宋体"/>
          <w:sz w:val="24"/>
          <w:szCs w:val="24"/>
          <w:u w:val="single"/>
        </w:rPr>
      </w:pPr>
      <w:r>
        <w:rPr>
          <w:rFonts w:hint="eastAsia" w:ascii="宋体" w:hAnsi="宋体"/>
          <w:sz w:val="24"/>
          <w:szCs w:val="24"/>
        </w:rPr>
        <w:t>特此证明。</w:t>
      </w:r>
    </w:p>
    <w:p>
      <w:pPr>
        <w:topLinePunct/>
        <w:spacing w:line="360" w:lineRule="auto"/>
        <w:rPr>
          <w:rFonts w:hint="eastAsia" w:ascii="宋体" w:hAnsi="宋体" w:cs="仿宋"/>
          <w:bCs/>
          <w:sz w:val="24"/>
          <w:szCs w:val="24"/>
        </w:rPr>
      </w:pPr>
    </w:p>
    <w:p>
      <w:pPr>
        <w:topLinePunct/>
        <w:spacing w:line="360" w:lineRule="auto"/>
        <w:rPr>
          <w:rFonts w:hint="eastAsia" w:ascii="宋体" w:hAnsi="宋体" w:cs="仿宋"/>
          <w:bCs/>
          <w:sz w:val="24"/>
          <w:szCs w:val="24"/>
        </w:rPr>
      </w:pPr>
    </w:p>
    <w:p>
      <w:pPr>
        <w:topLinePunct/>
        <w:spacing w:line="360" w:lineRule="auto"/>
        <w:rPr>
          <w:rFonts w:hint="eastAsia" w:ascii="宋体" w:hAnsi="宋体" w:cs="仿宋"/>
          <w:bCs/>
          <w:sz w:val="24"/>
          <w:szCs w:val="24"/>
        </w:rPr>
      </w:pPr>
      <w:r>
        <w:rPr>
          <w:rFonts w:hint="eastAsia" w:ascii="宋体" w:hAnsi="宋体" w:cs="仿宋"/>
          <w:bCs/>
          <w:sz w:val="24"/>
          <w:szCs w:val="24"/>
        </w:rPr>
        <w:t xml:space="preserve">                </w:t>
      </w:r>
    </w:p>
    <w:p>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pPr>
        <w:spacing w:line="360" w:lineRule="auto"/>
        <w:ind w:firstLine="480" w:firstLineChars="200"/>
        <w:jc w:val="left"/>
        <w:rPr>
          <w:rFonts w:hint="eastAsia"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pPr>
        <w:spacing w:line="360" w:lineRule="auto"/>
        <w:rPr>
          <w:rFonts w:hint="eastAsia" w:ascii="宋体" w:hAnsi="宋体"/>
          <w:sz w:val="24"/>
          <w:szCs w:val="24"/>
        </w:rPr>
      </w:pPr>
    </w:p>
    <w:p>
      <w:pPr>
        <w:pStyle w:val="5"/>
        <w:rPr>
          <w:rFonts w:hint="eastAsia"/>
          <w:sz w:val="24"/>
          <w:szCs w:val="24"/>
        </w:rPr>
      </w:pPr>
      <w:r>
        <w:rPr>
          <w:rFonts w:hint="eastAsia"/>
          <w:sz w:val="24"/>
          <w:szCs w:val="24"/>
        </w:rPr>
        <w:t xml:space="preserve">                                                          </w:t>
      </w:r>
      <w:bookmarkStart w:id="0" w:name="_Toc4426"/>
      <w:r>
        <w:rPr>
          <w:rFonts w:hint="eastAsia"/>
          <w:sz w:val="24"/>
          <w:szCs w:val="24"/>
        </w:rPr>
        <w:t>年  月  日</w:t>
      </w:r>
      <w:bookmarkEnd w:id="0"/>
    </w:p>
    <w:p>
      <w:pPr>
        <w:rPr>
          <w:rFonts w:hint="eastAsia"/>
          <w:sz w:val="24"/>
          <w:szCs w:val="24"/>
        </w:rPr>
      </w:pPr>
      <w:r>
        <w:rPr>
          <w:rFonts w:hint="eastAsia"/>
          <w:sz w:val="24"/>
          <w:szCs w:val="24"/>
        </w:rPr>
        <w:br w:type="page"/>
      </w:r>
    </w:p>
    <w:p>
      <w:pPr>
        <w:pStyle w:val="6"/>
        <w:jc w:val="center"/>
        <w:outlineLvl w:val="0"/>
        <w:rPr>
          <w:rFonts w:hint="eastAsia"/>
          <w:sz w:val="21"/>
        </w:rPr>
      </w:pPr>
      <w:r>
        <w:rPr>
          <w:rStyle w:val="14"/>
          <w:rFonts w:hint="eastAsia" w:ascii="宋体" w:hAnsi="宋体" w:cs="宋体"/>
          <w:sz w:val="28"/>
          <w:szCs w:val="22"/>
        </w:rPr>
        <w:t>法定代表人授权委托书</w:t>
      </w:r>
    </w:p>
    <w:p>
      <w:pPr>
        <w:spacing w:line="360" w:lineRule="auto"/>
        <w:jc w:val="center"/>
        <w:rPr>
          <w:rFonts w:hint="eastAsia" w:ascii="宋体" w:hAnsi="宋体"/>
          <w:b/>
          <w:sz w:val="24"/>
          <w:szCs w:val="24"/>
        </w:rPr>
      </w:pPr>
    </w:p>
    <w:p>
      <w:pPr>
        <w:spacing w:line="288" w:lineRule="auto"/>
        <w:rPr>
          <w:rFonts w:hint="eastAsia" w:ascii="宋体" w:hAnsi="宋体"/>
          <w:bCs/>
          <w:sz w:val="24"/>
          <w:szCs w:val="24"/>
        </w:rPr>
      </w:pPr>
      <w:r>
        <w:rPr>
          <w:rFonts w:hint="eastAsia" w:ascii="宋体" w:hAnsi="宋体"/>
          <w:bCs/>
          <w:sz w:val="24"/>
          <w:szCs w:val="24"/>
        </w:rPr>
        <w:t>西安市城市快速干道管理中心：</w:t>
      </w:r>
    </w:p>
    <w:p>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8"/>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noWrap w:val="0"/>
            <w:vAlign w:val="top"/>
          </w:tcPr>
          <w:p>
            <w:pPr>
              <w:spacing w:line="360" w:lineRule="auto"/>
              <w:rPr>
                <w:rFonts w:ascii="宋体" w:cs="宋体"/>
              </w:rPr>
            </w:pPr>
          </w:p>
        </w:tc>
        <w:tc>
          <w:tcPr>
            <w:tcW w:w="4638" w:type="dxa"/>
            <w:noWrap w:val="0"/>
            <w:vAlign w:val="top"/>
          </w:tcPr>
          <w:p>
            <w:pPr>
              <w:spacing w:line="360" w:lineRule="auto"/>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noWrap w:val="0"/>
            <w:vAlign w:val="top"/>
          </w:tcPr>
          <w:p>
            <w:pPr>
              <w:spacing w:line="360" w:lineRule="auto"/>
              <w:rPr>
                <w:rFonts w:ascii="宋体" w:cs="宋体"/>
              </w:rPr>
            </w:pPr>
          </w:p>
        </w:tc>
        <w:tc>
          <w:tcPr>
            <w:tcW w:w="4638" w:type="dxa"/>
            <w:noWrap w:val="0"/>
            <w:vAlign w:val="top"/>
          </w:tcPr>
          <w:p>
            <w:pPr>
              <w:spacing w:line="360" w:lineRule="auto"/>
              <w:rPr>
                <w:rFonts w:ascii="宋体" w:cs="宋体"/>
              </w:rPr>
            </w:pPr>
          </w:p>
        </w:tc>
      </w:tr>
    </w:tbl>
    <w:p>
      <w:pPr>
        <w:spacing w:line="480" w:lineRule="auto"/>
        <w:rPr>
          <w:rFonts w:hint="eastAsia"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pPr>
        <w:spacing w:line="480" w:lineRule="auto"/>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lang w:val="en-US" w:eastAsia="zh-CN"/>
        </w:rPr>
        <w:t xml:space="preserve">  </w:t>
      </w:r>
      <w:r>
        <w:rPr>
          <w:rFonts w:hint="eastAsia" w:ascii="宋体" w:hAnsi="宋体" w:cs="宋体"/>
          <w:sz w:val="24"/>
          <w:szCs w:val="24"/>
        </w:rPr>
        <w:t xml:space="preserve">年 </w:t>
      </w:r>
      <w:r>
        <w:rPr>
          <w:rFonts w:hint="eastAsia" w:ascii="宋体" w:hAnsi="宋体" w:cs="宋体"/>
          <w:sz w:val="24"/>
          <w:szCs w:val="24"/>
          <w:lang w:val="en-US" w:eastAsia="zh-CN"/>
        </w:rPr>
        <w:t xml:space="preserve"> </w:t>
      </w:r>
      <w:r>
        <w:rPr>
          <w:rFonts w:hint="eastAsia" w:ascii="宋体" w:hAnsi="宋体" w:cs="宋体"/>
          <w:sz w:val="24"/>
          <w:szCs w:val="24"/>
        </w:rPr>
        <w:t xml:space="preserve">月 </w:t>
      </w:r>
      <w:r>
        <w:rPr>
          <w:rFonts w:hint="eastAsia" w:ascii="宋体" w:hAnsi="宋体" w:cs="宋体"/>
          <w:sz w:val="24"/>
          <w:szCs w:val="24"/>
          <w:lang w:val="en-US" w:eastAsia="zh-CN"/>
        </w:rPr>
        <w:t xml:space="preserve"> </w:t>
      </w:r>
      <w:r>
        <w:rPr>
          <w:rFonts w:hint="eastAsia" w:ascii="宋体" w:hAnsi="宋体" w:cs="宋体"/>
          <w:sz w:val="24"/>
          <w:szCs w:val="24"/>
        </w:rPr>
        <w:t>日</w:t>
      </w:r>
    </w:p>
    <w:p>
      <w:pPr>
        <w:rPr>
          <w:rFonts w:hint="eastAsia" w:ascii="宋体" w:hAnsi="宋体" w:cs="宋体"/>
          <w:sz w:val="24"/>
          <w:szCs w:val="24"/>
        </w:rPr>
      </w:pPr>
      <w:r>
        <w:rPr>
          <w:rFonts w:hint="eastAsia" w:ascii="宋体" w:hAnsi="宋体" w:cs="宋体"/>
          <w:sz w:val="24"/>
          <w:szCs w:val="24"/>
        </w:rPr>
        <w:br w:type="page"/>
      </w:r>
    </w:p>
    <w:p>
      <w:pPr>
        <w:spacing w:line="360" w:lineRule="auto"/>
        <w:jc w:val="center"/>
        <w:rPr>
          <w:rFonts w:hint="eastAsia" w:ascii="宋体" w:hAnsi="宋体" w:cs="宋体"/>
          <w:b/>
          <w:kern w:val="0"/>
          <w:sz w:val="28"/>
          <w:szCs w:val="28"/>
        </w:rPr>
      </w:pPr>
      <w:r>
        <w:rPr>
          <w:rFonts w:hint="eastAsia" w:ascii="宋体" w:hAnsi="宋体" w:cs="宋体"/>
          <w:b/>
          <w:kern w:val="0"/>
          <w:sz w:val="28"/>
          <w:szCs w:val="28"/>
        </w:rPr>
        <w:t>具有履行合同所必需的设备和专业技术能力（格式）</w:t>
      </w:r>
    </w:p>
    <w:p>
      <w:pPr>
        <w:widowControl/>
        <w:spacing w:line="360" w:lineRule="auto"/>
        <w:jc w:val="left"/>
        <w:rPr>
          <w:rFonts w:hint="eastAsia" w:ascii="宋体" w:hAnsi="宋体" w:cs="宋体"/>
          <w:spacing w:val="4"/>
          <w:kern w:val="0"/>
          <w:sz w:val="24"/>
          <w:szCs w:val="24"/>
          <w:u w:val="single"/>
        </w:rPr>
      </w:pPr>
    </w:p>
    <w:p>
      <w:pPr>
        <w:spacing w:before="317" w:beforeLines="100" w:after="158" w:afterLines="50" w:line="360" w:lineRule="auto"/>
        <w:rPr>
          <w:rFonts w:hint="eastAsia" w:ascii="宋体" w:hAnsi="宋体" w:cs="宋体"/>
          <w:spacing w:val="4"/>
          <w:sz w:val="24"/>
          <w:szCs w:val="24"/>
          <w:u w:val="single"/>
        </w:rPr>
      </w:pPr>
      <w:r>
        <w:rPr>
          <w:rFonts w:hint="eastAsia" w:ascii="宋体" w:hAnsi="宋体" w:cs="宋体"/>
          <w:spacing w:val="4"/>
          <w:sz w:val="24"/>
          <w:szCs w:val="24"/>
          <w:u w:val="single"/>
        </w:rPr>
        <w:t>（采购人名称）：</w:t>
      </w:r>
    </w:p>
    <w:p>
      <w:pPr>
        <w:spacing w:before="317" w:beforeLines="100" w:after="158" w:afterLines="50" w:line="360" w:lineRule="auto"/>
        <w:ind w:firstLine="170"/>
        <w:rPr>
          <w:rFonts w:hint="eastAsia"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pPr>
        <w:pStyle w:val="6"/>
        <w:rPr>
          <w:rFonts w:hint="eastAsia"/>
        </w:rPr>
      </w:pPr>
    </w:p>
    <w:p>
      <w:pPr>
        <w:spacing w:line="360" w:lineRule="auto"/>
        <w:ind w:firstLine="1920" w:firstLineChars="800"/>
        <w:rPr>
          <w:rFonts w:hint="eastAsia" w:ascii="宋体" w:hAnsi="宋体" w:cs="宋体"/>
          <w:sz w:val="24"/>
          <w:szCs w:val="24"/>
        </w:rPr>
      </w:pPr>
    </w:p>
    <w:p>
      <w:pPr>
        <w:spacing w:line="360" w:lineRule="auto"/>
        <w:ind w:firstLine="1680" w:firstLineChars="7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pPr>
        <w:ind w:firstLine="1680" w:firstLineChars="700"/>
        <w:rPr>
          <w:rFonts w:hint="eastAsia"/>
          <w:sz w:val="24"/>
          <w:szCs w:val="24"/>
        </w:rPr>
      </w:pPr>
      <w:r>
        <w:rPr>
          <w:rFonts w:hint="eastAsia" w:ascii="宋体" w:hAnsi="宋体" w:cs="宋体"/>
          <w:sz w:val="24"/>
          <w:szCs w:val="24"/>
        </w:rPr>
        <w:t>日    期：</w:t>
      </w:r>
      <w:r>
        <w:rPr>
          <w:rFonts w:hint="eastAsia"/>
          <w:sz w:val="24"/>
          <w:szCs w:val="24"/>
        </w:rPr>
        <w:t xml:space="preserve">   年  月  日</w:t>
      </w:r>
    </w:p>
    <w:p>
      <w:pPr>
        <w:rPr>
          <w:rFonts w:hint="default"/>
          <w:lang w:val="en-US" w:eastAsia="zh-CN"/>
        </w:rPr>
      </w:pPr>
      <w:r>
        <w:rPr>
          <w:rFonts w:hint="default"/>
          <w:lang w:val="en-US" w:eastAsia="zh-CN"/>
        </w:rPr>
        <w:br w:type="page"/>
      </w:r>
    </w:p>
    <w:p>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rPr>
        <w:t>书面声明</w:t>
      </w:r>
    </w:p>
    <w:p>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rPr>
        <w:t>（格式）</w:t>
      </w:r>
    </w:p>
    <w:p>
      <w:pPr>
        <w:pStyle w:val="7"/>
        <w:wordWrap w:val="0"/>
        <w:spacing w:line="360" w:lineRule="auto"/>
        <w:ind w:firstLine="420"/>
        <w:rPr>
          <w:rFonts w:hint="eastAsia" w:ascii="宋体" w:hAnsi="宋体" w:cs="宋体"/>
          <w:u w:val="single"/>
          <w:shd w:val="clear" w:color="auto" w:fill="FFFFFF"/>
        </w:rPr>
      </w:pPr>
      <w:r>
        <w:rPr>
          <w:rFonts w:hint="eastAsia" w:ascii="宋体" w:hAnsi="宋体" w:cs="宋体"/>
          <w:u w:val="single"/>
          <w:shd w:val="clear" w:color="auto" w:fill="FFFFFF"/>
        </w:rPr>
        <w:t xml:space="preserve">      （采购人）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1、在参加本次政府采购活动前3年内的经营活动中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2、我方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3、我方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4、我方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 xml:space="preserve">特此声明。 </w:t>
      </w:r>
    </w:p>
    <w:p>
      <w:pPr>
        <w:pStyle w:val="7"/>
        <w:wordWrap w:val="0"/>
        <w:spacing w:line="360" w:lineRule="auto"/>
        <w:rPr>
          <w:rFonts w:hint="eastAsia" w:ascii="宋体" w:hAnsi="宋体" w:cs="宋体"/>
          <w:shd w:val="clear" w:color="auto" w:fill="FFFFFF"/>
        </w:rPr>
      </w:pPr>
      <w:r>
        <w:rPr>
          <w:rFonts w:hint="eastAsia" w:ascii="宋体" w:hAnsi="宋体" w:cs="宋体"/>
          <w:shd w:val="clear" w:color="auto" w:fill="FFFFFF"/>
        </w:rPr>
        <w:t> </w:t>
      </w:r>
    </w:p>
    <w:p>
      <w:pPr>
        <w:spacing w:line="360" w:lineRule="auto"/>
        <w:ind w:firstLine="1920" w:firstLineChars="800"/>
        <w:rPr>
          <w:rFonts w:hint="eastAsia" w:ascii="宋体" w:hAnsi="宋体" w:cs="宋体"/>
          <w:sz w:val="24"/>
          <w:szCs w:val="24"/>
        </w:rPr>
      </w:pPr>
    </w:p>
    <w:p>
      <w:pPr>
        <w:spacing w:line="360" w:lineRule="auto"/>
        <w:ind w:firstLine="1680" w:firstLineChars="7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pPr>
        <w:ind w:firstLine="1680" w:firstLineChars="700"/>
        <w:rPr>
          <w:rFonts w:hint="eastAsia"/>
          <w:sz w:val="24"/>
          <w:szCs w:val="24"/>
        </w:rPr>
      </w:pPr>
      <w:r>
        <w:rPr>
          <w:rFonts w:hint="eastAsia" w:ascii="宋体" w:hAnsi="宋体" w:cs="宋体"/>
          <w:sz w:val="24"/>
          <w:szCs w:val="24"/>
        </w:rPr>
        <w:t>日    期：</w:t>
      </w:r>
      <w:r>
        <w:rPr>
          <w:rFonts w:hint="eastAsia"/>
          <w:sz w:val="24"/>
          <w:szCs w:val="24"/>
        </w:rPr>
        <w:t xml:space="preserve">   年  月  日</w:t>
      </w:r>
    </w:p>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lZDgxNjAwZTA2NmQyZWM5YmEzZGY2MWNmYjliNTEifQ=="/>
  </w:docVars>
  <w:rsids>
    <w:rsidRoot w:val="77FFE8DA"/>
    <w:rsid w:val="00024557"/>
    <w:rsid w:val="00294421"/>
    <w:rsid w:val="007332A6"/>
    <w:rsid w:val="00D2523A"/>
    <w:rsid w:val="05F63575"/>
    <w:rsid w:val="06DD649D"/>
    <w:rsid w:val="0D363F3D"/>
    <w:rsid w:val="0F6E2388"/>
    <w:rsid w:val="10172A20"/>
    <w:rsid w:val="10947A6E"/>
    <w:rsid w:val="282A5EAC"/>
    <w:rsid w:val="2ED04016"/>
    <w:rsid w:val="30556F21"/>
    <w:rsid w:val="334B460B"/>
    <w:rsid w:val="33D23548"/>
    <w:rsid w:val="35FC7755"/>
    <w:rsid w:val="39D52E80"/>
    <w:rsid w:val="3EA03A5D"/>
    <w:rsid w:val="41614FF9"/>
    <w:rsid w:val="47961A9E"/>
    <w:rsid w:val="4F1B712F"/>
    <w:rsid w:val="529F12A2"/>
    <w:rsid w:val="53446C55"/>
    <w:rsid w:val="53F32429"/>
    <w:rsid w:val="56745CC9"/>
    <w:rsid w:val="572706A6"/>
    <w:rsid w:val="5ACB1434"/>
    <w:rsid w:val="5FED2422"/>
    <w:rsid w:val="620B6B90"/>
    <w:rsid w:val="65E035FB"/>
    <w:rsid w:val="714125CE"/>
    <w:rsid w:val="77FFE8DA"/>
    <w:rsid w:val="7A7632E8"/>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4"/>
    <w:qFormat/>
    <w:uiPriority w:val="0"/>
    <w:pPr>
      <w:keepNext/>
      <w:keepLines/>
      <w:spacing w:before="340" w:beforeLines="0" w:beforeAutospacing="0" w:after="330" w:afterLines="0" w:afterAutospacing="0" w:line="576" w:lineRule="auto"/>
      <w:outlineLvl w:val="0"/>
    </w:pPr>
    <w:rPr>
      <w:b/>
      <w:kern w:val="44"/>
      <w:sz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0"/>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footer"/>
    <w:basedOn w:val="1"/>
    <w:unhideWhenUsed/>
    <w:qFormat/>
    <w:uiPriority w:val="0"/>
    <w:pPr>
      <w:tabs>
        <w:tab w:val="center" w:pos="4153"/>
        <w:tab w:val="right" w:pos="8306"/>
      </w:tabs>
      <w:snapToGrid w:val="0"/>
      <w:jc w:val="left"/>
    </w:pPr>
    <w:rPr>
      <w:sz w:val="18"/>
      <w:szCs w:val="18"/>
    </w:rPr>
  </w:style>
  <w:style w:type="paragraph" w:styleId="7">
    <w:name w:val="Normal (Web)"/>
    <w:basedOn w:val="1"/>
    <w:qFormat/>
    <w:uiPriority w:val="99"/>
    <w:rPr>
      <w:sz w:val="24"/>
      <w:szCs w:val="24"/>
    </w:rPr>
  </w:style>
  <w:style w:type="paragraph" w:customStyle="1" w:styleId="10">
    <w:name w:val="列表段落1"/>
    <w:basedOn w:val="1"/>
    <w:qFormat/>
    <w:uiPriority w:val="99"/>
    <w:pPr>
      <w:ind w:firstLine="420" w:firstLineChars="200"/>
    </w:p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character" w:customStyle="1" w:styleId="14">
    <w:name w:val="标题 1 Char"/>
    <w:link w:val="3"/>
    <w:qFormat/>
    <w:uiPriority w:val="0"/>
    <w:rPr>
      <w:b/>
      <w:kern w:val="44"/>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1300</Words>
  <Characters>1301</Characters>
  <Lines>1</Lines>
  <Paragraphs>1</Paragraphs>
  <TotalTime>2</TotalTime>
  <ScaleCrop>false</ScaleCrop>
  <LinksUpToDate>false</LinksUpToDate>
  <CharactersWithSpaces>1960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WPS_1698309818</cp:lastModifiedBy>
  <dcterms:modified xsi:type="dcterms:W3CDTF">2024-06-13T03:17:22Z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A79716C330B4497DA069E7D259C3F1A6_12</vt:lpwstr>
  </property>
</Properties>
</file>