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p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sz w:val="28"/>
          <w:szCs w:val="28"/>
        </w:rPr>
        <w:t xml:space="preserve"> </w:t>
      </w:r>
    </w:p>
    <w:tbl>
      <w:tblPr>
        <w:tblStyle w:val="8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6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除已在服务内容及服务要求应答表“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文件的全部服务内容及服务要求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</w:rPr>
        <w:t>以上表格格式行、列可增减。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供应商人根据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cs="宋体"/>
          <w:sz w:val="28"/>
          <w:szCs w:val="28"/>
        </w:rPr>
        <w:t>文件第3章-“3.2服务内容及服务要求”的要求</w:t>
      </w:r>
      <w:r>
        <w:rPr>
          <w:rFonts w:hint="eastAsia" w:ascii="宋体" w:hAnsi="宋体" w:cs="宋体"/>
          <w:sz w:val="28"/>
          <w:szCs w:val="28"/>
          <w:lang w:eastAsia="zh-CN"/>
        </w:rPr>
        <w:t>，除服务内容及服务要求应答表“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全部要求，如供应商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全部要求，需在表格备注中注明除已在服务内容及服务要求应答表“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文件的全部服务内容及服务要求，并提供此表。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>
      <w:pPr>
        <w:pStyle w:val="7"/>
        <w:widowControl/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pStyle w:val="7"/>
        <w:widowControl/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spacing w:line="360" w:lineRule="auto"/>
        <w:ind w:firstLine="3920" w:firstLineChars="14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>
      <w:pPr>
        <w:spacing w:line="360" w:lineRule="auto"/>
        <w:ind w:left="1"/>
        <w:jc w:val="right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F7B431E"/>
    <w:rsid w:val="196656B5"/>
    <w:rsid w:val="1B2A5AE4"/>
    <w:rsid w:val="1FEA538B"/>
    <w:rsid w:val="1FFAA9F5"/>
    <w:rsid w:val="2B0D63E6"/>
    <w:rsid w:val="2CD91CA8"/>
    <w:rsid w:val="38AB449F"/>
    <w:rsid w:val="3D6E43C0"/>
    <w:rsid w:val="42FF4ACA"/>
    <w:rsid w:val="4E570D5A"/>
    <w:rsid w:val="54907C78"/>
    <w:rsid w:val="561C3721"/>
    <w:rsid w:val="5DB339EE"/>
    <w:rsid w:val="6A42274C"/>
    <w:rsid w:val="6CEE2D60"/>
    <w:rsid w:val="710147B8"/>
    <w:rsid w:val="72B93ED1"/>
    <w:rsid w:val="732727A1"/>
    <w:rsid w:val="74CE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link w:val="12"/>
    <w:autoRedefine/>
    <w:unhideWhenUsed/>
    <w:qFormat/>
    <w:uiPriority w:val="0"/>
    <w:pPr>
      <w:jc w:val="left"/>
    </w:pPr>
  </w:style>
  <w:style w:type="paragraph" w:styleId="4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paragraph" w:styleId="7">
    <w:name w:val="HTML Preformatted"/>
    <w:basedOn w:val="1"/>
    <w:autoRedefine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399</Characters>
  <Lines>1</Lines>
  <Paragraphs>1</Paragraphs>
  <TotalTime>1</TotalTime>
  <ScaleCrop>false</ScaleCrop>
  <LinksUpToDate>false</LinksUpToDate>
  <CharactersWithSpaces>454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東</cp:lastModifiedBy>
  <dcterms:modified xsi:type="dcterms:W3CDTF">2024-02-08T04:16:22Z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EBDD5CDBE7EF4F5984278DC161A37956_12</vt:lpwstr>
  </property>
</Properties>
</file>