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D0C2B">
      <w:pPr>
        <w:pStyle w:val="6"/>
        <w:jc w:val="center"/>
        <w:outlineLvl w:val="0"/>
        <w:rPr>
          <w:color w:val="auto"/>
        </w:rPr>
      </w:pPr>
      <w:r>
        <w:rPr>
          <w:b/>
          <w:color w:val="auto"/>
          <w:sz w:val="36"/>
        </w:rPr>
        <w:t>拟签订合同文本</w:t>
      </w:r>
    </w:p>
    <w:p w14:paraId="22FA499B">
      <w:pPr>
        <w:pStyle w:val="6"/>
        <w:rPr>
          <w:color w:val="auto"/>
          <w:sz w:val="24"/>
          <w:szCs w:val="24"/>
        </w:rPr>
      </w:pPr>
    </w:p>
    <w:p w14:paraId="760EAC3E">
      <w:pPr>
        <w:spacing w:line="360" w:lineRule="auto"/>
        <w:jc w:val="center"/>
        <w:rPr>
          <w:rFonts w:asciiTheme="minorEastAsia" w:hAnsiTheme="minorEastAsia" w:eastAsiaTheme="minorEastAsia" w:cstheme="minorEastAsia"/>
          <w:b/>
          <w:bCs/>
          <w:color w:val="auto"/>
          <w:sz w:val="24"/>
        </w:rPr>
      </w:pPr>
    </w:p>
    <w:p w14:paraId="5408C033">
      <w:pPr>
        <w:spacing w:line="360" w:lineRule="auto"/>
        <w:jc w:val="center"/>
        <w:rPr>
          <w:rFonts w:asciiTheme="minorEastAsia" w:hAnsiTheme="minorEastAsia" w:eastAsiaTheme="minorEastAsia" w:cstheme="minorEastAsia"/>
          <w:b/>
          <w:bCs/>
          <w:color w:val="auto"/>
          <w:sz w:val="24"/>
        </w:rPr>
      </w:pPr>
    </w:p>
    <w:p w14:paraId="294EE2A2">
      <w:pPr>
        <w:spacing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采购合同</w:t>
      </w:r>
    </w:p>
    <w:p w14:paraId="4BD056D0">
      <w:pPr>
        <w:spacing w:line="360" w:lineRule="auto"/>
        <w:jc w:val="center"/>
        <w:rPr>
          <w:rFonts w:asciiTheme="minorEastAsia" w:hAnsiTheme="minorEastAsia" w:eastAsiaTheme="minorEastAsia" w:cstheme="minorEastAsia"/>
          <w:color w:val="auto"/>
          <w:sz w:val="24"/>
        </w:rPr>
      </w:pPr>
    </w:p>
    <w:p w14:paraId="34BABC7D">
      <w:pPr>
        <w:spacing w:line="360" w:lineRule="auto"/>
        <w:jc w:val="center"/>
        <w:rPr>
          <w:rFonts w:asciiTheme="minorEastAsia" w:hAnsiTheme="minorEastAsia" w:eastAsiaTheme="minorEastAsia" w:cstheme="minorEastAsia"/>
          <w:color w:val="auto"/>
          <w:sz w:val="24"/>
        </w:rPr>
      </w:pPr>
    </w:p>
    <w:p w14:paraId="6752D91B">
      <w:pPr>
        <w:spacing w:line="360" w:lineRule="auto"/>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（示范文本）</w:t>
      </w:r>
    </w:p>
    <w:p w14:paraId="5B87CDBE">
      <w:pPr>
        <w:spacing w:line="360" w:lineRule="auto"/>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中标人和采购人也可根据项目特点自行拟定合同条款。</w:t>
      </w:r>
    </w:p>
    <w:p w14:paraId="0A98446C">
      <w:pPr>
        <w:spacing w:beforeLines="50"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Cs/>
          <w:color w:val="auto"/>
          <w:sz w:val="24"/>
        </w:rPr>
        <w:br w:type="page"/>
      </w:r>
      <w:r>
        <w:rPr>
          <w:rFonts w:hint="eastAsia" w:asciiTheme="minorEastAsia" w:hAnsiTheme="minorEastAsia" w:eastAsiaTheme="minorEastAsia" w:cstheme="minorEastAsia"/>
          <w:b/>
          <w:bCs/>
          <w:color w:val="auto"/>
          <w:sz w:val="24"/>
        </w:rPr>
        <w:t>第一部分  协议书</w:t>
      </w:r>
    </w:p>
    <w:p w14:paraId="5E7E6472">
      <w:pPr>
        <w:spacing w:beforeLines="50" w:line="360" w:lineRule="auto"/>
        <w:jc w:val="center"/>
        <w:rPr>
          <w:rFonts w:asciiTheme="minorEastAsia" w:hAnsiTheme="minorEastAsia" w:eastAsiaTheme="minorEastAsia" w:cstheme="minorEastAsia"/>
          <w:b/>
          <w:bCs/>
          <w:color w:val="auto"/>
          <w:sz w:val="24"/>
        </w:rPr>
      </w:pPr>
    </w:p>
    <w:p w14:paraId="38382CAB">
      <w:pPr>
        <w:adjustRightInd w:val="0"/>
        <w:snapToGrid w:val="0"/>
        <w:spacing w:line="360" w:lineRule="auto"/>
        <w:ind w:firstLine="482" w:firstLineChars="200"/>
        <w:rPr>
          <w:rFonts w:asciiTheme="minorEastAsia" w:hAnsiTheme="minorEastAsia" w:eastAsiaTheme="minorEastAsia" w:cstheme="minorEastAsia"/>
          <w:b/>
          <w:color w:val="auto"/>
          <w:sz w:val="24"/>
          <w:u w:val="single"/>
        </w:rPr>
      </w:pPr>
      <w:r>
        <w:rPr>
          <w:rFonts w:hint="eastAsia" w:asciiTheme="minorEastAsia" w:hAnsiTheme="minorEastAsia" w:eastAsiaTheme="minorEastAsia" w:cstheme="minorEastAsia"/>
          <w:b/>
          <w:color w:val="auto"/>
          <w:sz w:val="24"/>
        </w:rPr>
        <w:t>采购人（全称）：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ab/>
      </w:r>
    </w:p>
    <w:p w14:paraId="2C89B1BE">
      <w:pPr>
        <w:adjustRightInd w:val="0"/>
        <w:snapToGrid w:val="0"/>
        <w:spacing w:line="360" w:lineRule="auto"/>
        <w:ind w:firstLine="482"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b/>
          <w:color w:val="auto"/>
          <w:sz w:val="24"/>
        </w:rPr>
        <w:t>投标人（全称）：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ab/>
      </w:r>
    </w:p>
    <w:p w14:paraId="40E0271D">
      <w:pPr>
        <w:adjustRightInd w:val="0"/>
        <w:snapToGrid w:val="0"/>
        <w:spacing w:line="360" w:lineRule="auto"/>
        <w:ind w:firstLine="480" w:firstLineChars="200"/>
        <w:rPr>
          <w:rFonts w:hint="eastAsia" w:asciiTheme="minorEastAsia" w:hAnsiTheme="minorEastAsia" w:eastAsiaTheme="minorEastAsia" w:cstheme="minorEastAsia"/>
          <w:color w:val="auto"/>
          <w:sz w:val="24"/>
          <w:u w:val="single"/>
          <w:lang w:eastAsia="zh-CN"/>
        </w:rPr>
      </w:pPr>
      <w:r>
        <w:rPr>
          <w:rFonts w:hint="eastAsia" w:asciiTheme="minorEastAsia" w:hAnsiTheme="minorEastAsia" w:eastAsiaTheme="minorEastAsia" w:cstheme="minorEastAsia"/>
          <w:color w:val="auto"/>
          <w:sz w:val="24"/>
        </w:rPr>
        <w:t>依照《中华人民共和国民法典》及其他有关法律、法规，遵循平等、自愿、公平和诚信的原则，双方就下述项目范围与相关服务事项协商一致，订立本合同</w:t>
      </w:r>
      <w:r>
        <w:rPr>
          <w:rFonts w:hint="eastAsia" w:asciiTheme="minorEastAsia" w:hAnsiTheme="minorEastAsia" w:eastAsiaTheme="minorEastAsia" w:cstheme="minorEastAsia"/>
          <w:color w:val="auto"/>
          <w:sz w:val="24"/>
          <w:lang w:eastAsia="zh-CN"/>
        </w:rPr>
        <w:t>。</w:t>
      </w:r>
    </w:p>
    <w:p w14:paraId="683B2197">
      <w:pPr>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一、项目概况</w:t>
      </w:r>
    </w:p>
    <w:p w14:paraId="44F92286">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1.项目名称：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ab/>
      </w:r>
    </w:p>
    <w:p w14:paraId="7B41731C">
      <w:pPr>
        <w:adjustRightInd w:val="0"/>
        <w:snapToGrid w:val="0"/>
        <w:spacing w:line="360" w:lineRule="auto"/>
        <w:ind w:firstLine="475" w:firstLineChars="198"/>
        <w:rPr>
          <w:rFonts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highlight w:val="none"/>
        </w:rPr>
        <w:t>.项目地点：</w:t>
      </w:r>
      <w:r>
        <w:rPr>
          <w:rFonts w:hint="eastAsia" w:asciiTheme="minorEastAsia" w:hAnsiTheme="minorEastAsia" w:eastAsiaTheme="minorEastAsia" w:cstheme="minorEastAsia"/>
          <w:color w:val="auto"/>
          <w:sz w:val="24"/>
          <w:highlight w:val="none"/>
          <w:u w:val="single"/>
        </w:rPr>
        <w:t>采购人指定地点</w:t>
      </w:r>
    </w:p>
    <w:p w14:paraId="09BC5621">
      <w:pPr>
        <w:adjustRightInd w:val="0"/>
        <w:snapToGrid w:val="0"/>
        <w:spacing w:line="360" w:lineRule="auto"/>
        <w:ind w:firstLine="475" w:firstLineChars="198"/>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3.项目内容：</w:t>
      </w:r>
    </w:p>
    <w:p w14:paraId="53D1DA88">
      <w:pPr>
        <w:spacing w:line="360" w:lineRule="auto"/>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二、组成本合同的文件</w:t>
      </w:r>
    </w:p>
    <w:p w14:paraId="50B1DE7E">
      <w:pPr>
        <w:adjustRightInd w:val="0"/>
        <w:snapToGrid w:val="0"/>
        <w:spacing w:line="360" w:lineRule="auto"/>
        <w:ind w:firstLine="475" w:firstLineChars="198"/>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1.协议书；</w:t>
      </w:r>
    </w:p>
    <w:p w14:paraId="1BF13948">
      <w:pPr>
        <w:adjustRightInd w:val="0"/>
        <w:snapToGrid w:val="0"/>
        <w:spacing w:line="360" w:lineRule="auto"/>
        <w:ind w:firstLine="475" w:firstLineChars="198"/>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2.中标通知书、投标文件、招标文件、澄清、招标补充文件（或委托书）；</w:t>
      </w:r>
    </w:p>
    <w:p w14:paraId="5F91066D">
      <w:pPr>
        <w:adjustRightInd w:val="0"/>
        <w:snapToGrid w:val="0"/>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3.相关服务建议书；</w:t>
      </w:r>
    </w:p>
    <w:p w14:paraId="149C300B">
      <w:pPr>
        <w:adjustRightInd w:val="0"/>
        <w:snapToGrid w:val="0"/>
        <w:spacing w:line="360" w:lineRule="auto"/>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4.附录，即：附表内相关服务的范围和内容；</w:t>
      </w:r>
    </w:p>
    <w:p w14:paraId="0C5E000A">
      <w:pPr>
        <w:adjustRightInd w:val="0"/>
        <w:snapToGrid w:val="0"/>
        <w:spacing w:line="360" w:lineRule="auto"/>
        <w:ind w:firstLine="475" w:firstLineChars="198"/>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本合同签订后，双方依法签订的补充协议也是本合同文件的组成部分。</w:t>
      </w:r>
    </w:p>
    <w:p w14:paraId="7C1B8B59">
      <w:pPr>
        <w:spacing w:line="360" w:lineRule="auto"/>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三、合同价款</w:t>
      </w:r>
    </w:p>
    <w:p w14:paraId="5415BDC2">
      <w:pPr>
        <w:adjustRightInd w:val="0"/>
        <w:snapToGrid w:val="0"/>
        <w:spacing w:line="360" w:lineRule="auto"/>
        <w:ind w:firstLine="475" w:firstLineChars="198"/>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1.合同金额（大写）：（￥       ）。</w:t>
      </w:r>
    </w:p>
    <w:p w14:paraId="539B266B">
      <w:pPr>
        <w:adjustRightInd w:val="0"/>
        <w:snapToGrid w:val="0"/>
        <w:spacing w:line="360" w:lineRule="auto"/>
        <w:ind w:firstLine="475" w:firstLineChars="198"/>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2.合同价即中标价，不受市场价变化或实际工作量变化的影响。</w:t>
      </w:r>
    </w:p>
    <w:p w14:paraId="20122A68">
      <w:pPr>
        <w:adjustRightInd w:val="0"/>
        <w:snapToGrid w:val="0"/>
        <w:spacing w:line="360" w:lineRule="auto"/>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四、项目交货时间：</w:t>
      </w:r>
      <w:r>
        <w:rPr>
          <w:rFonts w:hint="eastAsia" w:asciiTheme="minorEastAsia" w:hAnsiTheme="minorEastAsia" w:eastAsiaTheme="minorEastAsia" w:cstheme="minorEastAsia"/>
          <w:b w:val="0"/>
          <w:bCs/>
          <w:color w:val="auto"/>
          <w:sz w:val="24"/>
          <w:highlight w:val="none"/>
        </w:rPr>
        <w:t>自合同签订之日起</w:t>
      </w:r>
      <w:r>
        <w:rPr>
          <w:rFonts w:hint="eastAsia" w:asciiTheme="minorEastAsia" w:hAnsiTheme="minorEastAsia" w:eastAsiaTheme="minorEastAsia" w:cstheme="minorEastAsia"/>
          <w:b w:val="0"/>
          <w:bCs/>
          <w:color w:val="auto"/>
          <w:sz w:val="24"/>
          <w:highlight w:val="none"/>
          <w:lang w:val="en-US" w:eastAsia="zh-CN"/>
        </w:rPr>
        <w:t>20</w:t>
      </w:r>
      <w:r>
        <w:rPr>
          <w:rFonts w:hint="eastAsia" w:asciiTheme="minorEastAsia" w:hAnsiTheme="minorEastAsia" w:eastAsiaTheme="minorEastAsia" w:cstheme="minorEastAsia"/>
          <w:b w:val="0"/>
          <w:bCs/>
          <w:color w:val="auto"/>
          <w:sz w:val="24"/>
          <w:highlight w:val="none"/>
        </w:rPr>
        <w:t>日，中</w:t>
      </w:r>
      <w:r>
        <w:rPr>
          <w:rFonts w:hint="eastAsia" w:asciiTheme="minorEastAsia" w:hAnsiTheme="minorEastAsia" w:eastAsiaTheme="minorEastAsia" w:cstheme="minorEastAsia"/>
          <w:bCs/>
          <w:color w:val="auto"/>
          <w:sz w:val="24"/>
          <w:highlight w:val="none"/>
        </w:rPr>
        <w:t>标供应商承诺的交货期优于招标文件要求的，按其承诺时间。</w:t>
      </w:r>
    </w:p>
    <w:p w14:paraId="14230456">
      <w:pPr>
        <w:adjustRightInd w:val="0"/>
        <w:snapToGrid w:val="0"/>
        <w:spacing w:line="360" w:lineRule="auto"/>
        <w:ind w:firstLine="482" w:firstLineChars="200"/>
        <w:rPr>
          <w:rFonts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
          <w:color w:val="auto"/>
          <w:sz w:val="24"/>
          <w:highlight w:val="none"/>
        </w:rPr>
        <w:t>交货地点：</w:t>
      </w:r>
      <w:r>
        <w:rPr>
          <w:rFonts w:hint="eastAsia" w:asciiTheme="minorEastAsia" w:hAnsiTheme="minorEastAsia" w:eastAsiaTheme="minorEastAsia" w:cstheme="minorEastAsia"/>
          <w:bCs/>
          <w:color w:val="auto"/>
          <w:sz w:val="24"/>
          <w:highlight w:val="none"/>
          <w:lang w:eastAsia="zh-CN"/>
        </w:rPr>
        <w:t>西安纤维纺织品监督检验所</w:t>
      </w:r>
      <w:r>
        <w:rPr>
          <w:rFonts w:hint="eastAsia" w:asciiTheme="minorEastAsia" w:hAnsiTheme="minorEastAsia" w:eastAsiaTheme="minorEastAsia" w:cstheme="minorEastAsia"/>
          <w:bCs/>
          <w:color w:val="auto"/>
          <w:sz w:val="24"/>
          <w:highlight w:val="none"/>
        </w:rPr>
        <w:t>指定地点</w:t>
      </w:r>
    </w:p>
    <w:p w14:paraId="6061E2BB">
      <w:pPr>
        <w:adjustRightInd w:val="0"/>
        <w:snapToGrid w:val="0"/>
        <w:spacing w:line="360" w:lineRule="auto"/>
        <w:ind w:firstLine="482" w:firstLineChars="20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质保期：</w:t>
      </w:r>
      <w:r>
        <w:rPr>
          <w:rFonts w:hint="eastAsia"/>
          <w:color w:val="auto"/>
          <w:sz w:val="24"/>
          <w:szCs w:val="24"/>
          <w:highlight w:val="none"/>
          <w:lang w:eastAsia="zh-CN"/>
        </w:rPr>
        <w:t>自验收合格之日起3年</w:t>
      </w:r>
      <w:r>
        <w:rPr>
          <w:rFonts w:hint="eastAsia" w:asciiTheme="minorEastAsia" w:hAnsiTheme="minorEastAsia" w:eastAsiaTheme="minorEastAsia" w:cstheme="minorEastAsia"/>
          <w:bCs/>
          <w:sz w:val="24"/>
          <w:highlight w:val="none"/>
        </w:rPr>
        <w:t>。</w:t>
      </w:r>
    </w:p>
    <w:p w14:paraId="110ABB1A">
      <w:pPr>
        <w:pStyle w:val="6"/>
        <w:spacing w:line="360" w:lineRule="auto"/>
        <w:outlineLvl w:val="3"/>
        <w:rPr>
          <w:rFonts w:asciiTheme="minorEastAsia" w:hAnsiTheme="minorEastAsia" w:eastAsiaTheme="minorEastAsia" w:cstheme="minorEastAsia"/>
          <w:bCs/>
          <w:color w:val="auto"/>
          <w:sz w:val="24"/>
        </w:rPr>
      </w:pPr>
      <w:r>
        <w:rPr>
          <w:rFonts w:asciiTheme="minorEastAsia" w:hAnsiTheme="minorEastAsia" w:cstheme="minorEastAsia"/>
          <w:b/>
          <w:sz w:val="24"/>
          <w:szCs w:val="24"/>
        </w:rPr>
        <w:t>五、付款方式：</w:t>
      </w:r>
      <w:r>
        <w:rPr>
          <w:rFonts w:hint="eastAsia" w:asciiTheme="minorEastAsia" w:hAnsiTheme="minorEastAsia" w:cstheme="minorEastAsia"/>
          <w:b w:val="0"/>
          <w:bCs/>
          <w:sz w:val="24"/>
          <w:szCs w:val="24"/>
        </w:rPr>
        <w:t>合同签订后，达到付款条件起 15 日，支付合同总金额的50.00%</w:t>
      </w:r>
      <w:r>
        <w:rPr>
          <w:rFonts w:hint="eastAsia" w:asciiTheme="minorEastAsia" w:hAnsiTheme="minorEastAsia" w:cstheme="minorEastAsia"/>
          <w:b w:val="0"/>
          <w:bCs/>
          <w:sz w:val="24"/>
          <w:szCs w:val="24"/>
          <w:lang w:eastAsia="zh-CN"/>
        </w:rPr>
        <w:t>，</w:t>
      </w:r>
      <w:r>
        <w:rPr>
          <w:rFonts w:hint="eastAsia" w:asciiTheme="minorEastAsia" w:hAnsiTheme="minorEastAsia" w:cstheme="minorEastAsia"/>
          <w:b w:val="0"/>
          <w:bCs/>
          <w:sz w:val="24"/>
          <w:szCs w:val="24"/>
          <w:lang w:val="en-US" w:eastAsia="zh-CN"/>
        </w:rPr>
        <w:t>验收合格后</w:t>
      </w:r>
      <w:r>
        <w:rPr>
          <w:rFonts w:hint="eastAsia" w:asciiTheme="minorEastAsia" w:hAnsiTheme="minorEastAsia" w:cstheme="minorEastAsia"/>
          <w:b w:val="0"/>
          <w:bCs/>
          <w:sz w:val="24"/>
          <w:szCs w:val="24"/>
        </w:rPr>
        <w:t>达到付款条件起 15 日，支付合同总金额的50.00%</w:t>
      </w:r>
      <w:r>
        <w:rPr>
          <w:rFonts w:hint="eastAsia" w:asciiTheme="minorEastAsia" w:hAnsiTheme="minorEastAsia" w:cstheme="minorEastAsia"/>
          <w:b w:val="0"/>
          <w:bCs/>
          <w:sz w:val="24"/>
          <w:szCs w:val="24"/>
          <w:lang w:eastAsia="zh-CN"/>
        </w:rPr>
        <w:t>。</w:t>
      </w:r>
    </w:p>
    <w:p w14:paraId="26A9EA0D">
      <w:pPr>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六、违约责任：</w:t>
      </w:r>
    </w:p>
    <w:p w14:paraId="5FC1CCCE">
      <w:pPr>
        <w:pStyle w:val="7"/>
        <w:spacing w:line="360" w:lineRule="auto"/>
        <w:ind w:firstLine="48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1、按《中华人民共和国政府采购法》、《中华人民共和国民法典》中的相关条款和本合同约定执行。</w:t>
      </w:r>
    </w:p>
    <w:p w14:paraId="1E011DCA">
      <w:pPr>
        <w:pStyle w:val="7"/>
        <w:spacing w:line="360" w:lineRule="auto"/>
        <w:ind w:firstLine="48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2、供应商履约延误：</w:t>
      </w:r>
    </w:p>
    <w:p w14:paraId="6A536419">
      <w:pPr>
        <w:pStyle w:val="7"/>
        <w:spacing w:line="360" w:lineRule="auto"/>
        <w:ind w:firstLine="48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⑴如供应商事先未征得采购人同意并未得到采购人的谅解而单方面延迟交货，将按违约终止合同。</w:t>
      </w:r>
    </w:p>
    <w:p w14:paraId="0D5C3045">
      <w:pPr>
        <w:pStyle w:val="7"/>
        <w:spacing w:line="360" w:lineRule="auto"/>
        <w:ind w:firstLine="48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⑵在履行合同过程中，如果供应商遇到可能妨碍按时交货和提供服务的情况，应及时以书面形式将拖延的事实、可能拖延的期限和理由通知采购人。采购人在收到供应商通知后，应尽快对情况进行评价，并确定是否酌情延长交货时间。若采购人不同意延长交货时间，由供应商支付延期交货的违约金，采购人可在合同未付款中扣除延期交货的违约金，每超过一天按合同总价款的1%扣除。</w:t>
      </w:r>
    </w:p>
    <w:p w14:paraId="5E45FE02">
      <w:pPr>
        <w:pStyle w:val="7"/>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公告费、保全费、担保费等。</w:t>
      </w:r>
    </w:p>
    <w:p w14:paraId="0173CE33">
      <w:pPr>
        <w:pStyle w:val="7"/>
        <w:spacing w:line="360" w:lineRule="auto"/>
        <w:ind w:firstLine="0" w:firstLineChars="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七、合同争议的解决</w:t>
      </w:r>
    </w:p>
    <w:p w14:paraId="79078630">
      <w:pPr>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合同执行中发生争议的，当事人双方应协商解决，协商达不成一致时，可向采购人所在地人民法院提请诉讼。</w:t>
      </w:r>
    </w:p>
    <w:p w14:paraId="047504A0">
      <w:pPr>
        <w:spacing w:line="360" w:lineRule="auto"/>
        <w:jc w:val="left"/>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八、不可抗力情况下的免责约定</w:t>
      </w:r>
    </w:p>
    <w:p w14:paraId="056CF13D">
      <w:pPr>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双方约定不可抗力情况指：双方不可预见、不可避免、不可克服的客观情况，但不包括双方的违约或疏忽。这些事件包括但不限于：战争、严重火灾、洪水、台风、地震等。</w:t>
      </w:r>
    </w:p>
    <w:p w14:paraId="4B9EDDC0">
      <w:pPr>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九、违约责任：（</w:t>
      </w:r>
      <w:r>
        <w:rPr>
          <w:rFonts w:hint="eastAsia" w:asciiTheme="minorEastAsia" w:hAnsiTheme="minorEastAsia" w:eastAsiaTheme="minorEastAsia" w:cstheme="minorEastAsia"/>
          <w:color w:val="auto"/>
          <w:sz w:val="24"/>
        </w:rPr>
        <w:t>在合同中具体明确）</w:t>
      </w:r>
      <w:bookmarkStart w:id="0" w:name="_GoBack"/>
      <w:bookmarkEnd w:id="0"/>
    </w:p>
    <w:p w14:paraId="3EE01CD1">
      <w:pPr>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color w:val="auto"/>
          <w:sz w:val="24"/>
        </w:rPr>
        <w:t>十、其他（</w:t>
      </w:r>
      <w:r>
        <w:rPr>
          <w:rFonts w:hint="eastAsia" w:asciiTheme="minorEastAsia" w:hAnsiTheme="minorEastAsia" w:eastAsiaTheme="minorEastAsia" w:cstheme="minorEastAsia"/>
          <w:color w:val="auto"/>
          <w:sz w:val="24"/>
        </w:rPr>
        <w:t>在合同中具体明确）</w:t>
      </w:r>
    </w:p>
    <w:p w14:paraId="51F77EAD">
      <w:pPr>
        <w:spacing w:line="360" w:lineRule="auto"/>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w:t>
      </w:r>
      <w:r>
        <w:rPr>
          <w:rFonts w:hint="eastAsia" w:asciiTheme="minorEastAsia" w:hAnsiTheme="minorEastAsia" w:eastAsiaTheme="minorEastAsia" w:cstheme="minorEastAsia"/>
          <w:b/>
          <w:color w:val="auto"/>
          <w:sz w:val="24"/>
          <w:lang w:eastAsia="zh-CN"/>
        </w:rPr>
        <w:t>一</w:t>
      </w:r>
      <w:r>
        <w:rPr>
          <w:rFonts w:hint="eastAsia" w:asciiTheme="minorEastAsia" w:hAnsiTheme="minorEastAsia" w:eastAsiaTheme="minorEastAsia" w:cstheme="minorEastAsia"/>
          <w:b/>
          <w:color w:val="auto"/>
          <w:sz w:val="24"/>
        </w:rPr>
        <w:t>、合同订立</w:t>
      </w:r>
    </w:p>
    <w:p w14:paraId="31F4FB5F">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1.订立时间：年月日。</w:t>
      </w:r>
    </w:p>
    <w:p w14:paraId="03238878">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2.订立地点：。</w:t>
      </w:r>
    </w:p>
    <w:p w14:paraId="1E90D179">
      <w:pPr>
        <w:tabs>
          <w:tab w:val="left" w:pos="980"/>
        </w:tabs>
        <w:kinsoku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3.本合同一式</w:t>
      </w:r>
      <w:r>
        <w:rPr>
          <w:rFonts w:hint="eastAsia" w:asciiTheme="minorEastAsia" w:hAnsiTheme="minorEastAsia" w:eastAsiaTheme="minorEastAsia" w:cstheme="minorEastAsia"/>
          <w:color w:val="auto"/>
          <w:sz w:val="24"/>
          <w:u w:val="single"/>
        </w:rPr>
        <w:t>肆</w:t>
      </w:r>
      <w:r>
        <w:rPr>
          <w:rFonts w:hint="eastAsia" w:asciiTheme="minorEastAsia" w:hAnsiTheme="minorEastAsia" w:eastAsiaTheme="minorEastAsia" w:cstheme="minorEastAsia"/>
          <w:color w:val="auto"/>
          <w:sz w:val="24"/>
        </w:rPr>
        <w:t>份，具有同等法律效力，双方各执</w:t>
      </w:r>
      <w:r>
        <w:rPr>
          <w:rFonts w:hint="eastAsia" w:asciiTheme="minorEastAsia" w:hAnsiTheme="minorEastAsia" w:eastAsiaTheme="minorEastAsia" w:cstheme="minorEastAsia"/>
          <w:color w:val="auto"/>
          <w:sz w:val="24"/>
          <w:u w:val="single"/>
        </w:rPr>
        <w:t>贰</w:t>
      </w:r>
      <w:r>
        <w:rPr>
          <w:rFonts w:hint="eastAsia" w:asciiTheme="minorEastAsia" w:hAnsiTheme="minorEastAsia" w:eastAsiaTheme="minorEastAsia" w:cstheme="minorEastAsia"/>
          <w:color w:val="auto"/>
          <w:sz w:val="24"/>
        </w:rPr>
        <w:t>份。各方签字盖章后生效，合同执行完毕自动失效。（合同的服务承诺则长期有效）。</w:t>
      </w:r>
    </w:p>
    <w:p w14:paraId="0050BA78">
      <w:pPr>
        <w:tabs>
          <w:tab w:val="left" w:pos="480"/>
        </w:tabs>
        <w:spacing w:line="360" w:lineRule="auto"/>
        <w:jc w:val="center"/>
        <w:rPr>
          <w:rFonts w:asciiTheme="minorEastAsia" w:hAnsiTheme="minorEastAsia" w:eastAsiaTheme="minorEastAsia" w:cstheme="minorEastAsia"/>
          <w:b/>
          <w:color w:val="auto"/>
          <w:sz w:val="24"/>
        </w:rPr>
      </w:pPr>
    </w:p>
    <w:p w14:paraId="6C915225">
      <w:pPr>
        <w:tabs>
          <w:tab w:val="left" w:pos="480"/>
        </w:tabs>
        <w:spacing w:line="360" w:lineRule="auto"/>
        <w:jc w:val="center"/>
        <w:rPr>
          <w:rFonts w:asciiTheme="minorEastAsia" w:hAnsiTheme="minorEastAsia" w:eastAsiaTheme="minorEastAsia" w:cstheme="minorEastAsia"/>
          <w:b/>
          <w:color w:val="auto"/>
          <w:sz w:val="24"/>
        </w:rPr>
      </w:pPr>
    </w:p>
    <w:p w14:paraId="699EE46F">
      <w:pPr>
        <w:tabs>
          <w:tab w:val="left" w:pos="480"/>
        </w:tabs>
        <w:spacing w:line="360" w:lineRule="auto"/>
        <w:jc w:val="center"/>
        <w:rPr>
          <w:rFonts w:asciiTheme="minorEastAsia" w:hAnsiTheme="minorEastAsia" w:eastAsiaTheme="minorEastAsia" w:cstheme="minorEastAsia"/>
          <w:b/>
          <w:color w:val="auto"/>
          <w:sz w:val="24"/>
        </w:rPr>
      </w:pPr>
    </w:p>
    <w:p w14:paraId="2CF7D532">
      <w:pPr>
        <w:tabs>
          <w:tab w:val="left" w:pos="480"/>
        </w:tabs>
        <w:spacing w:line="360" w:lineRule="auto"/>
        <w:jc w:val="center"/>
        <w:rPr>
          <w:rFonts w:asciiTheme="minorEastAsia" w:hAnsiTheme="minorEastAsia" w:eastAsiaTheme="minorEastAsia" w:cstheme="minorEastAsia"/>
          <w:b/>
          <w:color w:val="auto"/>
          <w:sz w:val="24"/>
        </w:rPr>
      </w:pPr>
    </w:p>
    <w:p w14:paraId="72425F4A">
      <w:pPr>
        <w:tabs>
          <w:tab w:val="left" w:pos="480"/>
        </w:tabs>
        <w:spacing w:line="360" w:lineRule="auto"/>
        <w:ind w:firstLine="1205" w:firstLineChars="5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color w:val="auto"/>
          <w:sz w:val="24"/>
        </w:rPr>
        <w:t>甲  方（公章）                      乙  方（公章）</w:t>
      </w:r>
    </w:p>
    <w:p w14:paraId="1DC1C94C">
      <w:pPr>
        <w:tabs>
          <w:tab w:val="left" w:pos="480"/>
        </w:tabs>
        <w:spacing w:line="360" w:lineRule="auto"/>
        <w:ind w:firstLine="1200" w:firstLineChars="5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单位名称：                          单位名称：</w:t>
      </w:r>
    </w:p>
    <w:p w14:paraId="2423F837">
      <w:pPr>
        <w:tabs>
          <w:tab w:val="left" w:pos="480"/>
        </w:tabs>
        <w:spacing w:line="360" w:lineRule="auto"/>
        <w:ind w:firstLine="1200" w:firstLineChars="5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    址：                          地    址：</w:t>
      </w:r>
    </w:p>
    <w:p w14:paraId="5528678C">
      <w:pPr>
        <w:tabs>
          <w:tab w:val="left" w:pos="480"/>
        </w:tabs>
        <w:spacing w:line="360" w:lineRule="auto"/>
        <w:ind w:firstLine="1200" w:firstLineChars="5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代 理 人：                          代 理 人：</w:t>
      </w:r>
    </w:p>
    <w:p w14:paraId="5E2662C1">
      <w:pPr>
        <w:tabs>
          <w:tab w:val="left" w:pos="480"/>
        </w:tabs>
        <w:spacing w:line="360" w:lineRule="auto"/>
        <w:ind w:firstLine="1200" w:firstLineChars="5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联系电话：                          联系电话：</w:t>
      </w:r>
    </w:p>
    <w:p w14:paraId="32CF5715">
      <w:pPr>
        <w:tabs>
          <w:tab w:val="left" w:pos="480"/>
        </w:tabs>
        <w:spacing w:line="360" w:lineRule="auto"/>
        <w:ind w:firstLine="1200" w:firstLineChars="5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帐    号：</w:t>
      </w:r>
    </w:p>
    <w:p w14:paraId="16166CD6">
      <w:pPr>
        <w:tabs>
          <w:tab w:val="left" w:pos="480"/>
        </w:tabs>
        <w:spacing w:line="360" w:lineRule="auto"/>
        <w:ind w:firstLine="1200" w:firstLineChars="5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开户银行：</w:t>
      </w:r>
    </w:p>
    <w:p w14:paraId="6527D020">
      <w:pPr>
        <w:pStyle w:val="6"/>
        <w:rPr>
          <w:rFonts w:hint="eastAsia"/>
          <w:color w:val="auto"/>
          <w:sz w:val="24"/>
          <w:szCs w:val="24"/>
          <w:lang w:val="en-US" w:eastAsia="zh-Hans"/>
        </w:rPr>
      </w:pPr>
      <w:r>
        <w:rPr>
          <w:rFonts w:hint="eastAsia" w:asciiTheme="minorEastAsia" w:hAnsiTheme="minorEastAsia" w:eastAsiaTheme="minorEastAsia" w:cstheme="minorEastAsia"/>
          <w:color w:val="auto"/>
          <w:sz w:val="24"/>
        </w:rPr>
        <w:t>签订日期：                         签订日期：</w:t>
      </w:r>
    </w:p>
    <w:p w14:paraId="5F3274AF">
      <w:pPr>
        <w:pStyle w:val="6"/>
        <w:rPr>
          <w:rFonts w:hint="eastAsia"/>
          <w:color w:val="auto"/>
          <w:sz w:val="24"/>
          <w:szCs w:val="24"/>
          <w:lang w:val="en-US" w:eastAsia="zh-Hans"/>
        </w:rPr>
      </w:pPr>
    </w:p>
    <w:p w14:paraId="3216F653"/>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5002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3440C9">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3440C9">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3NTQwZGUyOGZhMjdjMDQ1Yjg4NDdmOGE5ZTM5ZTgifQ=="/>
  </w:docVars>
  <w:rsids>
    <w:rsidRoot w:val="00000000"/>
    <w:rsid w:val="27444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2024-07-10T02:41:41Z</dcterms:created>
  <dc:creator>Administrator</dc:creator>
  <cp:lastModifiedBy>Administrator</cp:lastModifiedBy>
  <dcterms:modified xsi:type="dcterms:W3CDTF">2024-07-10T02:42:25Z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69CB5E9564804C77B9F561714A3ACE52_12</vt:lpwstr>
  </property>
</Properties>
</file>