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仿宋"/>
          <w:b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bookmarkStart w:id="0" w:name="_Toc17249"/>
      <w:bookmarkStart w:id="1" w:name="_Toc20607"/>
      <w:r>
        <w:rPr>
          <w:rFonts w:hint="eastAsia" w:ascii="宋体" w:hAnsi="宋体" w:cs="仿宋"/>
          <w:b/>
          <w:bCs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声明函</w:t>
      </w:r>
    </w:p>
    <w:p>
      <w:pPr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一.</w:t>
      </w:r>
      <w:bookmarkEnd w:id="0"/>
      <w:bookmarkEnd w:id="1"/>
      <w:r>
        <w:rPr>
          <w:rFonts w:hint="eastAsia" w:ascii="宋体" w:hAnsi="宋体" w:cs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中小企业声明函</w:t>
      </w:r>
    </w:p>
    <w:p>
      <w:pPr>
        <w:adjustRightInd w:val="0"/>
        <w:snapToGrid w:val="0"/>
        <w:spacing w:before="156" w:beforeLines="50"/>
        <w:rPr>
          <w:rFonts w:ascii="宋体" w:hAnsi="宋体" w:cs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cs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中小企业声明函（工程）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西安市第三十中学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博观楼局部改造项目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采购活动，工程的施工单位全部为符合政策要求的中小企业（或者：服务全部由符合政策要求的中小企业承接）。 相关企业（含联合体中的中小企业、 </w:t>
      </w:r>
      <w:r>
        <w:rPr>
          <w:rFonts w:ascii="宋体" w:hAnsi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签订分包意向协议的中小企业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）的具体情况如下：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博观楼局部改造项目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，属于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i w:val="0"/>
          <w:i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建</w:t>
      </w:r>
      <w:bookmarkStart w:id="5" w:name="_GoBack"/>
      <w:bookmarkEnd w:id="5"/>
      <w:r>
        <w:rPr>
          <w:rFonts w:hint="eastAsia" w:ascii="宋体" w:hAnsi="宋体"/>
          <w:i w:val="0"/>
          <w:i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筑业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；承建（承接）企业为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（企业名称）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，从业人员</w:t>
      </w:r>
      <w:r>
        <w:rPr>
          <w:rFonts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人，营业收入为</w:t>
      </w:r>
      <w:r>
        <w:rPr>
          <w:rFonts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宋体" w:hAnsi="宋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，属于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（标的名称）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，属于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建筑业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；承建（承接）企业为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（企业名称）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，从业人员</w:t>
      </w:r>
      <w:r>
        <w:rPr>
          <w:rFonts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人，营业收入为</w:t>
      </w:r>
      <w:r>
        <w:rPr>
          <w:rFonts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万元，属于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……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以上企业，不属于大企业的分支机构，不存在控股股东为大企业的情形，也不存在与大企业的负责人为同一人的情形。</w:t>
      </w: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本企业对上述声明内容的真实性负责。如有虚假，将依法承担相应责任。</w:t>
      </w:r>
    </w:p>
    <w:p>
      <w:pPr>
        <w:pStyle w:val="2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360" w:lineRule="auto"/>
        <w:ind w:firstLine="5520" w:firstLineChars="2300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企业名称（盖章）：</w:t>
      </w:r>
    </w:p>
    <w:p>
      <w:pPr>
        <w:adjustRightInd w:val="0"/>
        <w:snapToGrid w:val="0"/>
        <w:spacing w:line="360" w:lineRule="auto"/>
        <w:ind w:firstLine="5520" w:firstLineChars="2300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</w:t>
      </w:r>
    </w:p>
    <w:p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755"/>
        </w:tabs>
        <w:spacing w:line="500" w:lineRule="atLeast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 xml:space="preserve">1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从业人员、营业收入、资产总额填报上一年度数据，无上一年度数据的新成立企业可不填报。</w:t>
      </w:r>
    </w:p>
    <w:p>
      <w:pPr>
        <w:tabs>
          <w:tab w:val="left" w:pos="1755"/>
        </w:tabs>
        <w:spacing w:line="500" w:lineRule="atLeast"/>
        <w:jc w:val="left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建筑业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营业收入80000万元以下或资产总额80000万元以下的为中小微型企业。其中，营业收入6000万元及以上，且资产总额5000万元及以上的为中型企业；营业收入300万元及以上，且资产总额300万元及以上的为小型企业；营业收入 300万元以下或资产总额300万元以下的为微型企业。</w:t>
      </w:r>
    </w:p>
    <w:p>
      <w:pPr>
        <w:rPr>
          <w:rFonts w:hint="eastAsia" w:ascii="宋体" w:hAnsi="宋体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2" w:name="_Toc32499"/>
      <w:bookmarkStart w:id="3" w:name="_Toc26990"/>
      <w:r>
        <w:rPr>
          <w:rFonts w:hint="eastAsia" w:ascii="宋体" w:hAnsi="宋体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</w:p>
    <w:p>
      <w:pPr>
        <w:jc w:val="left"/>
        <w:rPr>
          <w:rFonts w:ascii="宋体" w:hAnsi="宋体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</w:t>
      </w:r>
      <w:bookmarkEnd w:id="2"/>
      <w:bookmarkEnd w:id="3"/>
      <w:r>
        <w:rPr>
          <w:rFonts w:hint="eastAsia" w:ascii="宋体" w:hAnsi="宋体" w:cs="宋体"/>
          <w:b/>
          <w:color w:val="000000" w:themeColor="text1"/>
          <w:kern w:val="0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残疾人福利性单位声明函（非</w:t>
      </w:r>
      <w:r>
        <w:rPr>
          <w:rFonts w:ascii="宋体" w:hAnsi="宋体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残疾人</w:t>
      </w:r>
      <w:r>
        <w:rPr>
          <w:rFonts w:hint="eastAsia" w:ascii="宋体" w:hAnsi="宋体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福利企业</w:t>
      </w:r>
      <w:r>
        <w:rPr>
          <w:rFonts w:hint="eastAsia" w:ascii="宋体" w:hAnsi="宋体" w:cs="宋体"/>
          <w:b/>
          <w:color w:val="000000" w:themeColor="text1"/>
          <w:kern w:val="0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不</w:t>
      </w:r>
      <w:r>
        <w:rPr>
          <w:rFonts w:hint="eastAsia" w:ascii="宋体" w:hAnsi="宋体" w:cs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填写</w:t>
      </w:r>
      <w:r>
        <w:rPr>
          <w:rFonts w:hint="eastAsia" w:ascii="宋体" w:hAnsi="宋体" w:cs="宋体"/>
          <w:b/>
          <w:color w:val="000000" w:themeColor="text1"/>
          <w:kern w:val="0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rPr>
          <w:rFonts w:ascii="宋体" w:hAnsi="宋体"/>
          <w:b/>
          <w:color w:val="000000" w:themeColor="text1"/>
          <w:spacing w:val="6"/>
          <w:sz w:val="32"/>
          <w:szCs w:val="32"/>
          <w:shd w:val="pct10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本单位郑重声明，根据《财政部 民政部 中国残疾人联合会关于促进残疾人就业政府采购政策的通知》（财库〔2017〕141号）的规定，本单位为符合条件的残疾人福利性单位，且本单位参加的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_     ___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>
      <w:pPr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本单位对上述声明的真实性负责。如有虚假，将依法承担相应责任。</w:t>
      </w: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 w:firstLineChars="200"/>
        <w:rPr>
          <w:rFonts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供应商全称（公章）：</w:t>
      </w:r>
      <w:r>
        <w:rPr>
          <w:rFonts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</w:p>
    <w:p>
      <w:pPr>
        <w:tabs>
          <w:tab w:val="left" w:pos="4860"/>
        </w:tabs>
        <w:spacing w:line="360" w:lineRule="auto"/>
        <w:ind w:right="1560"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</w:t>
      </w:r>
    </w:p>
    <w:p>
      <w:pPr>
        <w:tabs>
          <w:tab w:val="left" w:pos="4860"/>
        </w:tabs>
        <w:spacing w:line="360" w:lineRule="auto"/>
        <w:ind w:right="670"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日  期：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</w:p>
    <w:p>
      <w:pPr>
        <w:tabs>
          <w:tab w:val="left" w:pos="4860"/>
        </w:tabs>
        <w:spacing w:line="360" w:lineRule="auto"/>
        <w:ind w:right="1560"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506" w:firstLineChars="200"/>
        <w:rPr>
          <w:rFonts w:ascii="宋体" w:hAnsi="宋体"/>
          <w:b/>
          <w:color w:val="000000" w:themeColor="text1"/>
          <w:spacing w:val="6"/>
          <w:sz w:val="24"/>
          <w:shd w:val="pct10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506" w:firstLineChars="200"/>
        <w:rPr>
          <w:rFonts w:ascii="宋体" w:hAnsi="宋体"/>
          <w:b/>
          <w:color w:val="000000" w:themeColor="text1"/>
          <w:spacing w:val="6"/>
          <w:sz w:val="24"/>
          <w:shd w:val="pct10" w:color="auto" w:fill="FFFFFF"/>
          <w14:textFill>
            <w14:solidFill>
              <w14:schemeClr w14:val="tx1"/>
            </w14:solidFill>
          </w14:textFill>
        </w:rPr>
      </w:pPr>
    </w:p>
    <w:p>
      <w:pPr>
        <w:kinsoku w:val="0"/>
        <w:spacing w:line="360" w:lineRule="auto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备注：供应商提供的《残疾人福利性单位声明函》必须真实有效，如果被举报经查实出具虚假声明函的，将被取消磋商资格，并按有关规定予以处理。</w:t>
      </w:r>
    </w:p>
    <w:p>
      <w:pPr>
        <w:rPr>
          <w:rFonts w:ascii="宋体" w:hAnsi="宋体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ascii="宋体" w:hAnsi="宋体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宋体" w:hAnsi="宋体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</w:t>
      </w:r>
      <w:bookmarkStart w:id="4" w:name="_Hlk18049907"/>
      <w:r>
        <w:rPr>
          <w:rFonts w:hint="eastAsia" w:ascii="宋体" w:hAnsi="宋体" w:cs="宋体"/>
          <w:b/>
          <w:color w:val="000000" w:themeColor="text1"/>
          <w:kern w:val="0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监狱、戒毒企业</w:t>
      </w:r>
      <w:bookmarkEnd w:id="4"/>
      <w:r>
        <w:rPr>
          <w:rFonts w:hint="eastAsia" w:ascii="宋体" w:hAnsi="宋体" w:cs="宋体"/>
          <w:b/>
          <w:color w:val="000000" w:themeColor="text1"/>
          <w:kern w:val="0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声明函（非监狱、戒毒企业不</w:t>
      </w:r>
      <w:r>
        <w:rPr>
          <w:rFonts w:hint="eastAsia" w:ascii="宋体" w:hAnsi="宋体" w:cs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填写</w:t>
      </w:r>
      <w:r>
        <w:rPr>
          <w:rFonts w:hint="eastAsia" w:ascii="宋体" w:hAnsi="宋体" w:cs="宋体"/>
          <w:b/>
          <w:color w:val="000000" w:themeColor="text1"/>
          <w:kern w:val="0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rPr>
          <w:rFonts w:ascii="宋体" w:hAnsi="宋体"/>
          <w:b/>
          <w:color w:val="000000" w:themeColor="text1"/>
          <w:spacing w:val="6"/>
          <w:sz w:val="32"/>
          <w:szCs w:val="32"/>
          <w:shd w:val="pct10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本单位郑重声明，根据《</w:t>
      </w:r>
      <w:r>
        <w:rPr>
          <w:rFonts w:hint="eastAsia" w:ascii="宋体" w:hAnsi="宋体" w:cs="宋体"/>
          <w:color w:val="000000" w:themeColor="text1"/>
          <w:spacing w:val="-4"/>
          <w:kern w:val="0"/>
          <w:sz w:val="24"/>
          <w14:textFill>
            <w14:solidFill>
              <w14:schemeClr w14:val="tx1"/>
            </w14:solidFill>
          </w14:textFill>
        </w:rPr>
        <w:t>财政部 司法部 关于政府采购支持监狱企业发展有关问题的通知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》（财库〔201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〕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68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号）的规定，本单位为符合条件的监狱、戒毒企业，且本单位参加的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_     ___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项目采购活动提供本单位制造的货物（由本单位承担工程/提供服务），或者提供其他监狱、戒毒企业制造的货物（不包括使用非监狱、戒毒企业注册商标的货物）。</w:t>
      </w:r>
    </w:p>
    <w:p>
      <w:pPr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本单位对上述声明的真实性负责。如有虚假，将依法承担相应责任。</w:t>
      </w: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 w:firstLineChars="200"/>
        <w:rPr>
          <w:rFonts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供应商全称（公章）：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</w:p>
    <w:p>
      <w:pPr>
        <w:tabs>
          <w:tab w:val="left" w:pos="4860"/>
        </w:tabs>
        <w:spacing w:line="360" w:lineRule="auto"/>
        <w:ind w:right="1560"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</w:t>
      </w:r>
    </w:p>
    <w:p>
      <w:pPr>
        <w:tabs>
          <w:tab w:val="left" w:pos="4860"/>
        </w:tabs>
        <w:spacing w:line="360" w:lineRule="auto"/>
        <w:ind w:right="1560" w:firstLine="480" w:firstLineChars="2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日  期：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</w:p>
    <w:p>
      <w:pPr>
        <w:spacing w:line="360" w:lineRule="auto"/>
        <w:ind w:firstLine="506" w:firstLineChars="200"/>
        <w:rPr>
          <w:rFonts w:ascii="宋体" w:hAnsi="宋体"/>
          <w:b/>
          <w:color w:val="000000" w:themeColor="text1"/>
          <w:spacing w:val="6"/>
          <w:sz w:val="24"/>
          <w:shd w:val="pct10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506" w:firstLineChars="200"/>
        <w:rPr>
          <w:rFonts w:ascii="宋体" w:hAnsi="宋体"/>
          <w:b/>
          <w:color w:val="000000" w:themeColor="text1"/>
          <w:spacing w:val="6"/>
          <w:sz w:val="24"/>
          <w:shd w:val="pct10" w:color="auto" w:fill="FFFFFF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b/>
          <w:sz w:val="36"/>
        </w:rPr>
      </w:pPr>
      <w:r>
        <w:rPr>
          <w:rFonts w:hint="eastAsia" w:ascii="宋体" w:hAnsi="宋体" w:cs="宋体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备注：供应商提供的《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监狱、戒毒企业</w:t>
      </w:r>
      <w:r>
        <w:rPr>
          <w:rFonts w:hint="eastAsia" w:ascii="宋体" w:hAnsi="宋体" w:cs="宋体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声明函》必须真实有效，供应商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应当提供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由省级以上监狱管理局、戒毒管理局(含新疆生产建设兵团)出具的属于监狱企业的证明文件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b/>
          <w:sz w:val="36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4A9C3D54"/>
    <w:rsid w:val="024E6B63"/>
    <w:rsid w:val="062874E7"/>
    <w:rsid w:val="0DB91C6F"/>
    <w:rsid w:val="29F85218"/>
    <w:rsid w:val="38EA78EB"/>
    <w:rsid w:val="48CD28EC"/>
    <w:rsid w:val="4A9C3D54"/>
    <w:rsid w:val="51D27F79"/>
    <w:rsid w:val="5D0B07E3"/>
    <w:rsid w:val="5EA031AD"/>
    <w:rsid w:val="7A2A00A3"/>
    <w:rsid w:val="7F67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2024-04-02T07:32:00Z</dcterms:created>
  <dc:creator>浅井音颜★</dc:creator>
  <cp:lastModifiedBy>浅井音颜★</cp:lastModifiedBy>
  <dcterms:modified xsi:type="dcterms:W3CDTF">2024-04-08T07:30:55Z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52A9857057EE464896B6F00AFA814174_11</vt:lpwstr>
  </property>
</Properties>
</file>