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F1248">
      <w:pPr>
        <w:pStyle w:val="3"/>
        <w:bidi w:val="0"/>
        <w:rPr>
          <w:highlight w:val="none"/>
        </w:rPr>
      </w:pPr>
      <w:r>
        <w:rPr>
          <w:rFonts w:hint="eastAsia"/>
          <w:highlight w:val="none"/>
          <w:lang w:val="en-US" w:eastAsia="zh-CN"/>
        </w:rPr>
        <w:t>服务条款响应偏离</w:t>
      </w:r>
      <w:r>
        <w:rPr>
          <w:rFonts w:hint="eastAsia"/>
          <w:highlight w:val="none"/>
        </w:rPr>
        <w:t>表</w:t>
      </w:r>
    </w:p>
    <w:p w14:paraId="7E713511">
      <w:pPr>
        <w:pStyle w:val="7"/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采购项目名称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：{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}</w:t>
      </w:r>
    </w:p>
    <w:p w14:paraId="732768DB">
      <w:pPr>
        <w:pStyle w:val="7"/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采购项目编号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：{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}</w:t>
      </w:r>
    </w:p>
    <w:tbl>
      <w:tblPr>
        <w:tblStyle w:val="8"/>
        <w:tblW w:w="8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2109"/>
        <w:gridCol w:w="2706"/>
        <w:gridCol w:w="2160"/>
        <w:gridCol w:w="970"/>
      </w:tblGrid>
      <w:tr w14:paraId="6CEDB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  <w:jc w:val="center"/>
        </w:trPr>
        <w:tc>
          <w:tcPr>
            <w:tcW w:w="619" w:type="dxa"/>
            <w:vAlign w:val="center"/>
          </w:tcPr>
          <w:p w14:paraId="3AD6D473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09" w:type="dxa"/>
            <w:vAlign w:val="center"/>
          </w:tcPr>
          <w:p w14:paraId="26D729CB">
            <w:pPr>
              <w:pStyle w:val="10"/>
              <w:bidi w:val="0"/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招标文件</w:t>
            </w:r>
          </w:p>
          <w:p w14:paraId="4AFA963F">
            <w:pPr>
              <w:pStyle w:val="10"/>
              <w:bidi w:val="0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服务指标及要求</w:t>
            </w:r>
          </w:p>
        </w:tc>
        <w:tc>
          <w:tcPr>
            <w:tcW w:w="2706" w:type="dxa"/>
            <w:vAlign w:val="center"/>
          </w:tcPr>
          <w:p w14:paraId="7FAA600B">
            <w:pPr>
              <w:pStyle w:val="10"/>
              <w:bidi w:val="0"/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投标文件</w:t>
            </w:r>
          </w:p>
          <w:p w14:paraId="123A8AC0">
            <w:pPr>
              <w:pStyle w:val="10"/>
              <w:bidi w:val="0"/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服务指标及要求</w:t>
            </w:r>
          </w:p>
          <w:p w14:paraId="41162D59">
            <w:pPr>
              <w:pStyle w:val="10"/>
              <w:bidi w:val="0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响应内容</w:t>
            </w:r>
          </w:p>
        </w:tc>
        <w:tc>
          <w:tcPr>
            <w:tcW w:w="2160" w:type="dxa"/>
            <w:vAlign w:val="center"/>
          </w:tcPr>
          <w:p w14:paraId="7E70EB74">
            <w:pPr>
              <w:pStyle w:val="10"/>
              <w:bidi w:val="0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偏离情况（优于或符合）</w:t>
            </w:r>
          </w:p>
        </w:tc>
        <w:tc>
          <w:tcPr>
            <w:tcW w:w="970" w:type="dxa"/>
            <w:vAlign w:val="center"/>
          </w:tcPr>
          <w:p w14:paraId="6B7D9F0D">
            <w:pPr>
              <w:pStyle w:val="10"/>
              <w:bidi w:val="0"/>
              <w:rPr>
                <w:rFonts w:hint="default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</w:tr>
      <w:tr w14:paraId="3FEE7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367DB447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vAlign w:val="center"/>
          </w:tcPr>
          <w:p w14:paraId="487E20AC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06" w:type="dxa"/>
            <w:vAlign w:val="center"/>
          </w:tcPr>
          <w:p w14:paraId="4D1CE3B8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412FF94A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3A54C1D6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6829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2CDAC89A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vAlign w:val="center"/>
          </w:tcPr>
          <w:p w14:paraId="2E5DB1B5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06" w:type="dxa"/>
            <w:vAlign w:val="center"/>
          </w:tcPr>
          <w:p w14:paraId="6B7F8EDD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7BB2F622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40FC44B4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B458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2AA6761B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vAlign w:val="center"/>
          </w:tcPr>
          <w:p w14:paraId="35A8F4B9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06" w:type="dxa"/>
            <w:vAlign w:val="center"/>
          </w:tcPr>
          <w:p w14:paraId="718F5DF6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49186C78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6DF50A3E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3E33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5C689534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vAlign w:val="center"/>
          </w:tcPr>
          <w:p w14:paraId="019822F7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06" w:type="dxa"/>
            <w:vAlign w:val="center"/>
          </w:tcPr>
          <w:p w14:paraId="24E3389F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0F7F4A21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4465455C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5A76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3D8C69DA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vAlign w:val="center"/>
          </w:tcPr>
          <w:p w14:paraId="615058DB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06" w:type="dxa"/>
            <w:vAlign w:val="center"/>
          </w:tcPr>
          <w:p w14:paraId="127E4E82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4B4078D2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3D973B01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9BD4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2E4B215E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vAlign w:val="center"/>
          </w:tcPr>
          <w:p w14:paraId="5144A2DF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06" w:type="dxa"/>
            <w:vAlign w:val="center"/>
          </w:tcPr>
          <w:p w14:paraId="269756D3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2AB5332B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6B6649BD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860D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619" w:type="dxa"/>
            <w:vAlign w:val="center"/>
          </w:tcPr>
          <w:p w14:paraId="4695B954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vAlign w:val="center"/>
          </w:tcPr>
          <w:p w14:paraId="6F1E14B3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706" w:type="dxa"/>
            <w:vAlign w:val="center"/>
          </w:tcPr>
          <w:p w14:paraId="36337AE9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2B7AB725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070C2E6A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5AAD3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注：1.以上表格格式行、列可增减。</w:t>
      </w:r>
    </w:p>
    <w:p w14:paraId="7F53D71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应按照第三章招标项目技术、服务、商务及其他要求中“</w:t>
      </w:r>
      <w:r>
        <w:rPr>
          <w:rFonts w:hint="eastAsia"/>
          <w:sz w:val="24"/>
          <w:szCs w:val="24"/>
          <w:highlight w:val="none"/>
          <w:lang w:val="en-US" w:eastAsia="zh-CN"/>
        </w:rPr>
        <w:t>服务要求</w:t>
      </w:r>
      <w:r>
        <w:rPr>
          <w:rFonts w:hint="eastAsia"/>
          <w:sz w:val="24"/>
          <w:szCs w:val="24"/>
          <w:highlight w:val="none"/>
          <w:lang w:eastAsia="zh-CN"/>
        </w:rPr>
        <w:t>”</w:t>
      </w:r>
      <w:r>
        <w:rPr>
          <w:rFonts w:hint="eastAsia"/>
          <w:sz w:val="24"/>
          <w:szCs w:val="24"/>
          <w:highlight w:val="none"/>
          <w:lang w:val="en-US" w:eastAsia="zh-CN"/>
        </w:rPr>
        <w:t>内容进行逐条响应，要求进行响应说明，并保证响应的真实性。</w:t>
      </w:r>
    </w:p>
    <w:p w14:paraId="0507FE3F">
      <w:pPr>
        <w:rPr>
          <w:rFonts w:hint="eastAsia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偏离说明填写：优于或符合；服务内容不允许负偏离。</w:t>
      </w:r>
      <w:bookmarkStart w:id="0" w:name="_GoBack"/>
      <w:bookmarkEnd w:id="0"/>
    </w:p>
    <w:p w14:paraId="5281620C">
      <w:pPr>
        <w:pStyle w:val="2"/>
        <w:rPr>
          <w:rFonts w:hint="eastAsia"/>
          <w:sz w:val="24"/>
          <w:szCs w:val="24"/>
          <w:highlight w:val="none"/>
          <w:lang w:val="en-US" w:eastAsia="zh-CN"/>
        </w:rPr>
      </w:pPr>
    </w:p>
    <w:p w14:paraId="2332934F">
      <w:pPr>
        <w:rPr>
          <w:rFonts w:hint="eastAsia"/>
          <w:sz w:val="24"/>
          <w:szCs w:val="24"/>
          <w:highlight w:val="none"/>
          <w:lang w:val="en-US" w:eastAsia="zh-CN"/>
        </w:rPr>
      </w:pPr>
    </w:p>
    <w:p w14:paraId="2667C6EF">
      <w:pPr>
        <w:pStyle w:val="6"/>
        <w:bidi w:val="0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投标人名称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公章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</w:p>
    <w:p w14:paraId="647ADD23">
      <w:pPr>
        <w:pStyle w:val="6"/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日</w:t>
      </w:r>
    </w:p>
    <w:p w14:paraId="04BBE146">
      <w:pPr>
        <w:pStyle w:val="6"/>
        <w:bidi w:val="0"/>
      </w:pPr>
      <w:r>
        <w:rPr>
          <w:rFonts w:hint="eastAsia" w:ascii="宋体" w:hAnsi="宋体" w:eastAsia="宋体" w:cs="宋体"/>
        </w:rPr>
        <w:t>说明：授权用投标专用章的，与公章具有相同法律效力。</w:t>
      </w:r>
    </w:p>
    <w:p w14:paraId="2A427074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19E580"/>
    <w:multiLevelType w:val="singleLevel"/>
    <w:tmpl w:val="5D19E58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E04342"/>
    <w:rsid w:val="1B670061"/>
    <w:rsid w:val="31BD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adjustRightInd w:val="0"/>
      <w:snapToGrid w:val="0"/>
      <w:spacing w:line="360" w:lineRule="auto"/>
      <w:jc w:val="both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4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5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6">
    <w:name w:val="Body Text First Indent"/>
    <w:basedOn w:val="4"/>
    <w:qFormat/>
    <w:uiPriority w:val="0"/>
    <w:pPr>
      <w:wordWrap w:val="0"/>
      <w:ind w:firstLine="560" w:firstLineChars="200"/>
    </w:pPr>
    <w:rPr>
      <w:sz w:val="28"/>
      <w:szCs w:val="28"/>
    </w:rPr>
  </w:style>
  <w:style w:type="paragraph" w:styleId="7">
    <w:name w:val="Body Text First Indent 2"/>
    <w:basedOn w:val="5"/>
    <w:qFormat/>
    <w:uiPriority w:val="0"/>
    <w:pPr>
      <w:ind w:firstLine="420"/>
    </w:pPr>
  </w:style>
  <w:style w:type="paragraph" w:customStyle="1" w:styleId="10">
    <w:name w:val="表格"/>
    <w:basedOn w:val="1"/>
    <w:qFormat/>
    <w:uiPriority w:val="0"/>
    <w:pPr>
      <w:wordWrap w:val="0"/>
      <w:adjustRightInd w:val="0"/>
      <w:snapToGrid w:val="0"/>
      <w:spacing w:line="420" w:lineRule="exact"/>
      <w:jc w:val="center"/>
    </w:pPr>
    <w:rPr>
      <w:rFonts w:hint="eastAsia" w:ascii="宋体" w:hAns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238</Characters>
  <Lines>0</Lines>
  <Paragraphs>0</Paragraphs>
  <TotalTime>0</TotalTime>
  <ScaleCrop>false</ScaleCrop>
  <LinksUpToDate>false</LinksUpToDate>
  <CharactersWithSpaces>276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2024-12-30T07:16:00Z</dcterms:created>
  <dc:creator>admin</dc:creator>
  <cp:lastModifiedBy>w..</cp:lastModifiedBy>
  <dcterms:modified xsi:type="dcterms:W3CDTF">2025-01-09T09:03:38Z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eyJoZGlkIjoiMzM4ODMwNjNiZWE4OGJkYzJkNWI1MjZhMjg0MGY0NWEiLCJ1c2VySWQiOiIyOTcwOTk0MDcifQ==</vt:lpwstr>
  </property>
  <property fmtid="{D5CDD505-2E9C-101B-9397-08002B2CF9AE}" pid="4" name="ICV">
    <vt:lpwstr>AF5808DC4B784543B87192212492E408_12</vt:lpwstr>
  </property>
</Properties>
</file>