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东临路项目部2025年度房屋租赁</w:t>
      </w:r>
    </w:p>
    <w:p>
      <w:pPr>
        <w:pStyle w:val="null3"/>
        <w:jc w:val="center"/>
        <w:outlineLvl w:val="5"/>
      </w:pPr>
      <w:r>
        <w:rPr>
          <w:sz w:val="15"/>
          <w:b/>
        </w:rPr>
        <w:t xml:space="preserve">采购项目编号: </w:t>
      </w:r>
      <w:r>
        <w:rPr>
          <w:sz w:val="15"/>
          <w:b/>
        </w:rPr>
        <w:t>HCZC-ZB-2024048</w:t>
      </w:r>
      <w:r>
        <w:br/>
      </w:r>
      <w:r>
        <w:br/>
      </w:r>
      <w:r>
        <w:br/>
      </w:r>
    </w:p>
    <w:p>
      <w:pPr>
        <w:pStyle w:val="null3"/>
        <w:jc w:val="center"/>
        <w:outlineLvl w:val="5"/>
      </w:pPr>
      <w:r>
        <w:rPr>
          <w:sz w:val="15"/>
          <w:b/>
        </w:rPr>
        <w:t>西安市公路工程管理处</w:t>
      </w:r>
    </w:p>
    <w:p>
      <w:pPr>
        <w:pStyle w:val="null3"/>
        <w:jc w:val="center"/>
        <w:outlineLvl w:val="5"/>
      </w:pPr>
      <w:r>
        <w:rPr>
          <w:sz w:val="15"/>
          <w:b/>
        </w:rPr>
        <w:t>华春建设工程项目管理有限责任公司</w:t>
      </w:r>
      <w:r>
        <w:rPr>
          <w:sz w:val="15"/>
          <w:b/>
        </w:rPr>
        <w:t>共同编制</w:t>
      </w:r>
    </w:p>
    <w:p>
      <w:pPr>
        <w:pStyle w:val="null3"/>
        <w:jc w:val="center"/>
        <w:outlineLvl w:val="5"/>
      </w:pPr>
      <w:r>
        <w:rPr>
          <w:sz w:val="15"/>
          <w:b/>
        </w:rPr>
        <w:t>2024年11月29日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华春建设工程项目管理有限责任公司</w:t>
      </w:r>
      <w:r>
        <w:rPr/>
        <w:t>（以下简称“代理机构”）受</w:t>
      </w:r>
      <w:r>
        <w:rPr/>
        <w:t>西安市公路工程管理处</w:t>
      </w:r>
      <w:r>
        <w:rPr/>
        <w:t>委托，拟对</w:t>
      </w:r>
      <w:r>
        <w:rPr/>
        <w:t>东临路项目部2025年度房屋租赁</w:t>
      </w:r>
      <w:r>
        <w:rPr/>
        <w:t>采用单一来源方式进行采购，现邀请贵公司参加该项目的协商。</w:t>
      </w:r>
    </w:p>
    <w:p>
      <w:pPr>
        <w:pStyle w:val="null3"/>
        <w:outlineLvl w:val="2"/>
      </w:pPr>
      <w:r>
        <w:rPr>
          <w:sz w:val="28"/>
          <w:b/>
        </w:rPr>
        <w:t xml:space="preserve"> 一、采购项目编号：</w:t>
      </w:r>
      <w:r>
        <w:rPr>
          <w:sz w:val="28"/>
          <w:b/>
        </w:rPr>
        <w:t>HCZC-ZB-2024048</w:t>
      </w:r>
    </w:p>
    <w:p>
      <w:pPr>
        <w:pStyle w:val="null3"/>
        <w:outlineLvl w:val="2"/>
      </w:pPr>
      <w:r>
        <w:rPr>
          <w:sz w:val="28"/>
          <w:b/>
        </w:rPr>
        <w:t xml:space="preserve"> 二、采购项目名称：</w:t>
      </w:r>
      <w:r>
        <w:rPr>
          <w:sz w:val="28"/>
          <w:b/>
        </w:rPr>
        <w:t>东临路项目部2025年度房屋租赁</w:t>
      </w:r>
    </w:p>
    <w:p>
      <w:pPr>
        <w:pStyle w:val="null3"/>
        <w:outlineLvl w:val="2"/>
      </w:pPr>
      <w:r>
        <w:rPr>
          <w:sz w:val="28"/>
          <w:b/>
        </w:rPr>
        <w:t>三、协商项目简介：</w:t>
      </w:r>
    </w:p>
    <w:p>
      <w:pPr>
        <w:pStyle w:val="null3"/>
        <w:ind w:firstLine="480"/>
      </w:pPr>
      <w:r>
        <w:rPr/>
        <w:t>东临路项目部2025年度房屋租赁</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1、资格主体身份：提供供应商合法注册的法人或其他组织的营业执照等证明文件、自然人的身份证明：</w:t>
      </w:r>
    </w:p>
    <w:p>
      <w:pPr>
        <w:pStyle w:val="null3"/>
      </w:pPr>
      <w:r>
        <w:rPr/>
        <w:t>2、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供应商提供2023年11月至今已缴存的至少1个月的依法缴纳税收的相关凭据（税种须包含增值税或企业所得税或营业税），凭据应有税务机关或代收机关的公章或业务专用章。依法免税或无须缴纳税收的供应商，应提供相应证明文件；</w:t>
      </w:r>
    </w:p>
    <w:p>
      <w:pPr>
        <w:pStyle w:val="null3"/>
      </w:pPr>
      <w:r>
        <w:rPr/>
        <w:t>4、社会保障资金缴纳证明：供应商提供2023年11月至今已缴存的至少1个月的社会保障资金缴存单据或社保机构开具的社会保险参保缴费情况证明。依法不需要缴纳社会保障资金的供应商应提供相关证明文件；</w:t>
      </w:r>
    </w:p>
    <w:p>
      <w:pPr>
        <w:pStyle w:val="null3"/>
      </w:pPr>
      <w:r>
        <w:rPr/>
        <w:t>5、书面声明：提供具有履行本合同所必需的设备和专业技术能力的说明及承诺；</w:t>
      </w:r>
    </w:p>
    <w:p>
      <w:pPr>
        <w:pStyle w:val="null3"/>
      </w:pPr>
      <w:r>
        <w:rPr/>
        <w:t>6、前三年内无重大违法记录：提供参加政府采购活动前三年内在经营活动中没有重大违法记录的书面声明。</w:t>
      </w:r>
    </w:p>
    <w:p>
      <w:pPr>
        <w:pStyle w:val="null3"/>
      </w:pPr>
      <w:r>
        <w:rPr/>
        <w:t>7、法定代表人授权委托书：：法定代表人参加投标的，须出示身份证复印件；法定代表人授权他人参加投标的，须提供法定代表人授权委托书及被授权人身份证复印件。</w:t>
      </w:r>
    </w:p>
    <w:p>
      <w:pPr>
        <w:pStyle w:val="null3"/>
      </w:pPr>
      <w:r>
        <w:rPr/>
        <w:t>8、信用查询(采购人或采购代理机构开标当天查询,投标人无须提供截图）：供应商不得为“信用中国”网站（www.creditchina.gov.cn）中列入重大税收违法案件当事人名单、不得为“中国执行信息公开网”网站（https://zxgk.court.gov.cn/shixin/）列为失信被执行人，不得为中国政府采购网（www.ccgp.gov.cn）政府采购严重违法失信行为记录名单中被财政部门禁止参加政府采购活动的供应商；</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西安市公路工程管理处</w:t>
      </w:r>
    </w:p>
    <w:p>
      <w:pPr>
        <w:pStyle w:val="null3"/>
      </w:pPr>
      <w:r>
        <w:rPr/>
        <w:t xml:space="preserve"> 地址： </w:t>
      </w:r>
      <w:r>
        <w:rPr/>
        <w:t>含光南路218号</w:t>
      </w:r>
    </w:p>
    <w:p>
      <w:pPr>
        <w:pStyle w:val="null3"/>
      </w:pPr>
      <w:r>
        <w:rPr/>
        <w:t xml:space="preserve"> 邮编： </w:t>
      </w:r>
      <w:r>
        <w:rPr/>
        <w:t>710000</w:t>
      </w:r>
    </w:p>
    <w:p>
      <w:pPr>
        <w:pStyle w:val="null3"/>
      </w:pPr>
      <w:r>
        <w:rPr/>
        <w:t xml:space="preserve"> 联系人： </w:t>
      </w:r>
      <w:r>
        <w:rPr/>
        <w:t xml:space="preserve"> 王工、李工</w:t>
      </w:r>
    </w:p>
    <w:p>
      <w:pPr>
        <w:pStyle w:val="null3"/>
      </w:pPr>
      <w:r>
        <w:rPr/>
        <w:t xml:space="preserve"> 联系电话： </w:t>
      </w:r>
      <w:r>
        <w:rPr/>
        <w:t>029-88211197</w:t>
      </w:r>
    </w:p>
    <w:p>
      <w:pPr>
        <w:pStyle w:val="null3"/>
        <w:outlineLvl w:val="2"/>
      </w:pPr>
      <w:r>
        <w:rPr>
          <w:sz w:val="28"/>
          <w:b/>
        </w:rPr>
        <w:t xml:space="preserve"> 代理机构：</w:t>
      </w:r>
      <w:r>
        <w:rPr>
          <w:sz w:val="28"/>
          <w:b/>
        </w:rPr>
        <w:t>华春建设工程项目管理有限责任公司</w:t>
      </w:r>
    </w:p>
    <w:p>
      <w:pPr>
        <w:pStyle w:val="null3"/>
      </w:pPr>
      <w:r>
        <w:rPr/>
        <w:t xml:space="preserve"> 地址： </w:t>
      </w:r>
      <w:r>
        <w:rPr/>
        <w:t>西安市南二环58号成长大厦8楼</w:t>
      </w:r>
    </w:p>
    <w:p>
      <w:pPr>
        <w:pStyle w:val="null3"/>
      </w:pPr>
      <w:r>
        <w:rPr/>
        <w:t xml:space="preserve"> 邮编： </w:t>
      </w:r>
      <w:r>
        <w:rPr/>
        <w:t>710000</w:t>
      </w:r>
    </w:p>
    <w:p>
      <w:pPr>
        <w:pStyle w:val="null3"/>
      </w:pPr>
      <w:r>
        <w:rPr/>
        <w:t xml:space="preserve"> 联系人： </w:t>
      </w:r>
      <w:r>
        <w:rPr/>
        <w:t>杨工</w:t>
      </w:r>
    </w:p>
    <w:p>
      <w:pPr>
        <w:pStyle w:val="null3"/>
      </w:pPr>
      <w:r>
        <w:rPr/>
        <w:t xml:space="preserve"> 联系电话： </w:t>
      </w:r>
      <w:r>
        <w:rPr/>
        <w:t>18629578957</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采购包1：400,000.00元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采购包1：400,000.00元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代理服务费收费标准：由中标人按国家计委颁发的《招标代理服务收费管理暂行办法》（计价格[2002]1980号）和国家发展改革委员会办公厅颁发的《关于招标代理服务收费有关问题的通知》（发改办价格[2003] 857号）向采购代理机构一次付清代理服务费，本项目收取代理费7000元整。</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西安市公路工程管理处</w:t>
      </w:r>
      <w:r>
        <w:rPr/>
        <w:t>和</w:t>
      </w:r>
      <w:r>
        <w:rPr/>
        <w:t>华春建设工程项目管理有限责任公司</w:t>
      </w:r>
      <w:r>
        <w:rPr/>
        <w:t>享有。对采购文件中供应商参加本次政府采购活动应当具备的条件、项目技术、服务、商务及其他要求，评审标准由采购人负责解释。除前述采购文件内容，其他内容由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西安市公路工程管理处</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达到采购人要求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东临路项目部2025年度房屋租赁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东临路项目部房屋租赁（2024.12-2025.11）</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标的名称：东临路项目部房屋租赁（2024.12-2025.11）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宋体" w:hAnsi="宋体" w:cs="宋体" w:eastAsia="宋体"/>
                <w:sz w:val="24"/>
              </w:rPr>
              <w:t>一、项目概况：</w:t>
            </w:r>
          </w:p>
          <w:p>
            <w:pPr>
              <w:pStyle w:val="null3"/>
              <w:ind w:firstLine="480"/>
              <w:jc w:val="left"/>
            </w:pPr>
            <w:r>
              <w:rPr>
                <w:rFonts w:ascii="宋体" w:hAnsi="宋体" w:cs="宋体" w:eastAsia="宋体"/>
                <w:sz w:val="24"/>
              </w:rPr>
              <w:t>东临路项目部</w:t>
            </w:r>
            <w:r>
              <w:rPr>
                <w:rFonts w:ascii="宋体" w:hAnsi="宋体" w:cs="宋体" w:eastAsia="宋体"/>
                <w:sz w:val="24"/>
              </w:rPr>
              <w:t>2025年度房屋租赁项目系该办公用房上年度租期已满，为满足工作需要，遵照政府采购法相关规定，本项采购用单一来源方式进行</w:t>
            </w:r>
            <w:r>
              <w:rPr>
                <w:rFonts w:ascii="宋体" w:hAnsi="宋体" w:cs="宋体" w:eastAsia="宋体"/>
                <w:sz w:val="24"/>
              </w:rPr>
              <w:t>。</w:t>
            </w:r>
          </w:p>
          <w:p>
            <w:pPr>
              <w:pStyle w:val="null3"/>
              <w:ind w:firstLine="480"/>
              <w:jc w:val="left"/>
            </w:pPr>
            <w:r>
              <w:rPr>
                <w:rFonts w:ascii="宋体" w:hAnsi="宋体" w:cs="宋体" w:eastAsia="宋体"/>
                <w:sz w:val="24"/>
              </w:rPr>
              <w:t>二、合同履行期限</w:t>
            </w:r>
          </w:p>
          <w:p>
            <w:pPr>
              <w:pStyle w:val="null3"/>
              <w:ind w:firstLine="480"/>
              <w:jc w:val="left"/>
            </w:pPr>
            <w:r>
              <w:rPr>
                <w:rFonts w:ascii="宋体" w:hAnsi="宋体" w:cs="宋体" w:eastAsia="宋体"/>
                <w:sz w:val="24"/>
              </w:rPr>
              <w:t>一年。</w:t>
            </w:r>
          </w:p>
          <w:p>
            <w:pPr>
              <w:pStyle w:val="null3"/>
              <w:ind w:firstLine="480"/>
              <w:jc w:val="left"/>
            </w:pPr>
            <w:r>
              <w:rPr>
                <w:rFonts w:ascii="宋体" w:hAnsi="宋体" w:cs="宋体" w:eastAsia="宋体"/>
                <w:sz w:val="24"/>
              </w:rPr>
              <w:t>三、服务要求：</w:t>
            </w:r>
          </w:p>
          <w:p>
            <w:pPr>
              <w:pStyle w:val="null3"/>
              <w:ind w:firstLine="480"/>
              <w:jc w:val="left"/>
            </w:pPr>
            <w:r>
              <w:rPr>
                <w:rFonts w:ascii="宋体" w:hAnsi="宋体" w:cs="宋体" w:eastAsia="宋体"/>
                <w:sz w:val="24"/>
              </w:rPr>
              <w:t>1、地址：</w:t>
            </w:r>
            <w:r>
              <w:rPr>
                <w:rFonts w:ascii="宋体" w:hAnsi="宋体" w:cs="宋体" w:eastAsia="宋体"/>
                <w:sz w:val="24"/>
              </w:rPr>
              <w:t>西安市临潼区西关正街</w:t>
            </w:r>
            <w:r>
              <w:rPr>
                <w:rFonts w:ascii="宋体" w:hAnsi="宋体" w:cs="宋体" w:eastAsia="宋体"/>
                <w:sz w:val="24"/>
              </w:rPr>
              <w:t>65号中铁七局集团西安铁路工程有限公司原机关办公楼二层</w:t>
            </w:r>
          </w:p>
          <w:p>
            <w:pPr>
              <w:pStyle w:val="null3"/>
              <w:ind w:firstLine="48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租赁内容包括办公室、会议室、卫生间、宿舍共</w:t>
            </w:r>
            <w:r>
              <w:rPr>
                <w:rFonts w:ascii="宋体" w:hAnsi="宋体" w:cs="宋体" w:eastAsia="宋体"/>
                <w:sz w:val="24"/>
              </w:rPr>
              <w:t>22间房屋，15个停车位，及公共区域使用权。</w:t>
            </w:r>
          </w:p>
          <w:p>
            <w:pPr>
              <w:pStyle w:val="null3"/>
              <w:ind w:firstLine="480"/>
              <w:jc w:val="left"/>
            </w:pPr>
            <w:r>
              <w:rPr>
                <w:rFonts w:ascii="宋体" w:hAnsi="宋体" w:cs="宋体" w:eastAsia="宋体"/>
                <w:sz w:val="24"/>
              </w:rPr>
              <w:t>3、拟租赁楼层无产权纠纷</w:t>
            </w:r>
          </w:p>
          <w:p>
            <w:pPr>
              <w:pStyle w:val="null3"/>
            </w:pPr>
          </w:p>
        </w:tc>
      </w:tr>
    </w:tbl>
    <w:p>
      <w:pPr>
        <w:pStyle w:val="null3"/>
        <w:outlineLvl w:val="3"/>
      </w:pPr>
      <w:r>
        <w:rPr>
          <w:sz w:val="24"/>
          <w:b/>
        </w:rPr>
        <w:t>3.2.3人员配置要求</w:t>
      </w:r>
    </w:p>
    <w:p>
      <w:pPr>
        <w:pStyle w:val="null3"/>
      </w:pPr>
      <w:r>
        <w:rPr/>
        <w:t>采购包1：</w:t>
      </w:r>
    </w:p>
    <w:p>
      <w:pPr>
        <w:pStyle w:val="null3"/>
      </w:pPr>
      <w:r>
        <w:rPr/>
        <w:t>满足项目需求</w:t>
      </w:r>
    </w:p>
    <w:p>
      <w:pPr>
        <w:pStyle w:val="null3"/>
        <w:outlineLvl w:val="3"/>
      </w:pPr>
      <w:r>
        <w:rPr>
          <w:sz w:val="24"/>
          <w:b/>
        </w:rPr>
        <w:t>3.2.4设施设备要求</w:t>
      </w:r>
    </w:p>
    <w:p>
      <w:pPr>
        <w:pStyle w:val="null3"/>
      </w:pPr>
      <w:r>
        <w:rPr/>
        <w:t>采购包1：</w:t>
      </w:r>
    </w:p>
    <w:p>
      <w:pPr>
        <w:pStyle w:val="null3"/>
      </w:pPr>
      <w:r>
        <w:rPr/>
        <w:t>满足项目需求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西安市临潼区西关正街65号中铁七局集团西安铁路工程有限公司原机关办公楼二层</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合同签订后</w:t>
      </w:r>
      <w:r>
        <w:rPr/>
        <w:t xml:space="preserve"> ，达到付款条件起 </w:t>
      </w:r>
      <w:r>
        <w:rPr/>
        <w:t>14</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资格主体身份</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2023年11月至今已缴存的至少1个月的依法缴纳税收的相关凭据（税种须包含增值税或企业所得税或营业税），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供应商提供2023年11月至今已缴存的至少1个月的社会保障资金缴存单据或社保机构开具的社会保险参保缴费情况证明。依法不需要缴纳社会保障资金的供应商应提供相关证明文件；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提供具有履行本合同所必需的设备和专业技术能力的说明及承诺；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前三年内无重大违法记录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法定代表人参加投标的，须出示身份证复印件；法定代表人授权他人参加投标的，须提供法定代表人授权委托书及被授权人身份证复印件。</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信用查询(采购人或采购代理机构开标当天查询,投标人无须提供截图）</w:t>
            </w:r>
          </w:p>
        </w:tc>
        <w:tc>
          <w:tcPr>
            <w:tcW w:type="dxa" w:w="3322"/>
          </w:tcPr>
          <w:p>
            <w:pPr>
              <w:pStyle w:val="null3"/>
            </w:pPr>
            <w:r>
              <w:rPr/>
              <w:t>供应商不得为“信用中国”网站（www.creditchina.gov.cn）中列入重大税收违法案件当事人名单、不得为“中国执行信息公开网”网站（https://zxgk.court.gov.cn/shixin/）列为失信被执行人，不得为中国政府采购网（www.ccgp.gov.cn）政府采购严重违法失信行为记录名单中被财政部门禁止参加政府采购活动的供应商；</w:t>
            </w:r>
          </w:p>
        </w:tc>
        <w:tc>
          <w:tcPr>
            <w:tcW w:type="dxa" w:w="1661"/>
          </w:tcPr>
          <w:p>
            <w:pPr>
              <w:pStyle w:val="null3"/>
            </w:pPr>
            <w:r>
              <w:rPr/>
              <w:t>响应文件封面</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协商内容未出现漏项或数量与要求不符，未出现重大负偏差</w:t>
            </w:r>
          </w:p>
        </w:tc>
        <w:tc>
          <w:tcPr>
            <w:tcW w:type="dxa" w:w="1661"/>
          </w:tcPr>
          <w:p>
            <w:pPr>
              <w:pStyle w:val="null3"/>
            </w:pPr>
            <w:r>
              <w:rPr/>
              <w:t>服务方案 标的清单 供应商应提交的相关资格证明材料 报价表 响应函 商务条款响应偏离表</w:t>
            </w:r>
          </w:p>
        </w:tc>
      </w:tr>
      <w:tr>
        <w:tc>
          <w:tcPr>
            <w:tcW w:type="dxa" w:w="831"/>
          </w:tcPr>
          <w:p>
            <w:pPr>
              <w:pStyle w:val="null3"/>
            </w:pPr>
            <w:r>
              <w:rPr/>
              <w:t>3</w:t>
            </w:r>
          </w:p>
        </w:tc>
        <w:tc>
          <w:tcPr>
            <w:tcW w:type="dxa" w:w="2492"/>
          </w:tcPr>
          <w:p>
            <w:pPr>
              <w:pStyle w:val="null3"/>
            </w:pPr>
            <w:r>
              <w:rPr/>
              <w:t>盖章签字</w:t>
            </w:r>
          </w:p>
        </w:tc>
        <w:tc>
          <w:tcPr>
            <w:tcW w:type="dxa" w:w="3322"/>
          </w:tcPr>
          <w:p>
            <w:pPr>
              <w:pStyle w:val="null3"/>
            </w:pPr>
            <w:r>
              <w:rPr/>
              <w:t>响应文件的签署、加盖公章有效</w:t>
            </w:r>
          </w:p>
        </w:tc>
        <w:tc>
          <w:tcPr>
            <w:tcW w:type="dxa" w:w="1661"/>
          </w:tcPr>
          <w:p>
            <w:pPr>
              <w:pStyle w:val="null3"/>
            </w:pPr>
            <w:r>
              <w:rPr/>
              <w:t>响应文件封面 陕西省政府采购供应商拒绝政府采购领域商业贿赂承诺书 标的清单 供应商应提交的相关资格证明材料 报价表 响应函 商务条款响应偏离表</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响应文件按有效期达到单一来源采购文件的要求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单一来源采购文件报价</w:t>
            </w:r>
          </w:p>
        </w:tc>
        <w:tc>
          <w:tcPr>
            <w:tcW w:type="dxa" w:w="3322"/>
          </w:tcPr>
          <w:p>
            <w:pPr>
              <w:pStyle w:val="null3"/>
            </w:pPr>
            <w:r>
              <w:rPr/>
              <w:t>报价未超过单一来源采购文件中规定的预算金额的</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残疾人福利性单位声明函 中小企业声明函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详见附件：陕西省政府采购供应商拒绝政府采购领域商业贿赂承诺书</w:t>
      </w:r>
    </w:p>
    <w:p>
      <w:pPr>
        <w:pStyle w:val="null3"/>
        <w:ind w:firstLine="960"/>
      </w:pPr>
      <w:r>
        <w:rPr/>
        <w:t>详见附件：商务条款响应偏离表</w:t>
      </w:r>
    </w:p>
    <w:p>
      <w:pPr>
        <w:pStyle w:val="null3"/>
        <w:ind w:firstLine="960"/>
      </w:pPr>
      <w:r>
        <w:rPr/>
        <w:t>详见附件：供应商应提交的相关资格证明材料</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