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05D" w:rsidRDefault="0069705D" w:rsidP="0069705D">
      <w:pPr>
        <w:spacing w:line="360" w:lineRule="auto"/>
        <w:jc w:val="center"/>
        <w:rPr>
          <w:color w:val="000000"/>
          <w:sz w:val="24"/>
          <w:szCs w:val="24"/>
          <w:lang w:eastAsia="zh-CN"/>
        </w:rPr>
      </w:pPr>
      <w:bookmarkStart w:id="0" w:name="_Toc191876958"/>
      <w:bookmarkStart w:id="1" w:name="_Toc19188"/>
      <w:bookmarkStart w:id="2" w:name="_Toc11035"/>
    </w:p>
    <w:p w:rsidR="00403B50" w:rsidRPr="00403B50" w:rsidRDefault="00403B50" w:rsidP="00403B50">
      <w:pPr>
        <w:pStyle w:val="a0"/>
        <w:rPr>
          <w:lang w:eastAsia="zh-CN"/>
        </w:rPr>
      </w:pPr>
    </w:p>
    <w:bookmarkEnd w:id="0"/>
    <w:bookmarkEnd w:id="1"/>
    <w:bookmarkEnd w:id="2"/>
    <w:p w:rsidR="0069705D" w:rsidRDefault="0069705D" w:rsidP="0069705D">
      <w:pPr>
        <w:jc w:val="center"/>
        <w:rPr>
          <w:b/>
          <w:color w:val="000000"/>
          <w:spacing w:val="-20"/>
          <w:sz w:val="58"/>
          <w:szCs w:val="58"/>
          <w:lang w:eastAsia="zh-CN"/>
        </w:rPr>
      </w:pPr>
    </w:p>
    <w:p w:rsidR="0069705D" w:rsidRDefault="0082026E" w:rsidP="0069705D">
      <w:pPr>
        <w:jc w:val="center"/>
        <w:rPr>
          <w:b/>
          <w:color w:val="000000"/>
          <w:spacing w:val="-20"/>
          <w:sz w:val="52"/>
          <w:szCs w:val="52"/>
          <w:lang w:eastAsia="zh-CN"/>
        </w:rPr>
      </w:pPr>
      <w:r>
        <w:rPr>
          <w:rFonts w:hint="eastAsia"/>
          <w:b/>
          <w:color w:val="000000"/>
          <w:spacing w:val="-20"/>
          <w:sz w:val="52"/>
          <w:szCs w:val="52"/>
          <w:lang w:eastAsia="zh-CN"/>
        </w:rPr>
        <w:t>生物组培室建设</w:t>
      </w:r>
    </w:p>
    <w:p w:rsidR="0069705D" w:rsidRDefault="0069705D" w:rsidP="0069705D">
      <w:pPr>
        <w:jc w:val="center"/>
        <w:rPr>
          <w:b/>
          <w:color w:val="000000"/>
          <w:spacing w:val="-20"/>
          <w:sz w:val="52"/>
          <w:szCs w:val="52"/>
          <w:lang w:eastAsia="zh-CN"/>
        </w:rPr>
      </w:pPr>
    </w:p>
    <w:p w:rsidR="0069705D" w:rsidRDefault="0069705D" w:rsidP="0069705D">
      <w:pPr>
        <w:jc w:val="center"/>
        <w:rPr>
          <w:b/>
          <w:color w:val="000000"/>
          <w:sz w:val="72"/>
          <w:szCs w:val="72"/>
          <w:lang w:eastAsia="zh-CN"/>
        </w:rPr>
      </w:pPr>
      <w:r>
        <w:rPr>
          <w:rFonts w:hint="eastAsia"/>
          <w:b/>
          <w:color w:val="000000"/>
          <w:sz w:val="24"/>
          <w:szCs w:val="24"/>
          <w:lang w:eastAsia="zh-CN"/>
        </w:rPr>
        <w:t>（本格式条款供采购人和中标单位双方签订合同参考，采购人可根据项目的实际情况增减条款和内容）</w:t>
      </w:r>
    </w:p>
    <w:p w:rsidR="0069705D" w:rsidRDefault="0069705D" w:rsidP="0069705D">
      <w:pPr>
        <w:jc w:val="center"/>
        <w:rPr>
          <w:b/>
          <w:color w:val="000000"/>
          <w:sz w:val="52"/>
          <w:szCs w:val="52"/>
          <w:lang w:eastAsia="zh-CN"/>
        </w:rPr>
      </w:pPr>
    </w:p>
    <w:p w:rsidR="0069705D" w:rsidRDefault="0069705D" w:rsidP="0069705D">
      <w:pPr>
        <w:jc w:val="center"/>
        <w:rPr>
          <w:b/>
          <w:color w:val="000000"/>
          <w:sz w:val="52"/>
          <w:szCs w:val="52"/>
          <w:lang w:eastAsia="zh-CN"/>
        </w:rPr>
      </w:pPr>
    </w:p>
    <w:p w:rsidR="0069705D" w:rsidRDefault="0069705D" w:rsidP="0069705D">
      <w:pPr>
        <w:jc w:val="center"/>
        <w:rPr>
          <w:b/>
          <w:color w:val="000000"/>
          <w:sz w:val="52"/>
          <w:szCs w:val="52"/>
          <w:lang w:eastAsia="zh-CN"/>
        </w:rPr>
      </w:pPr>
      <w:r>
        <w:rPr>
          <w:rFonts w:hint="eastAsia"/>
          <w:b/>
          <w:color w:val="000000"/>
          <w:sz w:val="52"/>
          <w:szCs w:val="52"/>
          <w:lang w:eastAsia="zh-CN"/>
        </w:rPr>
        <w:t>采 购 合 同</w:t>
      </w:r>
    </w:p>
    <w:p w:rsidR="0069705D" w:rsidRDefault="0069705D" w:rsidP="0069705D">
      <w:pPr>
        <w:spacing w:line="360" w:lineRule="auto"/>
        <w:ind w:firstLineChars="800" w:firstLine="2400"/>
        <w:rPr>
          <w:color w:val="000000"/>
          <w:sz w:val="24"/>
          <w:szCs w:val="24"/>
          <w:lang w:eastAsia="zh-CN"/>
        </w:rPr>
      </w:pPr>
      <w:r>
        <w:rPr>
          <w:rFonts w:hint="eastAsia"/>
          <w:color w:val="000000"/>
          <w:sz w:val="30"/>
          <w:szCs w:val="30"/>
          <w:lang w:eastAsia="zh-CN"/>
        </w:rPr>
        <w:t xml:space="preserve">   项目编号：</w:t>
      </w:r>
    </w:p>
    <w:p w:rsidR="0069705D" w:rsidRDefault="0069705D" w:rsidP="0069705D">
      <w:pPr>
        <w:jc w:val="center"/>
        <w:rPr>
          <w:color w:val="000000"/>
          <w:sz w:val="30"/>
          <w:szCs w:val="30"/>
          <w:lang w:eastAsia="zh-CN"/>
        </w:rPr>
      </w:pPr>
    </w:p>
    <w:p w:rsidR="0069705D" w:rsidRDefault="0069705D" w:rsidP="0069705D">
      <w:pPr>
        <w:jc w:val="center"/>
        <w:rPr>
          <w:color w:val="000000"/>
          <w:sz w:val="30"/>
          <w:szCs w:val="30"/>
          <w:lang w:eastAsia="zh-CN"/>
        </w:rPr>
      </w:pPr>
    </w:p>
    <w:p w:rsidR="0069705D" w:rsidRDefault="0069705D" w:rsidP="0069705D">
      <w:pPr>
        <w:jc w:val="center"/>
        <w:rPr>
          <w:color w:val="000000"/>
          <w:sz w:val="30"/>
          <w:szCs w:val="30"/>
          <w:lang w:eastAsia="zh-CN"/>
        </w:rPr>
      </w:pPr>
    </w:p>
    <w:p w:rsidR="0069705D" w:rsidRDefault="0069705D" w:rsidP="0069705D">
      <w:pPr>
        <w:rPr>
          <w:color w:val="000000"/>
          <w:sz w:val="30"/>
          <w:szCs w:val="30"/>
          <w:lang w:eastAsia="zh-CN"/>
        </w:rPr>
      </w:pPr>
    </w:p>
    <w:p w:rsidR="0069705D" w:rsidRDefault="0069705D" w:rsidP="0069705D">
      <w:pPr>
        <w:jc w:val="center"/>
        <w:rPr>
          <w:color w:val="000000"/>
          <w:sz w:val="30"/>
          <w:szCs w:val="30"/>
          <w:lang w:eastAsia="zh-CN"/>
        </w:rPr>
      </w:pPr>
    </w:p>
    <w:p w:rsidR="0069705D" w:rsidRDefault="0069705D" w:rsidP="0069705D">
      <w:pPr>
        <w:rPr>
          <w:color w:val="000000"/>
          <w:sz w:val="32"/>
          <w:szCs w:val="32"/>
          <w:lang w:eastAsia="zh-CN"/>
        </w:rPr>
      </w:pPr>
      <w:r>
        <w:rPr>
          <w:rFonts w:hint="eastAsia"/>
          <w:color w:val="000000"/>
          <w:sz w:val="32"/>
          <w:szCs w:val="32"/>
          <w:lang w:eastAsia="zh-CN"/>
        </w:rPr>
        <w:t>甲  方：西安市第三十中学</w:t>
      </w:r>
    </w:p>
    <w:p w:rsidR="0069705D" w:rsidRDefault="0069705D" w:rsidP="0069705D">
      <w:pPr>
        <w:rPr>
          <w:color w:val="000000"/>
          <w:sz w:val="32"/>
          <w:szCs w:val="32"/>
          <w:lang w:eastAsia="zh-CN"/>
        </w:rPr>
      </w:pPr>
    </w:p>
    <w:p w:rsidR="0069705D" w:rsidRDefault="0069705D" w:rsidP="0069705D">
      <w:pPr>
        <w:rPr>
          <w:color w:val="000000"/>
          <w:sz w:val="32"/>
          <w:szCs w:val="32"/>
          <w:lang w:eastAsia="zh-CN"/>
        </w:rPr>
      </w:pPr>
      <w:r>
        <w:rPr>
          <w:rFonts w:hint="eastAsia"/>
          <w:color w:val="000000"/>
          <w:sz w:val="32"/>
          <w:szCs w:val="32"/>
          <w:lang w:eastAsia="zh-CN"/>
        </w:rPr>
        <w:t>乙  方：</w:t>
      </w:r>
    </w:p>
    <w:p w:rsidR="0069705D" w:rsidRDefault="0069705D" w:rsidP="0069705D">
      <w:pPr>
        <w:rPr>
          <w:color w:val="000000"/>
          <w:sz w:val="32"/>
          <w:szCs w:val="32"/>
          <w:lang w:eastAsia="zh-CN"/>
        </w:rPr>
      </w:pPr>
      <w:r>
        <w:rPr>
          <w:rFonts w:hint="eastAsia"/>
          <w:color w:val="000000"/>
          <w:sz w:val="32"/>
          <w:szCs w:val="32"/>
          <w:lang w:eastAsia="zh-CN"/>
        </w:rPr>
        <w:t xml:space="preserve"> </w:t>
      </w:r>
    </w:p>
    <w:p w:rsidR="0069705D" w:rsidRDefault="0069705D" w:rsidP="0069705D">
      <w:pPr>
        <w:jc w:val="center"/>
        <w:rPr>
          <w:color w:val="000000"/>
          <w:sz w:val="32"/>
          <w:szCs w:val="32"/>
          <w:lang w:eastAsia="zh-CN"/>
        </w:rPr>
      </w:pPr>
      <w:r>
        <w:rPr>
          <w:rFonts w:hint="eastAsia"/>
          <w:color w:val="000000"/>
          <w:sz w:val="32"/>
          <w:szCs w:val="32"/>
          <w:lang w:eastAsia="zh-CN"/>
        </w:rPr>
        <w:t>20   年  月</w:t>
      </w:r>
    </w:p>
    <w:p w:rsidR="0069705D" w:rsidRDefault="0069705D" w:rsidP="0069705D">
      <w:pPr>
        <w:rPr>
          <w:b/>
          <w:color w:val="000000"/>
          <w:sz w:val="36"/>
          <w:szCs w:val="36"/>
          <w:lang w:eastAsia="zh-CN"/>
        </w:rPr>
      </w:pPr>
    </w:p>
    <w:p w:rsidR="0069705D" w:rsidRPr="00DE27E8" w:rsidRDefault="0069705D" w:rsidP="0069705D">
      <w:pPr>
        <w:spacing w:line="360" w:lineRule="auto"/>
        <w:ind w:firstLineChars="200" w:firstLine="442"/>
        <w:rPr>
          <w:sz w:val="21"/>
          <w:szCs w:val="21"/>
          <w:lang w:eastAsia="zh-CN"/>
        </w:rPr>
      </w:pPr>
      <w:r>
        <w:rPr>
          <w:b/>
          <w:color w:val="000000"/>
          <w:szCs w:val="32"/>
          <w:lang w:eastAsia="zh-CN"/>
        </w:rPr>
        <w:br w:type="page"/>
      </w:r>
      <w:bookmarkStart w:id="3" w:name="_GoBack"/>
      <w:bookmarkEnd w:id="3"/>
      <w:r w:rsidRPr="00DE27E8">
        <w:rPr>
          <w:rFonts w:hint="eastAsia"/>
          <w:sz w:val="21"/>
          <w:szCs w:val="21"/>
          <w:lang w:eastAsia="zh-CN"/>
        </w:rPr>
        <w:lastRenderedPageBreak/>
        <w:t>甲方：西安市第三十中学</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住所地：</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法定代表人：</w:t>
      </w:r>
      <w:r w:rsidRPr="00DE27E8">
        <w:rPr>
          <w:sz w:val="21"/>
          <w:szCs w:val="21"/>
          <w:lang w:eastAsia="zh-CN"/>
        </w:rPr>
        <w:t xml:space="preserve"> </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 xml:space="preserve">联系方式： </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乙方：xxxx</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住所地：</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法定代表人：</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联系方式</w:t>
      </w:r>
    </w:p>
    <w:p w:rsidR="0069705D" w:rsidRPr="00DE27E8" w:rsidRDefault="0069705D" w:rsidP="0069705D">
      <w:pPr>
        <w:spacing w:line="360" w:lineRule="auto"/>
        <w:ind w:firstLineChars="200" w:firstLine="420"/>
        <w:rPr>
          <w:sz w:val="21"/>
          <w:szCs w:val="21"/>
          <w:lang w:eastAsia="zh-CN"/>
        </w:rPr>
      </w:pPr>
      <w:r w:rsidRPr="00DE27E8">
        <w:rPr>
          <w:rFonts w:hint="eastAsia"/>
          <w:sz w:val="21"/>
          <w:szCs w:val="21"/>
          <w:lang w:eastAsia="zh-CN"/>
        </w:rPr>
        <w:t>西安市第三十中学（以下简称甲方）所需本合同项目下的</w:t>
      </w:r>
      <w:r w:rsidR="0082026E">
        <w:rPr>
          <w:rFonts w:hint="eastAsia"/>
          <w:sz w:val="21"/>
          <w:szCs w:val="21"/>
          <w:u w:val="single"/>
          <w:lang w:eastAsia="zh-CN"/>
        </w:rPr>
        <w:t>生物组培室建设</w:t>
      </w:r>
      <w:r w:rsidRPr="00DE27E8">
        <w:rPr>
          <w:rFonts w:hint="eastAsia"/>
          <w:sz w:val="21"/>
          <w:szCs w:val="21"/>
          <w:lang w:eastAsia="zh-CN"/>
        </w:rPr>
        <w:t>，在西安市财政局的监督管理下，由龙寰项目管理咨询有限公司按照政府采购程序组织公开招标，确定xxxx（以下简称乙方）为中标人。依据《中华人民共和国政府采购法</w:t>
      </w:r>
      <w:r w:rsidR="00403B50" w:rsidRPr="00DE27E8">
        <w:rPr>
          <w:rFonts w:hint="eastAsia"/>
          <w:sz w:val="21"/>
          <w:szCs w:val="21"/>
          <w:lang w:eastAsia="zh-CN"/>
        </w:rPr>
        <w:t>》、《中华人民共和国民法典》以及</w:t>
      </w:r>
      <w:r w:rsidRPr="00DE27E8">
        <w:rPr>
          <w:rFonts w:hint="eastAsia"/>
          <w:sz w:val="21"/>
          <w:szCs w:val="21"/>
          <w:lang w:eastAsia="zh-CN"/>
        </w:rPr>
        <w:t>招标文件、中标人投标</w:t>
      </w:r>
      <w:r w:rsidR="00403B50" w:rsidRPr="00DE27E8">
        <w:rPr>
          <w:rFonts w:hint="eastAsia"/>
          <w:sz w:val="21"/>
          <w:szCs w:val="21"/>
          <w:lang w:eastAsia="zh-CN"/>
        </w:rPr>
        <w:t>文件正本和澄清表（函）、中标通知书，经甲、乙双方协商</w:t>
      </w:r>
      <w:r w:rsidRPr="00DE27E8">
        <w:rPr>
          <w:rFonts w:hint="eastAsia"/>
          <w:sz w:val="21"/>
          <w:szCs w:val="21"/>
          <w:lang w:eastAsia="zh-CN"/>
        </w:rPr>
        <w:t>，达成如下条款。</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一、合同标的物内容及数量</w:t>
      </w:r>
      <w:r w:rsidRPr="00DE27E8">
        <w:rPr>
          <w:rFonts w:hint="eastAsia"/>
          <w:sz w:val="21"/>
          <w:szCs w:val="21"/>
          <w:lang w:eastAsia="zh-CN"/>
        </w:rPr>
        <w:t>（以投标文件正本和澄清表〈函〉为准）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81"/>
        <w:gridCol w:w="1144"/>
        <w:gridCol w:w="1572"/>
        <w:gridCol w:w="1135"/>
        <w:gridCol w:w="709"/>
        <w:gridCol w:w="1276"/>
        <w:gridCol w:w="1276"/>
        <w:gridCol w:w="812"/>
      </w:tblGrid>
      <w:tr w:rsidR="0069705D" w:rsidRPr="00DE27E8" w:rsidTr="00952225">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货物名称</w:t>
            </w:r>
          </w:p>
        </w:tc>
        <w:tc>
          <w:tcPr>
            <w:tcW w:w="1144"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生产厂家</w:t>
            </w:r>
          </w:p>
        </w:tc>
        <w:tc>
          <w:tcPr>
            <w:tcW w:w="1572"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品牌/型号规格</w:t>
            </w:r>
          </w:p>
        </w:tc>
        <w:tc>
          <w:tcPr>
            <w:tcW w:w="1135"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产地</w:t>
            </w:r>
          </w:p>
        </w:tc>
        <w:tc>
          <w:tcPr>
            <w:tcW w:w="709"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单价</w:t>
            </w:r>
          </w:p>
          <w:p w:rsidR="0069705D" w:rsidRPr="00DE27E8" w:rsidRDefault="0069705D" w:rsidP="00952225">
            <w:pPr>
              <w:tabs>
                <w:tab w:val="left" w:pos="480"/>
              </w:tabs>
              <w:spacing w:line="360" w:lineRule="auto"/>
              <w:jc w:val="center"/>
              <w:rPr>
                <w:sz w:val="21"/>
                <w:szCs w:val="21"/>
              </w:rPr>
            </w:pPr>
            <w:r w:rsidRPr="00DE27E8">
              <w:rPr>
                <w:rFonts w:hint="eastAsia"/>
                <w:sz w:val="21"/>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总价</w:t>
            </w:r>
          </w:p>
          <w:p w:rsidR="0069705D" w:rsidRPr="00DE27E8" w:rsidRDefault="006B45E9" w:rsidP="00952225">
            <w:pPr>
              <w:tabs>
                <w:tab w:val="left" w:pos="480"/>
              </w:tabs>
              <w:spacing w:line="360" w:lineRule="auto"/>
              <w:jc w:val="center"/>
              <w:rPr>
                <w:sz w:val="21"/>
                <w:szCs w:val="21"/>
              </w:rPr>
            </w:pPr>
            <w:r w:rsidRPr="00DE27E8">
              <w:rPr>
                <w:rFonts w:hint="eastAsia"/>
                <w:sz w:val="21"/>
                <w:szCs w:val="21"/>
              </w:rPr>
              <w:t>（</w:t>
            </w:r>
            <w:r w:rsidR="0069705D" w:rsidRPr="00DE27E8">
              <w:rPr>
                <w:rFonts w:hint="eastAsia"/>
                <w:sz w:val="21"/>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备注</w:t>
            </w:r>
          </w:p>
        </w:tc>
      </w:tr>
      <w:tr w:rsidR="0069705D" w:rsidRPr="00DE27E8" w:rsidTr="00952225">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X</w:t>
            </w:r>
            <w:r w:rsidRPr="00DE27E8">
              <w:rPr>
                <w:rFonts w:hint="eastAsia"/>
                <w:sz w:val="21"/>
                <w:szCs w:val="21"/>
              </w:rPr>
              <w:t>xxx</w:t>
            </w:r>
          </w:p>
        </w:tc>
        <w:tc>
          <w:tcPr>
            <w:tcW w:w="1572"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X</w:t>
            </w:r>
            <w:r w:rsidRPr="00DE27E8">
              <w:rPr>
                <w:rFonts w:hint="eastAsia"/>
                <w:sz w:val="21"/>
                <w:szCs w:val="21"/>
              </w:rPr>
              <w:t>xxx</w:t>
            </w:r>
          </w:p>
        </w:tc>
        <w:tc>
          <w:tcPr>
            <w:tcW w:w="1135"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1276" w:type="dxa"/>
            <w:vMerge w:val="restart"/>
            <w:tcBorders>
              <w:top w:val="single" w:sz="4" w:space="0" w:color="auto"/>
              <w:left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812" w:type="dxa"/>
            <w:vMerge w:val="restart"/>
            <w:tcBorders>
              <w:top w:val="single" w:sz="4" w:space="0" w:color="auto"/>
              <w:left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p>
        </w:tc>
      </w:tr>
      <w:tr w:rsidR="0069705D" w:rsidRPr="00DE27E8" w:rsidTr="00952225">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X</w:t>
            </w:r>
            <w:r w:rsidRPr="00DE27E8">
              <w:rPr>
                <w:rFonts w:hint="eastAsia"/>
                <w:sz w:val="21"/>
                <w:szCs w:val="21"/>
              </w:rPr>
              <w:t>xxx</w:t>
            </w:r>
          </w:p>
        </w:tc>
        <w:tc>
          <w:tcPr>
            <w:tcW w:w="1572"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X</w:t>
            </w:r>
            <w:r w:rsidRPr="00DE27E8">
              <w:rPr>
                <w:rFonts w:hint="eastAsia"/>
                <w:sz w:val="21"/>
                <w:szCs w:val="21"/>
              </w:rPr>
              <w:t>xxx</w:t>
            </w:r>
          </w:p>
        </w:tc>
        <w:tc>
          <w:tcPr>
            <w:tcW w:w="1135"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rFonts w:hint="eastAsia"/>
                <w:sz w:val="21"/>
                <w:szCs w:val="21"/>
              </w:rPr>
              <w:t>xxxx</w:t>
            </w:r>
          </w:p>
        </w:tc>
        <w:tc>
          <w:tcPr>
            <w:tcW w:w="1276" w:type="dxa"/>
            <w:vMerge/>
            <w:tcBorders>
              <w:left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p>
        </w:tc>
        <w:tc>
          <w:tcPr>
            <w:tcW w:w="812" w:type="dxa"/>
            <w:vMerge/>
            <w:tcBorders>
              <w:left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p>
        </w:tc>
      </w:tr>
      <w:tr w:rsidR="0069705D" w:rsidRPr="00DE27E8" w:rsidTr="00952225">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1144"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1572"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1135"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r w:rsidRPr="00DE27E8">
              <w:rPr>
                <w:sz w:val="21"/>
                <w:szCs w:val="21"/>
              </w:rPr>
              <w:t>…</w:t>
            </w:r>
          </w:p>
        </w:tc>
        <w:tc>
          <w:tcPr>
            <w:tcW w:w="1276" w:type="dxa"/>
            <w:vMerge/>
            <w:tcBorders>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p>
        </w:tc>
        <w:tc>
          <w:tcPr>
            <w:tcW w:w="812" w:type="dxa"/>
            <w:vMerge/>
            <w:tcBorders>
              <w:left w:val="single" w:sz="4" w:space="0" w:color="auto"/>
              <w:bottom w:val="single" w:sz="4" w:space="0" w:color="auto"/>
              <w:right w:val="single" w:sz="4" w:space="0" w:color="auto"/>
            </w:tcBorders>
            <w:vAlign w:val="center"/>
          </w:tcPr>
          <w:p w:rsidR="0069705D" w:rsidRPr="00DE27E8" w:rsidRDefault="0069705D" w:rsidP="00952225">
            <w:pPr>
              <w:tabs>
                <w:tab w:val="left" w:pos="480"/>
              </w:tabs>
              <w:spacing w:line="360" w:lineRule="auto"/>
              <w:jc w:val="center"/>
              <w:rPr>
                <w:sz w:val="21"/>
                <w:szCs w:val="21"/>
              </w:rPr>
            </w:pPr>
          </w:p>
        </w:tc>
      </w:tr>
      <w:tr w:rsidR="0069705D" w:rsidRPr="00DE27E8" w:rsidTr="00952225">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69705D" w:rsidRPr="00DE27E8" w:rsidRDefault="006B45E9" w:rsidP="00952225">
            <w:pPr>
              <w:tabs>
                <w:tab w:val="left" w:pos="480"/>
              </w:tabs>
              <w:spacing w:line="360" w:lineRule="auto"/>
              <w:rPr>
                <w:sz w:val="21"/>
                <w:szCs w:val="21"/>
                <w:lang w:eastAsia="zh-CN"/>
              </w:rPr>
            </w:pPr>
            <w:r w:rsidRPr="00DE27E8">
              <w:rPr>
                <w:rFonts w:hint="eastAsia"/>
                <w:sz w:val="21"/>
                <w:szCs w:val="21"/>
                <w:lang w:eastAsia="zh-CN"/>
              </w:rPr>
              <w:t>货物价款合计（</w:t>
            </w:r>
            <w:r w:rsidR="0069705D" w:rsidRPr="00DE27E8">
              <w:rPr>
                <w:rFonts w:hint="eastAsia"/>
                <w:sz w:val="21"/>
                <w:szCs w:val="21"/>
                <w:lang w:eastAsia="zh-CN"/>
              </w:rPr>
              <w:t>元）： xxxx</w:t>
            </w:r>
          </w:p>
        </w:tc>
      </w:tr>
    </w:tbl>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二、合同价款</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（一）合同（含税）总价款为人民币（大写）xxxx（￥xxxx元）。</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（二）合同总价包括：包括设备费、安装费、培训费、管理费、应交纳税费、服务费、售后服务等因开展本项目所涉及本项目的一切相关费用在内。</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（三）合同总价一次性包死，不受市场价格变化因素的影响。</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三、款项结算</w:t>
      </w:r>
    </w:p>
    <w:p w:rsidR="0069705D" w:rsidRPr="009D10D8" w:rsidRDefault="009D10D8" w:rsidP="0069705D">
      <w:pPr>
        <w:spacing w:line="360" w:lineRule="auto"/>
        <w:ind w:left="210" w:hangingChars="100" w:hanging="210"/>
        <w:rPr>
          <w:sz w:val="21"/>
          <w:szCs w:val="21"/>
          <w:lang w:eastAsia="zh-CN"/>
        </w:rPr>
      </w:pPr>
      <w:r w:rsidRPr="009D10D8">
        <w:rPr>
          <w:rFonts w:hint="eastAsia"/>
          <w:bCs/>
          <w:sz w:val="21"/>
          <w:szCs w:val="21"/>
          <w:lang w:eastAsia="zh-CN"/>
        </w:rPr>
        <w:t>合同签订后，乙方须按其投标文件中响应的时限按时完成本项目并提供全额合规发票保证“货票同行”，到达甲方指定地点，安装、调试完毕。经甲方验收合格后，向乙方支付合同价款</w:t>
      </w:r>
      <w:r w:rsidRPr="009D10D8">
        <w:rPr>
          <w:bCs/>
          <w:sz w:val="21"/>
          <w:szCs w:val="21"/>
          <w:lang w:eastAsia="zh-CN"/>
        </w:rPr>
        <w:t xml:space="preserve"> ，达到付款条件起3日内，支付合同总金额的 100.00%。</w:t>
      </w:r>
    </w:p>
    <w:p w:rsidR="0069705D" w:rsidRPr="00DE27E8" w:rsidRDefault="0069705D" w:rsidP="0069705D">
      <w:pPr>
        <w:tabs>
          <w:tab w:val="left" w:pos="480"/>
        </w:tabs>
        <w:spacing w:line="360" w:lineRule="auto"/>
        <w:rPr>
          <w:bCs/>
          <w:sz w:val="21"/>
          <w:szCs w:val="21"/>
          <w:lang w:eastAsia="zh-CN"/>
        </w:rPr>
      </w:pPr>
      <w:r w:rsidRPr="00DE27E8">
        <w:rPr>
          <w:rFonts w:hint="eastAsia"/>
          <w:bCs/>
          <w:sz w:val="21"/>
          <w:szCs w:val="21"/>
          <w:lang w:eastAsia="zh-CN"/>
        </w:rPr>
        <w:t>（二）支付方式：银行转帐。</w:t>
      </w:r>
    </w:p>
    <w:p w:rsidR="0069705D" w:rsidRPr="00DE27E8" w:rsidRDefault="0069705D" w:rsidP="0069705D">
      <w:pPr>
        <w:spacing w:line="360" w:lineRule="auto"/>
        <w:rPr>
          <w:b/>
          <w:sz w:val="21"/>
          <w:szCs w:val="21"/>
          <w:lang w:eastAsia="zh-CN"/>
        </w:rPr>
      </w:pPr>
      <w:r w:rsidRPr="00DE27E8">
        <w:rPr>
          <w:rFonts w:hint="eastAsia"/>
          <w:b/>
          <w:sz w:val="21"/>
          <w:szCs w:val="21"/>
          <w:lang w:eastAsia="zh-CN"/>
        </w:rPr>
        <w:t>四、交货条件：</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（一）交货地点：</w:t>
      </w:r>
      <w:r w:rsidRPr="00DE27E8">
        <w:rPr>
          <w:rFonts w:hint="eastAsia"/>
          <w:bCs/>
          <w:sz w:val="21"/>
          <w:szCs w:val="21"/>
          <w:lang w:eastAsia="zh-CN"/>
        </w:rPr>
        <w:t>采购人指定地点。</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（二）交货期</w:t>
      </w:r>
      <w:r w:rsidRPr="00DE27E8">
        <w:rPr>
          <w:rFonts w:hint="eastAsia"/>
          <w:sz w:val="21"/>
          <w:szCs w:val="21"/>
          <w:u w:val="single"/>
          <w:lang w:eastAsia="zh-CN"/>
        </w:rPr>
        <w:t xml:space="preserve">：    </w:t>
      </w:r>
      <w:r w:rsidRPr="00DE27E8">
        <w:rPr>
          <w:bCs/>
          <w:sz w:val="21"/>
          <w:szCs w:val="21"/>
          <w:lang w:eastAsia="zh-CN"/>
        </w:rPr>
        <w:t>。</w:t>
      </w:r>
    </w:p>
    <w:p w:rsidR="0069705D" w:rsidRPr="00DE27E8" w:rsidRDefault="0069705D" w:rsidP="0069705D">
      <w:pPr>
        <w:tabs>
          <w:tab w:val="left" w:pos="480"/>
        </w:tabs>
        <w:spacing w:line="360" w:lineRule="auto"/>
        <w:rPr>
          <w:sz w:val="21"/>
          <w:szCs w:val="21"/>
          <w:lang w:eastAsia="zh-CN"/>
        </w:rPr>
      </w:pPr>
      <w:r w:rsidRPr="00DE27E8">
        <w:rPr>
          <w:rFonts w:hint="eastAsia"/>
          <w:b/>
          <w:sz w:val="21"/>
          <w:szCs w:val="21"/>
          <w:lang w:eastAsia="zh-CN"/>
        </w:rPr>
        <w:t>五、包装方式及运输</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lastRenderedPageBreak/>
        <w:t>包装方式：涉及的商品包装和快递包装，均应符合《商品包装政府采购需求标准（试行）》《快递包装政府采购需求标准（试行）》的要求，包装应适应于远距离运输、防潮、防震、防锈和防野蛮装卸，以确保货物安全无损运抵指定地点。</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运输：</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（一）运输由乙方负责，运杂费已包含在合同总价内，包括从货物供应地点至交货地点所含的运输费、装卸费、仓储费、保险费等。</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（二）运输方式由乙方自行选择，但必须保证按期交货。</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（三）因运输产生的一切风险及质量问题均由乙方承担。。</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六、质量保证</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乙方所供货物必须执行下列条款：</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（一）保证技术指标先进、质量性能可靠、进货渠道正常，配置合理，全面满足招标文件要求。</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（二）符合国家有关规范要求，确保项目达到最佳运行状态，对于由于产品设计、工艺或材料的缺陷而产生的质量问题负责。</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（三）具有良好的外观，适合安装场所的使用。</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（四）自安装、调试正常运行并验收合格之日起：</w:t>
      </w:r>
    </w:p>
    <w:p w:rsidR="0069705D" w:rsidRPr="00DE27E8" w:rsidRDefault="0069705D" w:rsidP="0069705D">
      <w:pPr>
        <w:tabs>
          <w:tab w:val="left" w:pos="480"/>
        </w:tabs>
        <w:spacing w:line="360" w:lineRule="auto"/>
        <w:ind w:firstLineChars="50" w:firstLine="105"/>
        <w:rPr>
          <w:b/>
          <w:sz w:val="21"/>
          <w:szCs w:val="21"/>
          <w:lang w:eastAsia="zh-CN"/>
        </w:rPr>
      </w:pPr>
      <w:r w:rsidRPr="00DE27E8">
        <w:rPr>
          <w:rFonts w:hint="eastAsia"/>
          <w:b/>
          <w:sz w:val="21"/>
          <w:szCs w:val="21"/>
          <w:lang w:eastAsia="zh-CN"/>
        </w:rPr>
        <w:t>质保期：</w:t>
      </w:r>
      <w:r w:rsidRPr="00DE27E8">
        <w:rPr>
          <w:rFonts w:hint="eastAsia"/>
          <w:b/>
          <w:sz w:val="21"/>
          <w:szCs w:val="21"/>
          <w:u w:val="single"/>
          <w:lang w:eastAsia="zh-CN"/>
        </w:rPr>
        <w:t xml:space="preserve">               </w:t>
      </w:r>
      <w:r w:rsidRPr="00DE27E8">
        <w:rPr>
          <w:rFonts w:hint="eastAsia"/>
          <w:b/>
          <w:sz w:val="21"/>
          <w:szCs w:val="21"/>
          <w:lang w:eastAsia="zh-CN"/>
        </w:rPr>
        <w:t>。</w:t>
      </w:r>
    </w:p>
    <w:p w:rsidR="0069705D" w:rsidRPr="00DE27E8" w:rsidRDefault="0069705D" w:rsidP="0069705D">
      <w:pPr>
        <w:spacing w:line="360" w:lineRule="auto"/>
        <w:rPr>
          <w:b/>
          <w:sz w:val="21"/>
          <w:szCs w:val="21"/>
          <w:lang w:eastAsia="zh-CN"/>
        </w:rPr>
      </w:pPr>
      <w:r w:rsidRPr="00DE27E8">
        <w:rPr>
          <w:rFonts w:hint="eastAsia"/>
          <w:b/>
          <w:sz w:val="21"/>
          <w:szCs w:val="21"/>
          <w:lang w:eastAsia="zh-CN"/>
        </w:rPr>
        <w:t>七、售后服务</w:t>
      </w:r>
    </w:p>
    <w:p w:rsidR="0069705D" w:rsidRPr="00DE27E8" w:rsidRDefault="0069705D" w:rsidP="0069705D">
      <w:pPr>
        <w:spacing w:line="360" w:lineRule="auto"/>
        <w:ind w:firstLineChars="200" w:firstLine="420"/>
        <w:rPr>
          <w:b/>
          <w:sz w:val="21"/>
          <w:szCs w:val="21"/>
          <w:lang w:eastAsia="zh-CN"/>
        </w:rPr>
      </w:pPr>
      <w:r w:rsidRPr="00DE27E8">
        <w:rPr>
          <w:rFonts w:hint="eastAsia"/>
          <w:sz w:val="21"/>
          <w:szCs w:val="21"/>
          <w:lang w:eastAsia="zh-CN"/>
        </w:rPr>
        <w:t>乙方为所供货物提供以下售后服务：</w:t>
      </w:r>
    </w:p>
    <w:p w:rsidR="0069705D" w:rsidRPr="00DE27E8" w:rsidRDefault="0069705D" w:rsidP="0069705D">
      <w:pPr>
        <w:spacing w:line="360" w:lineRule="auto"/>
        <w:rPr>
          <w:sz w:val="21"/>
          <w:szCs w:val="21"/>
          <w:lang w:eastAsia="zh-CN"/>
        </w:rPr>
      </w:pPr>
      <w:r w:rsidRPr="00DE27E8">
        <w:rPr>
          <w:rFonts w:hint="eastAsia"/>
          <w:sz w:val="21"/>
          <w:szCs w:val="21"/>
          <w:lang w:eastAsia="zh-CN"/>
        </w:rPr>
        <w:t>（一）质保期内：</w:t>
      </w:r>
    </w:p>
    <w:p w:rsidR="0069705D" w:rsidRPr="00DE27E8" w:rsidRDefault="0069705D" w:rsidP="0069705D">
      <w:pPr>
        <w:spacing w:line="360" w:lineRule="auto"/>
        <w:rPr>
          <w:sz w:val="21"/>
          <w:szCs w:val="21"/>
          <w:lang w:eastAsia="zh-CN"/>
        </w:rPr>
      </w:pPr>
      <w:r w:rsidRPr="00DE27E8">
        <w:rPr>
          <w:rFonts w:hint="eastAsia"/>
          <w:sz w:val="21"/>
          <w:szCs w:val="21"/>
          <w:lang w:eastAsia="zh-CN"/>
        </w:rPr>
        <w:t>1、质保期内厂家免费维护、更换设备；</w:t>
      </w:r>
    </w:p>
    <w:p w:rsidR="0069705D" w:rsidRPr="00DE27E8" w:rsidRDefault="0069705D" w:rsidP="0069705D">
      <w:pPr>
        <w:spacing w:line="360" w:lineRule="auto"/>
        <w:rPr>
          <w:sz w:val="21"/>
          <w:szCs w:val="21"/>
          <w:lang w:eastAsia="zh-CN"/>
        </w:rPr>
      </w:pPr>
      <w:r w:rsidRPr="00DE27E8">
        <w:rPr>
          <w:rFonts w:hint="eastAsia"/>
          <w:sz w:val="21"/>
          <w:szCs w:val="21"/>
          <w:lang w:eastAsia="zh-CN"/>
        </w:rPr>
        <w:t>2、派技术人员到现场走访，给予检查维护；</w:t>
      </w:r>
    </w:p>
    <w:p w:rsidR="0069705D" w:rsidRPr="00DE27E8" w:rsidRDefault="0069705D" w:rsidP="0069705D">
      <w:pPr>
        <w:spacing w:line="360" w:lineRule="auto"/>
        <w:rPr>
          <w:sz w:val="21"/>
          <w:szCs w:val="21"/>
          <w:lang w:eastAsia="zh-CN"/>
        </w:rPr>
      </w:pPr>
      <w:r w:rsidRPr="00DE27E8">
        <w:rPr>
          <w:rFonts w:hint="eastAsia"/>
          <w:sz w:val="21"/>
          <w:szCs w:val="21"/>
          <w:lang w:eastAsia="zh-CN"/>
        </w:rPr>
        <w:t>3、排除故障的期限不超过48</w:t>
      </w:r>
      <w:r w:rsidR="006B45E9" w:rsidRPr="00DE27E8">
        <w:rPr>
          <w:rFonts w:hint="eastAsia"/>
          <w:sz w:val="21"/>
          <w:szCs w:val="21"/>
          <w:lang w:eastAsia="zh-CN"/>
        </w:rPr>
        <w:t>小时。否则甲方有权指定第三方维修，维修费用由乙方承担。</w:t>
      </w:r>
    </w:p>
    <w:p w:rsidR="0069705D" w:rsidRPr="00DE27E8" w:rsidRDefault="0069705D" w:rsidP="0069705D">
      <w:pPr>
        <w:spacing w:line="360" w:lineRule="auto"/>
        <w:rPr>
          <w:sz w:val="21"/>
          <w:szCs w:val="21"/>
          <w:lang w:eastAsia="zh-CN"/>
        </w:rPr>
      </w:pPr>
      <w:r w:rsidRPr="00DE27E8">
        <w:rPr>
          <w:rFonts w:hint="eastAsia"/>
          <w:sz w:val="21"/>
          <w:szCs w:val="21"/>
          <w:lang w:eastAsia="zh-CN"/>
        </w:rPr>
        <w:t>（二）质保期结束前，进行系统测试，全面保养维护，确保正常运行。</w:t>
      </w:r>
    </w:p>
    <w:p w:rsidR="0069705D" w:rsidRPr="00DE27E8" w:rsidRDefault="0069705D" w:rsidP="0069705D">
      <w:pPr>
        <w:spacing w:line="360" w:lineRule="auto"/>
        <w:rPr>
          <w:sz w:val="21"/>
          <w:szCs w:val="21"/>
          <w:lang w:eastAsia="zh-CN"/>
        </w:rPr>
      </w:pPr>
      <w:r w:rsidRPr="00DE27E8">
        <w:rPr>
          <w:rFonts w:hint="eastAsia"/>
          <w:sz w:val="21"/>
          <w:szCs w:val="21"/>
          <w:lang w:eastAsia="zh-CN"/>
        </w:rPr>
        <w:t>（三）设备所使用系统软件、应用软件免费维护升级（若有）</w:t>
      </w:r>
    </w:p>
    <w:p w:rsidR="0069705D" w:rsidRPr="00DE27E8" w:rsidRDefault="0069705D" w:rsidP="0069705D">
      <w:pPr>
        <w:spacing w:line="360" w:lineRule="auto"/>
        <w:rPr>
          <w:sz w:val="21"/>
          <w:szCs w:val="21"/>
          <w:lang w:eastAsia="zh-CN"/>
        </w:rPr>
      </w:pPr>
      <w:r w:rsidRPr="00DE27E8">
        <w:rPr>
          <w:rFonts w:hint="eastAsia"/>
          <w:sz w:val="21"/>
          <w:szCs w:val="21"/>
          <w:lang w:eastAsia="zh-CN"/>
        </w:rPr>
        <w:t>（四）设备备件充足，质保期外提供的维修、更换备件以厂家优惠价格供给，提供厂家优惠备件价格表。</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八、技术与服务</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（一）技术资料：</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1、货物合格证；</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2、货物使用说明书（中文）；</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3、进口货物商检证明和报关单（如有）；</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4、乙方提供相关部门出具的检验测试报告；</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5、其它资料。</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lastRenderedPageBreak/>
        <w:t>（二）培训：乙方须在设备安装调试完成后对甲方操作人员进行完整使用、保养等培训，是否完成培训视为货物验收必备条件之一；</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（三）服务承诺：以投标文件、澄清表（函）、合同和随货物的相关文件为准。</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九、验收</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（一）货物到达甲方指定地点后，甲方根据合同要求，进行外观验收，确认产地、规格、型号和数量。甲乙双方需在约定的时间和地点共同开箱检验。</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（二）货物安装、调试并正常运行后，由乙方进行自检，合格后能够正常使用时书面通知甲方。</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（三）甲方确认接收乙方的自检内容后，进行验收，验收合格后，由乙方对甲方操作人员进行培训，完成培训后，甲方填写</w:t>
      </w:r>
      <w:r w:rsidRPr="00DE27E8">
        <w:rPr>
          <w:rFonts w:hint="eastAsia"/>
          <w:bCs/>
          <w:sz w:val="21"/>
          <w:szCs w:val="21"/>
          <w:lang w:eastAsia="zh-CN"/>
        </w:rPr>
        <w:t>验收单</w:t>
      </w:r>
      <w:r w:rsidRPr="00DE27E8">
        <w:rPr>
          <w:rFonts w:hint="eastAsia"/>
          <w:sz w:val="21"/>
          <w:szCs w:val="21"/>
          <w:lang w:eastAsia="zh-CN"/>
        </w:rPr>
        <w:t>作为对货物的最终认可。</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（四）乙方向甲方提交货物实施过程中的所有资料，以便甲方日后管理和维护。</w:t>
      </w:r>
    </w:p>
    <w:p w:rsidR="0069705D" w:rsidRPr="00DE27E8" w:rsidRDefault="0069705D" w:rsidP="0069705D">
      <w:pPr>
        <w:tabs>
          <w:tab w:val="left" w:pos="480"/>
        </w:tabs>
        <w:spacing w:line="360" w:lineRule="auto"/>
        <w:rPr>
          <w:sz w:val="21"/>
          <w:szCs w:val="21"/>
          <w:lang w:eastAsia="zh-CN"/>
        </w:rPr>
      </w:pPr>
      <w:r w:rsidRPr="00DE27E8">
        <w:rPr>
          <w:rFonts w:hint="eastAsia"/>
          <w:bCs/>
          <w:sz w:val="21"/>
          <w:szCs w:val="21"/>
          <w:lang w:eastAsia="zh-CN"/>
        </w:rPr>
        <w:t>（五）</w:t>
      </w:r>
      <w:r w:rsidRPr="00DE27E8">
        <w:rPr>
          <w:rFonts w:hint="eastAsia"/>
          <w:sz w:val="21"/>
          <w:szCs w:val="21"/>
          <w:lang w:eastAsia="zh-CN"/>
        </w:rPr>
        <w:t>验收依据：</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1、本合同及合同附件。</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2、国家相应的标准、规范。</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3、招标文件、投标文件、澄清表（函）。</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十、违约责任</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（一）按《中华人民共和国政府采购法》、《中华人民共和国民法典》中的相关条款执行。</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1、乙方赔偿甲方解除合同的全部损失（包括但不限于重新采购产生的费用、合同未履行导致设备不能按规划交付使用可能产生的租赁费用及其它由此造成的甲方对第三方的违约损失）；</w:t>
      </w:r>
    </w:p>
    <w:p w:rsidR="0069705D" w:rsidRPr="00DE27E8" w:rsidRDefault="0069705D" w:rsidP="006B45E9">
      <w:pPr>
        <w:tabs>
          <w:tab w:val="left" w:pos="480"/>
        </w:tabs>
        <w:spacing w:line="360" w:lineRule="auto"/>
        <w:rPr>
          <w:sz w:val="21"/>
          <w:szCs w:val="21"/>
          <w:lang w:eastAsia="zh-CN"/>
        </w:rPr>
      </w:pPr>
      <w:r w:rsidRPr="00DE27E8">
        <w:rPr>
          <w:rFonts w:hint="eastAsia"/>
          <w:sz w:val="21"/>
          <w:szCs w:val="21"/>
          <w:lang w:eastAsia="zh-CN"/>
        </w:rPr>
        <w:t>2、乙方支付甲方违约金，违约金计算方法：以合同总价为基数，支付甲方合同总价的30%为违约金。同时，对乙方的违约行为报监管机构进行相应的处罚。</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十一、合同争议解决的方式</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本合同在履行过程中发生的争议，由甲、乙双方当事人协商解决，协商不成的依法向甲方所在地人民法院起诉。</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十二、合同生效</w:t>
      </w:r>
    </w:p>
    <w:p w:rsidR="0069705D" w:rsidRPr="00DE27E8" w:rsidRDefault="0069705D" w:rsidP="0069705D">
      <w:pPr>
        <w:tabs>
          <w:tab w:val="left" w:pos="480"/>
        </w:tabs>
        <w:spacing w:line="360" w:lineRule="auto"/>
        <w:ind w:firstLineChars="200" w:firstLine="420"/>
        <w:rPr>
          <w:sz w:val="21"/>
          <w:szCs w:val="21"/>
          <w:lang w:eastAsia="zh-CN"/>
        </w:rPr>
      </w:pPr>
      <w:r w:rsidRPr="00DE27E8">
        <w:rPr>
          <w:rFonts w:hint="eastAsia"/>
          <w:sz w:val="21"/>
          <w:szCs w:val="21"/>
          <w:lang w:eastAsia="zh-CN"/>
        </w:rPr>
        <w:t>本合同一式</w:t>
      </w:r>
      <w:r w:rsidRPr="00DE27E8">
        <w:rPr>
          <w:rFonts w:hint="eastAsia"/>
          <w:sz w:val="21"/>
          <w:szCs w:val="21"/>
          <w:u w:val="single"/>
          <w:lang w:eastAsia="zh-CN"/>
        </w:rPr>
        <w:t xml:space="preserve">    </w:t>
      </w:r>
      <w:r w:rsidRPr="00DE27E8">
        <w:rPr>
          <w:rFonts w:hint="eastAsia"/>
          <w:sz w:val="21"/>
          <w:szCs w:val="21"/>
          <w:lang w:eastAsia="zh-CN"/>
        </w:rPr>
        <w:t>份，甲方</w:t>
      </w:r>
      <w:r w:rsidRPr="00DE27E8">
        <w:rPr>
          <w:rFonts w:hint="eastAsia"/>
          <w:sz w:val="21"/>
          <w:szCs w:val="21"/>
          <w:u w:val="single"/>
          <w:lang w:eastAsia="zh-CN"/>
        </w:rPr>
        <w:t xml:space="preserve">   </w:t>
      </w:r>
      <w:r w:rsidRPr="00DE27E8">
        <w:rPr>
          <w:rFonts w:hint="eastAsia"/>
          <w:sz w:val="21"/>
          <w:szCs w:val="21"/>
          <w:lang w:eastAsia="zh-CN"/>
        </w:rPr>
        <w:t>份，乙方</w:t>
      </w:r>
      <w:r w:rsidRPr="00DE27E8">
        <w:rPr>
          <w:rFonts w:hint="eastAsia"/>
          <w:sz w:val="21"/>
          <w:szCs w:val="21"/>
          <w:u w:val="single"/>
          <w:lang w:eastAsia="zh-CN"/>
        </w:rPr>
        <w:t xml:space="preserve">    </w:t>
      </w:r>
      <w:r w:rsidR="00403B50" w:rsidRPr="00DE27E8">
        <w:rPr>
          <w:rFonts w:hint="eastAsia"/>
          <w:sz w:val="21"/>
          <w:szCs w:val="21"/>
          <w:lang w:eastAsia="zh-CN"/>
        </w:rPr>
        <w:t>份，本合同经甲方、乙方双</w:t>
      </w:r>
      <w:r w:rsidRPr="00DE27E8">
        <w:rPr>
          <w:rFonts w:hint="eastAsia"/>
          <w:sz w:val="21"/>
          <w:szCs w:val="21"/>
          <w:lang w:eastAsia="zh-CN"/>
        </w:rPr>
        <w:t>方签字盖章后生效，质保期结束后，自动终止（但合同的服务承诺除外）。</w:t>
      </w:r>
    </w:p>
    <w:p w:rsidR="0069705D" w:rsidRPr="00DE27E8" w:rsidRDefault="0069705D" w:rsidP="0069705D">
      <w:pPr>
        <w:tabs>
          <w:tab w:val="left" w:pos="480"/>
        </w:tabs>
        <w:spacing w:line="360" w:lineRule="auto"/>
        <w:rPr>
          <w:b/>
          <w:sz w:val="21"/>
          <w:szCs w:val="21"/>
          <w:lang w:eastAsia="zh-CN"/>
        </w:rPr>
      </w:pPr>
      <w:r w:rsidRPr="00DE27E8">
        <w:rPr>
          <w:rFonts w:hint="eastAsia"/>
          <w:b/>
          <w:sz w:val="21"/>
          <w:szCs w:val="21"/>
          <w:lang w:eastAsia="zh-CN"/>
        </w:rPr>
        <w:t>十三、其他事项</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（一）西安市财政局在合同的履行期间以及履行期后，可以随时检查项目的执行情况，对</w:t>
      </w:r>
      <w:r w:rsidRPr="00DE27E8">
        <w:rPr>
          <w:rFonts w:hint="eastAsia"/>
          <w:sz w:val="21"/>
          <w:szCs w:val="21"/>
          <w:lang w:eastAsia="zh-CN"/>
        </w:rPr>
        <w:lastRenderedPageBreak/>
        <w:t>采购内容、标准进行调查核实，并对发现的问题进行处理。</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（二）招标文件、投标文件、澄清表（函）、中标通知书、合同附件均成为合同不可分割的部分。</w:t>
      </w:r>
    </w:p>
    <w:p w:rsidR="0069705D" w:rsidRPr="00DE27E8" w:rsidRDefault="00403B50" w:rsidP="0069705D">
      <w:pPr>
        <w:tabs>
          <w:tab w:val="left" w:pos="480"/>
        </w:tabs>
        <w:spacing w:line="360" w:lineRule="auto"/>
        <w:rPr>
          <w:sz w:val="21"/>
          <w:szCs w:val="21"/>
          <w:lang w:eastAsia="zh-CN"/>
        </w:rPr>
      </w:pPr>
      <w:r w:rsidRPr="00DE27E8">
        <w:rPr>
          <w:rFonts w:hint="eastAsia"/>
          <w:sz w:val="21"/>
          <w:szCs w:val="21"/>
          <w:lang w:eastAsia="zh-CN"/>
        </w:rPr>
        <w:t>（三）合同未尽事宜，由甲、乙双方协商</w:t>
      </w:r>
      <w:r w:rsidR="0069705D" w:rsidRPr="00DE27E8">
        <w:rPr>
          <w:rFonts w:hint="eastAsia"/>
          <w:sz w:val="21"/>
          <w:szCs w:val="21"/>
          <w:lang w:eastAsia="zh-CN"/>
        </w:rPr>
        <w:t>后，签订补充协议，与原合同具有同等法律效力。</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（四）合同一经签订，不得擅自变更、中止或终止合同。对确需变更、调整或中止、终止合同的，有法律规定的按照法律规定，除合同约定外，由甲乙双方再行协商，协商一致前，原合同或条款继续履行。</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（五）本合同按照中华人民共和国的现行法律进行解释。</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（六）本合同附件作为本合同的组成部分，与本合同具有同等法律效力。</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（以下无正文）</w:t>
      </w:r>
    </w:p>
    <w:p w:rsidR="0069705D" w:rsidRPr="00DE27E8" w:rsidRDefault="0069705D" w:rsidP="0069705D">
      <w:pPr>
        <w:tabs>
          <w:tab w:val="left" w:pos="480"/>
        </w:tabs>
        <w:spacing w:line="360" w:lineRule="auto"/>
        <w:rPr>
          <w:sz w:val="21"/>
          <w:szCs w:val="21"/>
          <w:lang w:eastAsia="zh-CN"/>
        </w:rPr>
      </w:pP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甲  方（盖章）                          乙  方（盖章）</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单位名称：西安市第三十中学              单位名称:xxxx</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 xml:space="preserve">地  址：                               </w:t>
      </w:r>
      <w:r w:rsidRPr="00DE27E8">
        <w:rPr>
          <w:sz w:val="21"/>
          <w:szCs w:val="21"/>
          <w:lang w:eastAsia="zh-CN"/>
        </w:rPr>
        <w:t xml:space="preserve"> </w:t>
      </w:r>
      <w:r w:rsidRPr="00DE27E8">
        <w:rPr>
          <w:rFonts w:hint="eastAsia"/>
          <w:sz w:val="21"/>
          <w:szCs w:val="21"/>
          <w:lang w:eastAsia="zh-CN"/>
        </w:rPr>
        <w:t>地  址：xxxx</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 xml:space="preserve">法定代表人：（签字或盖章）              法定代表人：（签字或盖章） </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代理人：（签字或盖章）                  代理人：（签字或盖章）</w:t>
      </w:r>
    </w:p>
    <w:p w:rsidR="0069705D" w:rsidRPr="00DE27E8" w:rsidRDefault="0069705D" w:rsidP="0069705D">
      <w:pPr>
        <w:tabs>
          <w:tab w:val="left" w:pos="480"/>
        </w:tabs>
        <w:spacing w:line="360" w:lineRule="auto"/>
        <w:ind w:firstLineChars="1400" w:firstLine="2940"/>
        <w:rPr>
          <w:sz w:val="21"/>
          <w:szCs w:val="21"/>
          <w:lang w:eastAsia="zh-CN"/>
        </w:rPr>
      </w:pPr>
      <w:r w:rsidRPr="00DE27E8">
        <w:rPr>
          <w:rFonts w:hint="eastAsia"/>
          <w:sz w:val="21"/>
          <w:szCs w:val="21"/>
          <w:lang w:eastAsia="zh-CN"/>
        </w:rPr>
        <w:t xml:space="preserve">            开户银行:xxxx</w:t>
      </w:r>
    </w:p>
    <w:p w:rsidR="0069705D" w:rsidRPr="00DE27E8" w:rsidRDefault="0069705D" w:rsidP="0069705D">
      <w:pPr>
        <w:tabs>
          <w:tab w:val="left" w:pos="480"/>
        </w:tabs>
        <w:spacing w:line="360" w:lineRule="auto"/>
        <w:ind w:firstLineChars="2000" w:firstLine="4200"/>
        <w:rPr>
          <w:sz w:val="21"/>
          <w:szCs w:val="21"/>
          <w:lang w:eastAsia="zh-CN"/>
        </w:rPr>
      </w:pPr>
      <w:r w:rsidRPr="00DE27E8">
        <w:rPr>
          <w:rFonts w:hint="eastAsia"/>
          <w:sz w:val="21"/>
          <w:szCs w:val="21"/>
          <w:lang w:eastAsia="zh-CN"/>
        </w:rPr>
        <w:t>帐    号：xxxx</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签订日期：202</w:t>
      </w:r>
      <w:r w:rsidRPr="00DE27E8">
        <w:rPr>
          <w:sz w:val="21"/>
          <w:szCs w:val="21"/>
          <w:lang w:eastAsia="zh-CN"/>
        </w:rPr>
        <w:t>4</w:t>
      </w:r>
      <w:r w:rsidRPr="00DE27E8">
        <w:rPr>
          <w:rFonts w:hint="eastAsia"/>
          <w:sz w:val="21"/>
          <w:szCs w:val="21"/>
          <w:lang w:eastAsia="zh-CN"/>
        </w:rPr>
        <w:t>年  月  日                签订日期：202</w:t>
      </w:r>
      <w:r w:rsidRPr="00DE27E8">
        <w:rPr>
          <w:sz w:val="21"/>
          <w:szCs w:val="21"/>
          <w:lang w:eastAsia="zh-CN"/>
        </w:rPr>
        <w:t>4</w:t>
      </w:r>
      <w:r w:rsidRPr="00DE27E8">
        <w:rPr>
          <w:rFonts w:hint="eastAsia"/>
          <w:sz w:val="21"/>
          <w:szCs w:val="21"/>
          <w:lang w:eastAsia="zh-CN"/>
        </w:rPr>
        <w:t>年  月  日</w:t>
      </w:r>
    </w:p>
    <w:p w:rsidR="0069705D" w:rsidRPr="00DE27E8" w:rsidRDefault="0069705D" w:rsidP="0069705D">
      <w:pPr>
        <w:tabs>
          <w:tab w:val="left" w:pos="480"/>
        </w:tabs>
        <w:spacing w:line="360" w:lineRule="auto"/>
        <w:rPr>
          <w:sz w:val="21"/>
          <w:szCs w:val="21"/>
          <w:lang w:eastAsia="zh-CN"/>
        </w:rPr>
      </w:pPr>
      <w:r w:rsidRPr="00DE27E8">
        <w:rPr>
          <w:rFonts w:hint="eastAsia"/>
          <w:sz w:val="21"/>
          <w:szCs w:val="21"/>
          <w:lang w:eastAsia="zh-CN"/>
        </w:rPr>
        <w:t>附件一：配置清单</w:t>
      </w:r>
    </w:p>
    <w:p w:rsidR="0069705D" w:rsidRDefault="0069705D" w:rsidP="0069705D">
      <w:pPr>
        <w:tabs>
          <w:tab w:val="left" w:pos="480"/>
        </w:tabs>
        <w:spacing w:line="360" w:lineRule="auto"/>
        <w:rPr>
          <w:sz w:val="24"/>
          <w:szCs w:val="24"/>
          <w:lang w:eastAsia="zh-CN"/>
        </w:rPr>
      </w:pPr>
      <w:r w:rsidRPr="00DE27E8">
        <w:rPr>
          <w:rFonts w:hint="eastAsia"/>
          <w:sz w:val="21"/>
          <w:szCs w:val="21"/>
          <w:lang w:eastAsia="zh-CN"/>
        </w:rPr>
        <w:t>附件二：设备参数</w:t>
      </w:r>
    </w:p>
    <w:sectPr w:rsidR="0069705D">
      <w:pgSz w:w="11900" w:h="16840"/>
      <w:pgMar w:top="1440" w:right="1800" w:bottom="1440" w:left="1800"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05D" w:rsidRDefault="0069705D" w:rsidP="0069705D">
      <w:r>
        <w:separator/>
      </w:r>
    </w:p>
  </w:endnote>
  <w:endnote w:type="continuationSeparator" w:id="0">
    <w:p w:rsidR="0069705D" w:rsidRDefault="0069705D" w:rsidP="00697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05D" w:rsidRDefault="0069705D" w:rsidP="0069705D">
      <w:r>
        <w:separator/>
      </w:r>
    </w:p>
  </w:footnote>
  <w:footnote w:type="continuationSeparator" w:id="0">
    <w:p w:rsidR="0069705D" w:rsidRDefault="0069705D" w:rsidP="006970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96429"/>
    <w:multiLevelType w:val="singleLevel"/>
    <w:tmpl w:val="0BF9642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2DE"/>
    <w:rsid w:val="00403B50"/>
    <w:rsid w:val="006502DE"/>
    <w:rsid w:val="0069705D"/>
    <w:rsid w:val="006B45E9"/>
    <w:rsid w:val="006C72A7"/>
    <w:rsid w:val="0082026E"/>
    <w:rsid w:val="009D10D8"/>
    <w:rsid w:val="00DE27E8"/>
    <w:rsid w:val="00F76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8DE0A54-4C86-408B-B46E-4E2113F0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69705D"/>
    <w:pPr>
      <w:widowControl w:val="0"/>
      <w:autoSpaceDE w:val="0"/>
      <w:autoSpaceDN w:val="0"/>
    </w:pPr>
    <w:rPr>
      <w:rFonts w:ascii="宋体" w:eastAsia="宋体" w:hAnsi="宋体" w:cs="宋体"/>
      <w:kern w:val="0"/>
      <w:sz w:val="22"/>
      <w:lang w:eastAsia="en-US"/>
    </w:rPr>
  </w:style>
  <w:style w:type="paragraph" w:styleId="1">
    <w:name w:val="heading 1"/>
    <w:basedOn w:val="a"/>
    <w:next w:val="a"/>
    <w:link w:val="1Char"/>
    <w:uiPriority w:val="1"/>
    <w:qFormat/>
    <w:rsid w:val="0069705D"/>
    <w:pPr>
      <w:spacing w:before="32"/>
      <w:ind w:left="2414" w:right="2443"/>
      <w:jc w:val="center"/>
      <w:outlineLvl w:val="0"/>
    </w:pPr>
    <w:rPr>
      <w:b/>
      <w:bCs/>
      <w:sz w:val="31"/>
      <w:szCs w:val="31"/>
    </w:rPr>
  </w:style>
  <w:style w:type="paragraph" w:styleId="2">
    <w:name w:val="heading 2"/>
    <w:basedOn w:val="a"/>
    <w:next w:val="a"/>
    <w:link w:val="2Char"/>
    <w:uiPriority w:val="1"/>
    <w:qFormat/>
    <w:rsid w:val="0069705D"/>
    <w:pPr>
      <w:ind w:left="497" w:hanging="392"/>
      <w:outlineLvl w:val="1"/>
    </w:pPr>
    <w:rPr>
      <w:b/>
      <w:bCs/>
      <w:sz w:val="21"/>
      <w:szCs w:val="21"/>
    </w:rPr>
  </w:style>
  <w:style w:type="paragraph" w:styleId="3">
    <w:name w:val="heading 3"/>
    <w:basedOn w:val="a"/>
    <w:next w:val="a"/>
    <w:link w:val="3Char"/>
    <w:uiPriority w:val="1"/>
    <w:qFormat/>
    <w:rsid w:val="0069705D"/>
    <w:pPr>
      <w:ind w:left="648" w:hanging="543"/>
      <w:outlineLvl w:val="2"/>
    </w:pPr>
    <w:rPr>
      <w:b/>
      <w:bCs/>
      <w:sz w:val="19"/>
      <w:szCs w:val="19"/>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6970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69705D"/>
    <w:rPr>
      <w:sz w:val="18"/>
      <w:szCs w:val="18"/>
    </w:rPr>
  </w:style>
  <w:style w:type="paragraph" w:styleId="a5">
    <w:name w:val="footer"/>
    <w:basedOn w:val="a"/>
    <w:link w:val="Char0"/>
    <w:uiPriority w:val="99"/>
    <w:unhideWhenUsed/>
    <w:qFormat/>
    <w:rsid w:val="0069705D"/>
    <w:pPr>
      <w:tabs>
        <w:tab w:val="center" w:pos="4153"/>
        <w:tab w:val="right" w:pos="8306"/>
      </w:tabs>
      <w:snapToGrid w:val="0"/>
    </w:pPr>
    <w:rPr>
      <w:sz w:val="18"/>
      <w:szCs w:val="18"/>
    </w:rPr>
  </w:style>
  <w:style w:type="character" w:customStyle="1" w:styleId="Char0">
    <w:name w:val="页脚 Char"/>
    <w:basedOn w:val="a1"/>
    <w:link w:val="a5"/>
    <w:uiPriority w:val="99"/>
    <w:qFormat/>
    <w:rsid w:val="0069705D"/>
    <w:rPr>
      <w:sz w:val="18"/>
      <w:szCs w:val="18"/>
    </w:rPr>
  </w:style>
  <w:style w:type="character" w:customStyle="1" w:styleId="1Char">
    <w:name w:val="标题 1 Char"/>
    <w:basedOn w:val="a1"/>
    <w:link w:val="1"/>
    <w:uiPriority w:val="1"/>
    <w:rsid w:val="0069705D"/>
    <w:rPr>
      <w:rFonts w:ascii="宋体" w:eastAsia="宋体" w:hAnsi="宋体" w:cs="宋体"/>
      <w:b/>
      <w:bCs/>
      <w:kern w:val="0"/>
      <w:sz w:val="31"/>
      <w:szCs w:val="31"/>
      <w:lang w:eastAsia="en-US"/>
    </w:rPr>
  </w:style>
  <w:style w:type="character" w:customStyle="1" w:styleId="2Char">
    <w:name w:val="标题 2 Char"/>
    <w:basedOn w:val="a1"/>
    <w:link w:val="2"/>
    <w:uiPriority w:val="1"/>
    <w:rsid w:val="0069705D"/>
    <w:rPr>
      <w:rFonts w:ascii="宋体" w:eastAsia="宋体" w:hAnsi="宋体" w:cs="宋体"/>
      <w:b/>
      <w:bCs/>
      <w:kern w:val="0"/>
      <w:szCs w:val="21"/>
      <w:lang w:eastAsia="en-US"/>
    </w:rPr>
  </w:style>
  <w:style w:type="character" w:customStyle="1" w:styleId="3Char">
    <w:name w:val="标题 3 Char"/>
    <w:basedOn w:val="a1"/>
    <w:link w:val="3"/>
    <w:uiPriority w:val="1"/>
    <w:rsid w:val="0069705D"/>
    <w:rPr>
      <w:rFonts w:ascii="宋体" w:eastAsia="宋体" w:hAnsi="宋体" w:cs="宋体"/>
      <w:b/>
      <w:bCs/>
      <w:kern w:val="0"/>
      <w:sz w:val="19"/>
      <w:szCs w:val="19"/>
      <w:lang w:eastAsia="en-US"/>
    </w:rPr>
  </w:style>
  <w:style w:type="paragraph" w:styleId="a0">
    <w:name w:val="Body Text"/>
    <w:basedOn w:val="a"/>
    <w:next w:val="a"/>
    <w:link w:val="Char1"/>
    <w:uiPriority w:val="1"/>
    <w:qFormat/>
    <w:rsid w:val="0069705D"/>
    <w:pPr>
      <w:ind w:left="490"/>
    </w:pPr>
    <w:rPr>
      <w:sz w:val="19"/>
      <w:szCs w:val="19"/>
    </w:rPr>
  </w:style>
  <w:style w:type="character" w:customStyle="1" w:styleId="Char1">
    <w:name w:val="正文文本 Char"/>
    <w:basedOn w:val="a1"/>
    <w:link w:val="a0"/>
    <w:uiPriority w:val="1"/>
    <w:rsid w:val="0069705D"/>
    <w:rPr>
      <w:rFonts w:ascii="宋体" w:eastAsia="宋体" w:hAnsi="宋体" w:cs="宋体"/>
      <w:kern w:val="0"/>
      <w:sz w:val="19"/>
      <w:szCs w:val="19"/>
      <w:lang w:eastAsia="en-US"/>
    </w:rPr>
  </w:style>
  <w:style w:type="paragraph" w:styleId="a6">
    <w:name w:val="annotation text"/>
    <w:basedOn w:val="a"/>
    <w:link w:val="Char2"/>
    <w:qFormat/>
    <w:rsid w:val="0069705D"/>
    <w:pPr>
      <w:autoSpaceDE/>
      <w:autoSpaceDN/>
      <w:spacing w:after="160"/>
      <w:jc w:val="both"/>
    </w:pPr>
    <w:rPr>
      <w:rFonts w:ascii="Calibri" w:hAnsi="Calibri"/>
      <w:kern w:val="2"/>
      <w:sz w:val="20"/>
      <w:szCs w:val="20"/>
      <w:lang w:eastAsia="zh-CN"/>
    </w:rPr>
  </w:style>
  <w:style w:type="character" w:customStyle="1" w:styleId="Char2">
    <w:name w:val="批注文字 Char"/>
    <w:basedOn w:val="a1"/>
    <w:link w:val="a6"/>
    <w:qFormat/>
    <w:rsid w:val="0069705D"/>
    <w:rPr>
      <w:rFonts w:ascii="Calibri" w:eastAsia="宋体" w:hAnsi="Calibri" w:cs="宋体"/>
      <w:sz w:val="20"/>
      <w:szCs w:val="20"/>
    </w:rPr>
  </w:style>
  <w:style w:type="paragraph" w:styleId="a7">
    <w:name w:val="Body Text Indent"/>
    <w:basedOn w:val="a"/>
    <w:link w:val="Char3"/>
    <w:uiPriority w:val="99"/>
    <w:semiHidden/>
    <w:unhideWhenUsed/>
    <w:qFormat/>
    <w:rsid w:val="0069705D"/>
    <w:pPr>
      <w:spacing w:after="120"/>
      <w:ind w:leftChars="200" w:left="420"/>
    </w:pPr>
  </w:style>
  <w:style w:type="character" w:customStyle="1" w:styleId="Char3">
    <w:name w:val="正文文本缩进 Char"/>
    <w:basedOn w:val="a1"/>
    <w:link w:val="a7"/>
    <w:uiPriority w:val="99"/>
    <w:semiHidden/>
    <w:qFormat/>
    <w:rsid w:val="0069705D"/>
    <w:rPr>
      <w:rFonts w:ascii="宋体" w:eastAsia="宋体" w:hAnsi="宋体" w:cs="宋体"/>
      <w:kern w:val="0"/>
      <w:sz w:val="22"/>
      <w:lang w:eastAsia="en-US"/>
    </w:rPr>
  </w:style>
  <w:style w:type="paragraph" w:styleId="30">
    <w:name w:val="toc 3"/>
    <w:basedOn w:val="a"/>
    <w:next w:val="a"/>
    <w:uiPriority w:val="39"/>
    <w:unhideWhenUsed/>
    <w:qFormat/>
    <w:rsid w:val="0069705D"/>
    <w:pPr>
      <w:ind w:leftChars="400" w:left="840"/>
    </w:pPr>
  </w:style>
  <w:style w:type="paragraph" w:styleId="a8">
    <w:name w:val="Plain Text"/>
    <w:basedOn w:val="a"/>
    <w:link w:val="Char4"/>
    <w:uiPriority w:val="99"/>
    <w:qFormat/>
    <w:rsid w:val="0069705D"/>
    <w:rPr>
      <w:rFonts w:hAnsi="Courier New"/>
    </w:rPr>
  </w:style>
  <w:style w:type="character" w:customStyle="1" w:styleId="Char4">
    <w:name w:val="纯文本 Char"/>
    <w:basedOn w:val="a1"/>
    <w:link w:val="a8"/>
    <w:uiPriority w:val="99"/>
    <w:rsid w:val="0069705D"/>
    <w:rPr>
      <w:rFonts w:ascii="宋体" w:eastAsia="宋体" w:hAnsi="Courier New" w:cs="宋体"/>
      <w:kern w:val="0"/>
      <w:sz w:val="22"/>
      <w:lang w:eastAsia="en-US"/>
    </w:rPr>
  </w:style>
  <w:style w:type="paragraph" w:styleId="a9">
    <w:name w:val="Balloon Text"/>
    <w:basedOn w:val="a"/>
    <w:link w:val="Char5"/>
    <w:uiPriority w:val="99"/>
    <w:semiHidden/>
    <w:unhideWhenUsed/>
    <w:qFormat/>
    <w:rsid w:val="0069705D"/>
    <w:rPr>
      <w:sz w:val="18"/>
      <w:szCs w:val="18"/>
    </w:rPr>
  </w:style>
  <w:style w:type="character" w:customStyle="1" w:styleId="Char5">
    <w:name w:val="批注框文本 Char"/>
    <w:basedOn w:val="a1"/>
    <w:link w:val="a9"/>
    <w:uiPriority w:val="99"/>
    <w:semiHidden/>
    <w:qFormat/>
    <w:rsid w:val="0069705D"/>
    <w:rPr>
      <w:rFonts w:ascii="宋体" w:eastAsia="宋体" w:hAnsi="宋体" w:cs="宋体"/>
      <w:kern w:val="0"/>
      <w:sz w:val="18"/>
      <w:szCs w:val="18"/>
      <w:lang w:eastAsia="en-US"/>
    </w:rPr>
  </w:style>
  <w:style w:type="paragraph" w:styleId="10">
    <w:name w:val="toc 1"/>
    <w:basedOn w:val="a"/>
    <w:next w:val="a"/>
    <w:uiPriority w:val="39"/>
    <w:unhideWhenUsed/>
    <w:qFormat/>
    <w:rsid w:val="0069705D"/>
  </w:style>
  <w:style w:type="paragraph" w:styleId="20">
    <w:name w:val="toc 2"/>
    <w:basedOn w:val="a"/>
    <w:next w:val="a"/>
    <w:uiPriority w:val="39"/>
    <w:unhideWhenUsed/>
    <w:qFormat/>
    <w:rsid w:val="0069705D"/>
    <w:pPr>
      <w:ind w:leftChars="200" w:left="420"/>
    </w:pPr>
  </w:style>
  <w:style w:type="paragraph" w:styleId="aa">
    <w:name w:val="Normal (Web)"/>
    <w:basedOn w:val="a"/>
    <w:uiPriority w:val="99"/>
    <w:qFormat/>
    <w:rsid w:val="0069705D"/>
    <w:pPr>
      <w:widowControl/>
      <w:spacing w:before="100" w:beforeAutospacing="1" w:after="100" w:afterAutospacing="1"/>
    </w:pPr>
    <w:rPr>
      <w:sz w:val="24"/>
    </w:rPr>
  </w:style>
  <w:style w:type="paragraph" w:styleId="21">
    <w:name w:val="Body Text First Indent 2"/>
    <w:basedOn w:val="a7"/>
    <w:link w:val="2Char0"/>
    <w:uiPriority w:val="99"/>
    <w:semiHidden/>
    <w:unhideWhenUsed/>
    <w:qFormat/>
    <w:rsid w:val="0069705D"/>
    <w:pPr>
      <w:ind w:firstLineChars="200" w:firstLine="420"/>
    </w:pPr>
  </w:style>
  <w:style w:type="character" w:customStyle="1" w:styleId="2Char0">
    <w:name w:val="正文首行缩进 2 Char"/>
    <w:basedOn w:val="Char3"/>
    <w:link w:val="21"/>
    <w:uiPriority w:val="99"/>
    <w:semiHidden/>
    <w:qFormat/>
    <w:rsid w:val="0069705D"/>
    <w:rPr>
      <w:rFonts w:ascii="宋体" w:eastAsia="宋体" w:hAnsi="宋体" w:cs="宋体"/>
      <w:kern w:val="0"/>
      <w:sz w:val="22"/>
      <w:lang w:eastAsia="en-US"/>
    </w:rPr>
  </w:style>
  <w:style w:type="table" w:styleId="ab">
    <w:name w:val="Table Grid"/>
    <w:basedOn w:val="a2"/>
    <w:uiPriority w:val="39"/>
    <w:qFormat/>
    <w:rsid w:val="0069705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1"/>
    <w:qFormat/>
    <w:rsid w:val="0069705D"/>
  </w:style>
  <w:style w:type="character" w:styleId="ad">
    <w:name w:val="Hyperlink"/>
    <w:basedOn w:val="a1"/>
    <w:uiPriority w:val="99"/>
    <w:unhideWhenUsed/>
    <w:qFormat/>
    <w:rsid w:val="0069705D"/>
    <w:rPr>
      <w:color w:val="0563C1" w:themeColor="hyperlink"/>
      <w:u w:val="single"/>
    </w:rPr>
  </w:style>
  <w:style w:type="character" w:styleId="ae">
    <w:name w:val="annotation reference"/>
    <w:basedOn w:val="a1"/>
    <w:uiPriority w:val="99"/>
    <w:semiHidden/>
    <w:unhideWhenUsed/>
    <w:qFormat/>
    <w:rsid w:val="0069705D"/>
    <w:rPr>
      <w:sz w:val="21"/>
      <w:szCs w:val="21"/>
    </w:rPr>
  </w:style>
  <w:style w:type="table" w:customStyle="1" w:styleId="TableNormal">
    <w:name w:val="Table Normal"/>
    <w:uiPriority w:val="2"/>
    <w:semiHidden/>
    <w:unhideWhenUsed/>
    <w:qFormat/>
    <w:rsid w:val="0069705D"/>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af">
    <w:name w:val="List Paragraph"/>
    <w:basedOn w:val="a"/>
    <w:uiPriority w:val="1"/>
    <w:qFormat/>
    <w:rsid w:val="0069705D"/>
    <w:pPr>
      <w:ind w:left="648" w:hanging="543"/>
    </w:pPr>
  </w:style>
  <w:style w:type="paragraph" w:customStyle="1" w:styleId="TableParagraph">
    <w:name w:val="Table Paragraph"/>
    <w:basedOn w:val="a"/>
    <w:uiPriority w:val="1"/>
    <w:qFormat/>
    <w:rsid w:val="0069705D"/>
  </w:style>
  <w:style w:type="character" w:customStyle="1" w:styleId="Char20">
    <w:name w:val="页脚 Char2"/>
    <w:basedOn w:val="a1"/>
    <w:uiPriority w:val="99"/>
    <w:semiHidden/>
    <w:qFormat/>
    <w:locked/>
    <w:rsid w:val="0069705D"/>
    <w:rPr>
      <w:rFonts w:ascii="Calibri" w:eastAsia="宋体" w:hAnsi="Calibri" w:cs="Calibri"/>
      <w:sz w:val="18"/>
      <w:szCs w:val="18"/>
    </w:rPr>
  </w:style>
  <w:style w:type="paragraph" w:customStyle="1" w:styleId="TOC1">
    <w:name w:val="TOC 标题1"/>
    <w:basedOn w:val="1"/>
    <w:next w:val="a"/>
    <w:uiPriority w:val="39"/>
    <w:unhideWhenUsed/>
    <w:qFormat/>
    <w:rsid w:val="0069705D"/>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2E74B5" w:themeColor="accent1" w:themeShade="BF"/>
      <w:sz w:val="32"/>
      <w:szCs w:val="32"/>
      <w:lang w:eastAsia="zh-CN"/>
    </w:rPr>
  </w:style>
  <w:style w:type="paragraph" w:customStyle="1" w:styleId="Default">
    <w:name w:val="Default"/>
    <w:qFormat/>
    <w:rsid w:val="0069705D"/>
    <w:pPr>
      <w:widowControl w:val="0"/>
      <w:autoSpaceDE w:val="0"/>
      <w:autoSpaceDN w:val="0"/>
      <w:adjustRightInd w:val="0"/>
      <w:spacing w:after="160" w:line="259" w:lineRule="auto"/>
    </w:pPr>
    <w:rPr>
      <w:rFonts w:ascii="宋体" w:eastAsia="宋体" w:hAnsi="宋体" w:cs="Times New Roman"/>
      <w:color w:val="000000"/>
      <w:kern w:val="0"/>
      <w:sz w:val="24"/>
      <w:szCs w:val="20"/>
      <w:lang w:val="en-GB"/>
    </w:rPr>
  </w:style>
  <w:style w:type="paragraph" w:customStyle="1" w:styleId="31">
    <w:name w:val="正文文本 31"/>
    <w:basedOn w:val="a"/>
    <w:qFormat/>
    <w:rsid w:val="0069705D"/>
    <w:pPr>
      <w:autoSpaceDE/>
      <w:autoSpaceDN/>
      <w:jc w:val="both"/>
    </w:pPr>
    <w:rPr>
      <w:rFonts w:ascii="Times New Roman" w:hAnsi="Times New Roman" w:cs="Times New Roman"/>
      <w:kern w:val="2"/>
      <w:sz w:val="16"/>
      <w:szCs w:val="16"/>
      <w:lang w:eastAsia="zh-CN"/>
    </w:rPr>
  </w:style>
  <w:style w:type="paragraph" w:customStyle="1" w:styleId="af0">
    <w:name w:val="表格样式居左"/>
    <w:qFormat/>
    <w:rsid w:val="0069705D"/>
    <w:pPr>
      <w:adjustRightInd w:val="0"/>
      <w:snapToGrid w:val="0"/>
      <w:spacing w:line="360" w:lineRule="exact"/>
    </w:pPr>
    <w:rPr>
      <w:rFonts w:ascii="仿宋_GB2312" w:eastAsia="仿宋_GB2312" w:hAnsi="Times New Roman" w:cs="Times New Roman"/>
      <w:bCs/>
      <w:color w:val="000000"/>
      <w:kern w:val="0"/>
      <w:sz w:val="20"/>
      <w:szCs w:val="44"/>
    </w:rPr>
  </w:style>
  <w:style w:type="paragraph" w:customStyle="1" w:styleId="null3">
    <w:name w:val="null3"/>
    <w:hidden/>
    <w:rsid w:val="0069705D"/>
    <w:rPr>
      <w:rFonts w:hint="eastAsia"/>
      <w:kern w:val="0"/>
      <w:sz w:val="20"/>
      <w:szCs w:val="20"/>
      <w:lang w:eastAsia="zh-Hans"/>
    </w:rPr>
  </w:style>
  <w:style w:type="paragraph" w:customStyle="1" w:styleId="Style136">
    <w:name w:val="_Style 136"/>
    <w:basedOn w:val="a"/>
    <w:rsid w:val="0069705D"/>
    <w:pPr>
      <w:autoSpaceDE/>
      <w:autoSpaceDN/>
      <w:jc w:val="both"/>
    </w:pPr>
    <w:rPr>
      <w:rFonts w:ascii="Times New Roman" w:hAnsi="Times New Roman" w:cs="Times New Roman"/>
      <w:kern w:val="2"/>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450</Words>
  <Characters>2569</Characters>
  <Application>Microsoft Office Word</Application>
  <DocSecurity>0</DocSecurity>
  <Lines>21</Lines>
  <Paragraphs>6</Paragraphs>
  <ScaleCrop>false</ScaleCrop>
  <Company>Organization</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7</cp:revision>
  <dcterms:created xsi:type="dcterms:W3CDTF">2024-10-21T03:07:00Z</dcterms:created>
  <dcterms:modified xsi:type="dcterms:W3CDTF">2024-10-31T06:06:00Z</dcterms:modified>
</cp:coreProperties>
</file>