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0C7CD">
      <w:pPr>
        <w:rPr>
          <w:rFonts w:hint="eastAsia" w:hAnsi="宋体" w:eastAsia="宋体" w:cs="宋体"/>
          <w:b/>
          <w:sz w:val="36"/>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SXZCZBSL2024-ZCCS-1012</w:t>
      </w:r>
    </w:p>
    <w:p w14:paraId="3A03B931">
      <w:pPr>
        <w:rPr>
          <w:rFonts w:hAnsi="宋体" w:cs="宋体"/>
          <w:b/>
          <w:sz w:val="36"/>
          <w:highlight w:val="none"/>
        </w:rPr>
      </w:pPr>
    </w:p>
    <w:p w14:paraId="6470B9E3">
      <w:pPr>
        <w:rPr>
          <w:rFonts w:hAnsi="宋体" w:cs="宋体"/>
          <w:b/>
          <w:sz w:val="36"/>
          <w:highlight w:val="none"/>
        </w:rPr>
      </w:pPr>
    </w:p>
    <w:p w14:paraId="744720BC">
      <w:pPr>
        <w:jc w:val="center"/>
        <w:rPr>
          <w:rFonts w:hAnsi="宋体" w:cs="宋体"/>
          <w:b/>
          <w:bCs/>
          <w:sz w:val="52"/>
          <w:szCs w:val="52"/>
          <w:highlight w:val="none"/>
        </w:rPr>
      </w:pPr>
    </w:p>
    <w:p w14:paraId="638DDBAF">
      <w:pPr>
        <w:jc w:val="center"/>
        <w:rPr>
          <w:rFonts w:hint="eastAsia" w:hAnsi="宋体" w:cs="宋体"/>
          <w:b/>
          <w:bCs/>
          <w:sz w:val="56"/>
          <w:szCs w:val="56"/>
          <w:highlight w:val="none"/>
          <w:lang w:eastAsia="zh-CN"/>
        </w:rPr>
      </w:pPr>
      <w:r>
        <w:rPr>
          <w:rFonts w:hint="eastAsia" w:hAnsi="宋体" w:cs="宋体"/>
          <w:b/>
          <w:bCs/>
          <w:sz w:val="56"/>
          <w:szCs w:val="56"/>
          <w:highlight w:val="none"/>
          <w:lang w:eastAsia="zh-CN"/>
        </w:rPr>
        <w:t>商洛市首届秦岭山珍药膳美食大赛</w:t>
      </w:r>
    </w:p>
    <w:p w14:paraId="4375DA2E">
      <w:pPr>
        <w:jc w:val="center"/>
        <w:rPr>
          <w:rFonts w:hint="eastAsia" w:hAnsi="宋体" w:eastAsia="宋体" w:cs="宋体"/>
          <w:b/>
          <w:bCs/>
          <w:sz w:val="44"/>
          <w:szCs w:val="44"/>
          <w:highlight w:val="none"/>
          <w:lang w:eastAsia="zh-CN"/>
        </w:rPr>
      </w:pPr>
      <w:r>
        <w:rPr>
          <w:rFonts w:hint="eastAsia" w:hAnsi="宋体" w:cs="宋体"/>
          <w:b/>
          <w:bCs/>
          <w:sz w:val="56"/>
          <w:szCs w:val="56"/>
          <w:highlight w:val="none"/>
          <w:lang w:eastAsia="zh-CN"/>
        </w:rPr>
        <w:t>项目</w:t>
      </w:r>
    </w:p>
    <w:p w14:paraId="7794DDA9">
      <w:pPr>
        <w:jc w:val="center"/>
        <w:rPr>
          <w:rFonts w:hAnsi="宋体" w:cs="宋体"/>
          <w:b/>
          <w:sz w:val="72"/>
          <w:szCs w:val="72"/>
          <w:highlight w:val="none"/>
        </w:rPr>
      </w:pPr>
    </w:p>
    <w:p w14:paraId="70D1F240">
      <w:pPr>
        <w:spacing w:line="780" w:lineRule="auto"/>
        <w:jc w:val="center"/>
        <w:rPr>
          <w:rFonts w:hAnsi="宋体" w:cs="宋体"/>
          <w:b/>
          <w:sz w:val="72"/>
          <w:szCs w:val="72"/>
          <w:highlight w:val="none"/>
        </w:rPr>
      </w:pPr>
    </w:p>
    <w:p w14:paraId="7AD5917D">
      <w:pPr>
        <w:spacing w:line="780" w:lineRule="auto"/>
        <w:jc w:val="center"/>
        <w:rPr>
          <w:rFonts w:hAnsi="宋体" w:cs="宋体"/>
          <w:b/>
          <w:sz w:val="72"/>
          <w:szCs w:val="72"/>
          <w:highlight w:val="none"/>
        </w:rPr>
      </w:pPr>
      <w:r>
        <w:rPr>
          <w:rFonts w:hint="eastAsia" w:hAnsi="宋体" w:cs="宋体"/>
          <w:b/>
          <w:sz w:val="72"/>
          <w:szCs w:val="72"/>
          <w:highlight w:val="none"/>
        </w:rPr>
        <w:t>竞争性磋商文件</w:t>
      </w:r>
    </w:p>
    <w:p w14:paraId="6AB6279B">
      <w:pPr>
        <w:rPr>
          <w:rFonts w:hAnsi="宋体" w:cs="宋体"/>
          <w:highlight w:val="none"/>
        </w:rPr>
      </w:pPr>
      <w:bookmarkStart w:id="0" w:name="_Toc363463325"/>
    </w:p>
    <w:p w14:paraId="7BD837EF">
      <w:pPr>
        <w:rPr>
          <w:rFonts w:hAnsi="宋体" w:cs="宋体"/>
          <w:highlight w:val="none"/>
        </w:rPr>
      </w:pPr>
    </w:p>
    <w:p w14:paraId="0F162A42">
      <w:pPr>
        <w:rPr>
          <w:highlight w:val="none"/>
        </w:rPr>
      </w:pPr>
    </w:p>
    <w:p w14:paraId="1AE51102">
      <w:pPr>
        <w:rPr>
          <w:rFonts w:hAnsi="宋体" w:cs="宋体"/>
          <w:highlight w:val="none"/>
        </w:rPr>
      </w:pPr>
    </w:p>
    <w:bookmarkEnd w:id="0"/>
    <w:p w14:paraId="00F1635A">
      <w:pPr>
        <w:jc w:val="center"/>
        <w:rPr>
          <w:rFonts w:hAnsi="宋体" w:cs="宋体"/>
          <w:b/>
          <w:sz w:val="36"/>
          <w:szCs w:val="36"/>
          <w:highlight w:val="none"/>
        </w:rPr>
      </w:pPr>
    </w:p>
    <w:p w14:paraId="17656845">
      <w:pPr>
        <w:pStyle w:val="9"/>
        <w:rPr>
          <w:highlight w:val="none"/>
        </w:rPr>
      </w:pPr>
    </w:p>
    <w:p w14:paraId="3C2058FA">
      <w:pPr>
        <w:jc w:val="both"/>
        <w:rPr>
          <w:rFonts w:hint="eastAsia" w:hAnsi="宋体" w:cs="宋体"/>
          <w:b/>
          <w:sz w:val="36"/>
          <w:szCs w:val="36"/>
          <w:highlight w:val="none"/>
          <w:lang w:eastAsia="zh-CN"/>
        </w:rPr>
      </w:pPr>
    </w:p>
    <w:p w14:paraId="0DE19ECF">
      <w:pPr>
        <w:pStyle w:val="9"/>
        <w:keepNext w:val="0"/>
        <w:keepLines w:val="0"/>
        <w:pageBreakBefore w:val="0"/>
        <w:widowControl w:val="0"/>
        <w:kinsoku/>
        <w:wordWrap/>
        <w:overflowPunct/>
        <w:topLinePunct w:val="0"/>
        <w:autoSpaceDE/>
        <w:autoSpaceDN/>
        <w:bidi w:val="0"/>
        <w:adjustRightInd/>
        <w:snapToGrid/>
        <w:jc w:val="center"/>
        <w:textAlignment w:val="auto"/>
        <w:rPr>
          <w:rFonts w:hint="eastAsia" w:hAnsi="宋体" w:cs="宋体"/>
          <w:b/>
          <w:sz w:val="32"/>
          <w:szCs w:val="32"/>
          <w:highlight w:val="none"/>
          <w:lang w:eastAsia="zh-CN"/>
        </w:rPr>
      </w:pPr>
    </w:p>
    <w:p w14:paraId="34D9C81F">
      <w:pPr>
        <w:keepNext w:val="0"/>
        <w:keepLines w:val="0"/>
        <w:pageBreakBefore w:val="0"/>
        <w:widowControl w:val="0"/>
        <w:kinsoku/>
        <w:wordWrap/>
        <w:overflowPunct/>
        <w:topLinePunct w:val="0"/>
        <w:autoSpaceDE/>
        <w:autoSpaceDN/>
        <w:bidi w:val="0"/>
        <w:adjustRightInd/>
        <w:snapToGrid/>
        <w:ind w:left="2400" w:leftChars="1000"/>
        <w:textAlignment w:val="auto"/>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商南县卫生健康局</w:t>
      </w:r>
    </w:p>
    <w:p w14:paraId="2A67AD0B">
      <w:pPr>
        <w:keepNext w:val="0"/>
        <w:keepLines w:val="0"/>
        <w:pageBreakBefore w:val="0"/>
        <w:widowControl w:val="0"/>
        <w:kinsoku/>
        <w:wordWrap/>
        <w:overflowPunct/>
        <w:topLinePunct w:val="0"/>
        <w:autoSpaceDE/>
        <w:autoSpaceDN/>
        <w:bidi w:val="0"/>
        <w:adjustRightInd/>
        <w:snapToGrid/>
        <w:ind w:left="2400" w:leftChars="1000"/>
        <w:textAlignment w:val="auto"/>
        <w:rPr>
          <w:rFonts w:hint="default" w:hAnsi="宋体" w:eastAsia="宋体" w:cs="宋体"/>
          <w:b/>
          <w:bCs/>
          <w:color w:val="auto"/>
          <w:sz w:val="32"/>
          <w:szCs w:val="32"/>
          <w:highlight w:val="none"/>
          <w:lang w:val="en-US" w:eastAsia="zh-CN"/>
        </w:rPr>
      </w:pPr>
      <w:r>
        <w:rPr>
          <w:rFonts w:hint="eastAsia" w:hAnsi="宋体" w:cs="宋体"/>
          <w:b/>
          <w:bCs/>
          <w:color w:val="auto"/>
          <w:sz w:val="32"/>
          <w:szCs w:val="32"/>
          <w:highlight w:val="none"/>
        </w:rPr>
        <w:t>代理机构：</w:t>
      </w:r>
      <w:r>
        <w:rPr>
          <w:rFonts w:hint="eastAsia" w:hAnsi="宋体" w:cs="宋体"/>
          <w:b/>
          <w:bCs/>
          <w:color w:val="auto"/>
          <w:sz w:val="32"/>
          <w:szCs w:val="32"/>
          <w:highlight w:val="none"/>
          <w:lang w:eastAsia="zh-CN"/>
        </w:rPr>
        <w:t>陕西至诚项目管理集团有限公司</w:t>
      </w:r>
    </w:p>
    <w:p w14:paraId="309C6B9A">
      <w:pPr>
        <w:pStyle w:val="9"/>
        <w:keepNext w:val="0"/>
        <w:keepLines w:val="0"/>
        <w:pageBreakBefore w:val="0"/>
        <w:widowControl w:val="0"/>
        <w:kinsoku/>
        <w:wordWrap/>
        <w:overflowPunct/>
        <w:topLinePunct w:val="0"/>
        <w:autoSpaceDE/>
        <w:autoSpaceDN/>
        <w:bidi w:val="0"/>
        <w:adjustRightInd/>
        <w:snapToGrid/>
        <w:spacing w:after="0"/>
        <w:ind w:left="2400" w:leftChars="1000"/>
        <w:jc w:val="both"/>
        <w:textAlignment w:val="auto"/>
        <w:rPr>
          <w:rFonts w:hint="eastAsia" w:ascii="宋体" w:hAnsi="宋体" w:eastAsia="宋体" w:cs="宋体"/>
          <w:b/>
          <w:sz w:val="44"/>
          <w:szCs w:val="44"/>
          <w:highlight w:val="none"/>
        </w:rPr>
        <w:sectPr>
          <w:headerReference r:id="rId4" w:type="first"/>
          <w:footerReference r:id="rId6" w:type="first"/>
          <w:headerReference r:id="rId3" w:type="default"/>
          <w:footerReference r:id="rId5" w:type="default"/>
          <w:pgSz w:w="11906" w:h="16838"/>
          <w:pgMar w:top="1361" w:right="1304" w:bottom="1361" w:left="1304" w:header="851" w:footer="992" w:gutter="0"/>
          <w:pgNumType w:start="1"/>
          <w:cols w:space="720" w:num="1"/>
          <w:titlePg/>
          <w:rtlGutter w:val="0"/>
          <w:docGrid w:type="lines" w:linePitch="312" w:charSpace="0"/>
        </w:sectPr>
      </w:pPr>
      <w:r>
        <w:rPr>
          <w:rFonts w:hint="eastAsia" w:ascii="Times New Roman" w:hAnsi="宋体" w:cs="宋体"/>
          <w:b/>
          <w:bCs/>
          <w:color w:val="auto"/>
          <w:sz w:val="32"/>
          <w:szCs w:val="32"/>
          <w:highlight w:val="none"/>
        </w:rPr>
        <w:t>日    期：二〇二</w:t>
      </w:r>
      <w:r>
        <w:rPr>
          <w:rFonts w:hint="eastAsia" w:hAnsi="宋体" w:cs="宋体"/>
          <w:b/>
          <w:bCs/>
          <w:color w:val="auto"/>
          <w:sz w:val="32"/>
          <w:szCs w:val="32"/>
          <w:highlight w:val="none"/>
          <w:lang w:val="en-US" w:eastAsia="zh-CN"/>
        </w:rPr>
        <w:t>四</w:t>
      </w:r>
      <w:r>
        <w:rPr>
          <w:rFonts w:hint="eastAsia" w:ascii="Times New Roman" w:hAnsi="宋体" w:cs="宋体"/>
          <w:b/>
          <w:bCs/>
          <w:color w:val="auto"/>
          <w:sz w:val="32"/>
          <w:szCs w:val="32"/>
          <w:highlight w:val="none"/>
        </w:rPr>
        <w:t>年</w:t>
      </w:r>
      <w:r>
        <w:rPr>
          <w:rFonts w:hint="eastAsia" w:hAnsi="宋体" w:cs="宋体"/>
          <w:b/>
          <w:bCs/>
          <w:color w:val="auto"/>
          <w:sz w:val="32"/>
          <w:szCs w:val="32"/>
          <w:highlight w:val="none"/>
          <w:lang w:eastAsia="zh-CN"/>
        </w:rPr>
        <w:t>十一</w:t>
      </w:r>
      <w:r>
        <w:rPr>
          <w:rFonts w:hint="eastAsia" w:ascii="Times New Roman" w:hAnsi="宋体" w:cs="宋体"/>
          <w:b/>
          <w:bCs/>
          <w:color w:val="auto"/>
          <w:sz w:val="32"/>
          <w:szCs w:val="32"/>
          <w:highlight w:val="none"/>
        </w:rPr>
        <w:t>月</w:t>
      </w:r>
    </w:p>
    <w:p w14:paraId="40BB3685">
      <w:pPr>
        <w:rPr>
          <w:rFonts w:hint="eastAsia" w:ascii="宋体" w:hAnsi="宋体" w:eastAsia="宋体" w:cs="宋体"/>
          <w:highlight w:val="none"/>
        </w:rPr>
      </w:pPr>
      <w:bookmarkStart w:id="240" w:name="_GoBack"/>
      <w:bookmarkEnd w:id="240"/>
    </w:p>
    <w:p w14:paraId="51B22766">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3A6CC469">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bookmarkStart w:id="1" w:name="_Toc20652"/>
      <w:bookmarkStart w:id="2" w:name="_Toc21518"/>
      <w:bookmarkStart w:id="3" w:name="_Toc20858"/>
      <w:bookmarkStart w:id="4" w:name="_Toc16218"/>
      <w:bookmarkStart w:id="5" w:name="_Toc19886"/>
      <w:bookmarkStart w:id="6" w:name="_Toc389582033"/>
      <w:bookmarkStart w:id="7" w:name="_Toc5293"/>
      <w:bookmarkStart w:id="8" w:name="_Toc27420"/>
      <w:bookmarkStart w:id="9" w:name="_Toc363473971"/>
      <w:bookmarkStart w:id="10" w:name="_Toc403077638"/>
      <w:bookmarkStart w:id="11" w:name="_Toc363474016"/>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TOC \o "1-4" \h \u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_Toc6425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第一章  竞争性磋商公告</w:t>
      </w:r>
      <w:r>
        <w:rPr>
          <w:sz w:val="28"/>
          <w:szCs w:val="28"/>
        </w:rPr>
        <w:tab/>
      </w:r>
      <w:r>
        <w:rPr>
          <w:sz w:val="28"/>
          <w:szCs w:val="28"/>
        </w:rPr>
        <w:fldChar w:fldCharType="begin"/>
      </w:r>
      <w:r>
        <w:rPr>
          <w:sz w:val="28"/>
          <w:szCs w:val="28"/>
        </w:rPr>
        <w:instrText xml:space="preserve"> PAGEREF _Toc6425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sz w:val="28"/>
          <w:szCs w:val="28"/>
          <w:highlight w:val="none"/>
        </w:rPr>
        <w:fldChar w:fldCharType="end"/>
      </w:r>
    </w:p>
    <w:p w14:paraId="42586E18">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_Toc17510 </w:instrText>
      </w:r>
      <w:r>
        <w:rPr>
          <w:rFonts w:hint="eastAsia" w:ascii="宋体" w:hAnsi="宋体" w:eastAsia="宋体" w:cs="宋体"/>
          <w:bCs/>
          <w:sz w:val="28"/>
          <w:szCs w:val="28"/>
          <w:highlight w:val="none"/>
        </w:rPr>
        <w:fldChar w:fldCharType="separate"/>
      </w:r>
      <w:r>
        <w:rPr>
          <w:rFonts w:hint="eastAsia" w:ascii="宋体" w:hAnsi="宋体" w:eastAsia="宋体" w:cs="宋体"/>
          <w:bCs/>
          <w:kern w:val="2"/>
          <w:sz w:val="28"/>
          <w:szCs w:val="28"/>
          <w:highlight w:val="none"/>
        </w:rPr>
        <w:t>第二章  供应商须知</w:t>
      </w:r>
      <w:r>
        <w:rPr>
          <w:sz w:val="28"/>
          <w:szCs w:val="28"/>
        </w:rPr>
        <w:tab/>
      </w:r>
      <w:r>
        <w:rPr>
          <w:sz w:val="28"/>
          <w:szCs w:val="28"/>
        </w:rPr>
        <w:fldChar w:fldCharType="begin"/>
      </w:r>
      <w:r>
        <w:rPr>
          <w:sz w:val="28"/>
          <w:szCs w:val="28"/>
        </w:rPr>
        <w:instrText xml:space="preserve"> PAGEREF _Toc17510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highlight w:val="none"/>
        </w:rPr>
        <w:fldChar w:fldCharType="end"/>
      </w:r>
    </w:p>
    <w:p w14:paraId="0D7BC041">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_Toc29338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rPr>
        <w:t xml:space="preserve">第三章 </w:t>
      </w:r>
      <w:r>
        <w:rPr>
          <w:rFonts w:hint="eastAsia" w:ascii="宋体" w:hAnsi="宋体" w:eastAsia="宋体" w:cs="宋体"/>
          <w:bCs/>
          <w:sz w:val="28"/>
          <w:szCs w:val="28"/>
          <w:highlight w:val="none"/>
        </w:rPr>
        <w:t>评审方法</w:t>
      </w:r>
      <w:r>
        <w:rPr>
          <w:sz w:val="28"/>
          <w:szCs w:val="28"/>
        </w:rPr>
        <w:tab/>
      </w:r>
      <w:r>
        <w:rPr>
          <w:sz w:val="28"/>
          <w:szCs w:val="28"/>
        </w:rPr>
        <w:fldChar w:fldCharType="begin"/>
      </w:r>
      <w:r>
        <w:rPr>
          <w:sz w:val="28"/>
          <w:szCs w:val="28"/>
        </w:rPr>
        <w:instrText xml:space="preserve"> PAGEREF _Toc29338 \h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highlight w:val="none"/>
        </w:rPr>
        <w:fldChar w:fldCharType="end"/>
      </w:r>
    </w:p>
    <w:p w14:paraId="75DFA9AB">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_Toc703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第四章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合同条款及格式</w:t>
      </w:r>
      <w:r>
        <w:rPr>
          <w:sz w:val="28"/>
          <w:szCs w:val="28"/>
        </w:rPr>
        <w:tab/>
      </w:r>
      <w:r>
        <w:rPr>
          <w:sz w:val="28"/>
          <w:szCs w:val="28"/>
        </w:rPr>
        <w:fldChar w:fldCharType="begin"/>
      </w:r>
      <w:r>
        <w:rPr>
          <w:sz w:val="28"/>
          <w:szCs w:val="28"/>
        </w:rPr>
        <w:instrText xml:space="preserve"> PAGEREF _Toc703 \h </w:instrText>
      </w:r>
      <w:r>
        <w:rPr>
          <w:sz w:val="28"/>
          <w:szCs w:val="28"/>
        </w:rPr>
        <w:fldChar w:fldCharType="separate"/>
      </w:r>
      <w:r>
        <w:rPr>
          <w:sz w:val="28"/>
          <w:szCs w:val="28"/>
        </w:rPr>
        <w:t>28</w:t>
      </w:r>
      <w:r>
        <w:rPr>
          <w:sz w:val="28"/>
          <w:szCs w:val="28"/>
        </w:rPr>
        <w:fldChar w:fldCharType="end"/>
      </w:r>
      <w:r>
        <w:rPr>
          <w:rFonts w:hint="eastAsia" w:ascii="宋体" w:hAnsi="宋体" w:eastAsia="宋体" w:cs="宋体"/>
          <w:bCs/>
          <w:sz w:val="28"/>
          <w:szCs w:val="28"/>
          <w:highlight w:val="none"/>
        </w:rPr>
        <w:fldChar w:fldCharType="end"/>
      </w:r>
    </w:p>
    <w:p w14:paraId="44DB7F69">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_Toc673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 xml:space="preserve">第五章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磋商内容及技术要求</w:t>
      </w:r>
      <w:r>
        <w:rPr>
          <w:sz w:val="28"/>
          <w:szCs w:val="28"/>
        </w:rPr>
        <w:tab/>
      </w:r>
      <w:r>
        <w:rPr>
          <w:sz w:val="28"/>
          <w:szCs w:val="28"/>
        </w:rPr>
        <w:fldChar w:fldCharType="begin"/>
      </w:r>
      <w:r>
        <w:rPr>
          <w:sz w:val="28"/>
          <w:szCs w:val="28"/>
        </w:rPr>
        <w:instrText xml:space="preserve"> PAGEREF _Toc673 \h </w:instrText>
      </w:r>
      <w:r>
        <w:rPr>
          <w:sz w:val="28"/>
          <w:szCs w:val="28"/>
        </w:rPr>
        <w:fldChar w:fldCharType="separate"/>
      </w:r>
      <w:r>
        <w:rPr>
          <w:sz w:val="28"/>
          <w:szCs w:val="28"/>
        </w:rPr>
        <w:t>35</w:t>
      </w:r>
      <w:r>
        <w:rPr>
          <w:sz w:val="28"/>
          <w:szCs w:val="28"/>
        </w:rPr>
        <w:fldChar w:fldCharType="end"/>
      </w:r>
      <w:r>
        <w:rPr>
          <w:rFonts w:hint="eastAsia" w:ascii="宋体" w:hAnsi="宋体" w:eastAsia="宋体" w:cs="宋体"/>
          <w:bCs/>
          <w:sz w:val="28"/>
          <w:szCs w:val="28"/>
          <w:highlight w:val="none"/>
        </w:rPr>
        <w:fldChar w:fldCharType="end"/>
      </w:r>
    </w:p>
    <w:p w14:paraId="7BD3B430">
      <w:pPr>
        <w:pStyle w:val="14"/>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_Toc26904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第六章 </w:t>
      </w:r>
      <w:r>
        <w:rPr>
          <w:rFonts w:hint="eastAsia" w:ascii="宋体" w:eastAsia="宋体" w:cs="宋体"/>
          <w:sz w:val="28"/>
          <w:szCs w:val="28"/>
          <w:highlight w:val="none"/>
          <w:lang w:val="en-US" w:eastAsia="zh-CN"/>
        </w:rPr>
        <w:t xml:space="preserve"> </w:t>
      </w:r>
      <w:r>
        <w:rPr>
          <w:rFonts w:hint="eastAsia" w:ascii="宋体" w:hAnsi="宋体" w:eastAsia="宋体" w:cs="宋体"/>
          <w:sz w:val="28"/>
          <w:szCs w:val="28"/>
          <w:highlight w:val="none"/>
        </w:rPr>
        <w:t>竞争性磋商响应文件格式</w:t>
      </w:r>
      <w:r>
        <w:rPr>
          <w:sz w:val="28"/>
          <w:szCs w:val="28"/>
        </w:rPr>
        <w:tab/>
      </w:r>
      <w:r>
        <w:rPr>
          <w:sz w:val="28"/>
          <w:szCs w:val="28"/>
        </w:rPr>
        <w:fldChar w:fldCharType="begin"/>
      </w:r>
      <w:r>
        <w:rPr>
          <w:sz w:val="28"/>
          <w:szCs w:val="28"/>
        </w:rPr>
        <w:instrText xml:space="preserve"> PAGEREF _Toc26904 \h </w:instrText>
      </w:r>
      <w:r>
        <w:rPr>
          <w:sz w:val="28"/>
          <w:szCs w:val="28"/>
        </w:rPr>
        <w:fldChar w:fldCharType="separate"/>
      </w:r>
      <w:r>
        <w:rPr>
          <w:sz w:val="28"/>
          <w:szCs w:val="28"/>
        </w:rPr>
        <w:t>37</w:t>
      </w:r>
      <w:r>
        <w:rPr>
          <w:sz w:val="28"/>
          <w:szCs w:val="28"/>
        </w:rPr>
        <w:fldChar w:fldCharType="end"/>
      </w:r>
      <w:r>
        <w:rPr>
          <w:rFonts w:hint="eastAsia" w:ascii="宋体" w:hAnsi="宋体" w:eastAsia="宋体" w:cs="宋体"/>
          <w:bCs/>
          <w:sz w:val="28"/>
          <w:szCs w:val="28"/>
          <w:highlight w:val="none"/>
        </w:rPr>
        <w:fldChar w:fldCharType="end"/>
      </w:r>
    </w:p>
    <w:p w14:paraId="172DAE71">
      <w:pPr>
        <w:pStyle w:val="14"/>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28"/>
          <w:highlight w:val="none"/>
        </w:rPr>
        <w:fldChar w:fldCharType="end"/>
      </w:r>
    </w:p>
    <w:p w14:paraId="4D3EE7FC">
      <w:pPr>
        <w:pStyle w:val="3"/>
        <w:spacing w:beforeLines="100"/>
        <w:jc w:val="center"/>
        <w:outlineLvl w:val="9"/>
        <w:rPr>
          <w:rFonts w:hint="eastAsia" w:ascii="宋体" w:hAnsi="宋体" w:eastAsia="宋体" w:cs="宋体"/>
          <w:bCs/>
          <w:sz w:val="36"/>
          <w:szCs w:val="36"/>
          <w:highlight w:val="none"/>
        </w:rPr>
        <w:sectPr>
          <w:headerReference r:id="rId8" w:type="first"/>
          <w:footerReference r:id="rId10" w:type="first"/>
          <w:headerReference r:id="rId7" w:type="default"/>
          <w:footerReference r:id="rId9" w:type="default"/>
          <w:pgSz w:w="11906" w:h="16838"/>
          <w:pgMar w:top="1361" w:right="1304" w:bottom="1361" w:left="1304" w:header="851" w:footer="992" w:gutter="0"/>
          <w:pgNumType w:start="1"/>
          <w:cols w:space="720" w:num="1"/>
          <w:titlePg/>
          <w:rtlGutter w:val="0"/>
          <w:docGrid w:type="lines" w:linePitch="312" w:charSpace="0"/>
        </w:sectPr>
      </w:pPr>
    </w:p>
    <w:p w14:paraId="7B197107">
      <w:pPr>
        <w:pStyle w:val="3"/>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2705"/>
      <w:bookmarkStart w:id="13" w:name="_Toc6425"/>
      <w:bookmarkStart w:id="14" w:name="_Toc423973071"/>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p>
    <w:p w14:paraId="14ED6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sz w:val="24"/>
          <w:szCs w:val="24"/>
        </w:rPr>
      </w:pPr>
      <w:bookmarkStart w:id="15" w:name="_Toc2929"/>
      <w:bookmarkStart w:id="16" w:name="_Toc389582035"/>
      <w:bookmarkStart w:id="17" w:name="_Toc29249"/>
      <w:bookmarkStart w:id="18" w:name="_Toc423973072"/>
      <w:r>
        <w:rPr>
          <w:rStyle w:val="21"/>
          <w:rFonts w:hint="eastAsia" w:ascii="宋体" w:hAnsi="宋体" w:eastAsia="宋体" w:cs="宋体"/>
          <w:b/>
          <w:bCs/>
          <w:i w:val="0"/>
          <w:iCs w:val="0"/>
          <w:caps w:val="0"/>
          <w:color w:val="333333"/>
          <w:spacing w:val="0"/>
          <w:sz w:val="24"/>
          <w:szCs w:val="24"/>
          <w:shd w:val="clear" w:fill="FFFFFF"/>
        </w:rPr>
        <w:t>项目概况</w:t>
      </w:r>
    </w:p>
    <w:p w14:paraId="29BDC63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cs="宋体"/>
          <w:i w:val="0"/>
          <w:iCs w:val="0"/>
          <w:caps w:val="0"/>
          <w:color w:val="333333"/>
          <w:spacing w:val="0"/>
          <w:sz w:val="24"/>
          <w:szCs w:val="24"/>
          <w:shd w:val="clear" w:fill="FFFFFF"/>
          <w:lang w:eastAsia="zh-CN"/>
        </w:rPr>
        <w:t>商洛市首届秦岭山珍药膳美食大赛项目</w:t>
      </w:r>
      <w:r>
        <w:rPr>
          <w:rFonts w:hint="eastAsia" w:ascii="宋体" w:hAnsi="宋体" w:eastAsia="宋体" w:cs="宋体"/>
          <w:i w:val="0"/>
          <w:iCs w:val="0"/>
          <w:caps w:val="0"/>
          <w:color w:val="333333"/>
          <w:spacing w:val="0"/>
          <w:sz w:val="24"/>
          <w:szCs w:val="24"/>
          <w:shd w:val="clear" w:fill="FFFFFF"/>
        </w:rPr>
        <w:t>的潜在供应商应在</w:t>
      </w:r>
      <w:r>
        <w:rPr>
          <w:rFonts w:hint="eastAsia" w:ascii="宋体" w:hAnsi="宋体" w:eastAsia="宋体" w:cs="宋体"/>
          <w:i w:val="0"/>
          <w:iCs w:val="0"/>
          <w:caps w:val="0"/>
          <w:color w:val="333333"/>
          <w:spacing w:val="0"/>
          <w:sz w:val="24"/>
          <w:szCs w:val="24"/>
          <w:shd w:val="clear" w:fill="FFFFFF"/>
          <w:lang w:val="en-US" w:eastAsia="zh-CN"/>
        </w:rPr>
        <w:t>陕西省商洛市商州区民主路陕西至诚项目管理集团有限公司商洛分公司</w:t>
      </w:r>
      <w:r>
        <w:rPr>
          <w:rFonts w:hint="eastAsia" w:ascii="宋体" w:hAnsi="宋体" w:eastAsia="宋体" w:cs="宋体"/>
          <w:i w:val="0"/>
          <w:iCs w:val="0"/>
          <w:caps w:val="0"/>
          <w:color w:val="333333"/>
          <w:spacing w:val="0"/>
          <w:sz w:val="24"/>
          <w:szCs w:val="24"/>
          <w:shd w:val="clear" w:fill="FFFFFF"/>
        </w:rPr>
        <w:t>获取采购文件，并于</w:t>
      </w:r>
      <w:r>
        <w:rPr>
          <w:rFonts w:hint="eastAsia" w:cs="宋体"/>
          <w:i w:val="0"/>
          <w:iCs w:val="0"/>
          <w:caps w:val="0"/>
          <w:color w:val="333333"/>
          <w:spacing w:val="0"/>
          <w:sz w:val="24"/>
          <w:szCs w:val="24"/>
          <w:shd w:val="clear" w:fill="FFFFFF"/>
          <w:lang w:eastAsia="zh-CN"/>
        </w:rPr>
        <w:t>2024年11月</w:t>
      </w:r>
      <w:r>
        <w:rPr>
          <w:rFonts w:hint="eastAsia" w:cs="宋体"/>
          <w:i w:val="0"/>
          <w:iCs w:val="0"/>
          <w:caps w:val="0"/>
          <w:color w:val="333333"/>
          <w:spacing w:val="0"/>
          <w:sz w:val="24"/>
          <w:szCs w:val="24"/>
          <w:shd w:val="clear" w:fill="FFFFFF"/>
          <w:lang w:val="en-US" w:eastAsia="zh-CN"/>
        </w:rPr>
        <w:t>14</w:t>
      </w:r>
      <w:r>
        <w:rPr>
          <w:rFonts w:hint="eastAsia" w:cs="宋体"/>
          <w:i w:val="0"/>
          <w:iCs w:val="0"/>
          <w:caps w:val="0"/>
          <w:color w:val="333333"/>
          <w:spacing w:val="0"/>
          <w:sz w:val="24"/>
          <w:szCs w:val="24"/>
          <w:shd w:val="clear" w:fill="FFFFFF"/>
          <w:lang w:eastAsia="zh-CN"/>
        </w:rPr>
        <w:t>日 14时30分</w:t>
      </w:r>
      <w:r>
        <w:rPr>
          <w:rFonts w:hint="eastAsia" w:ascii="宋体" w:hAnsi="宋体" w:eastAsia="宋体" w:cs="宋体"/>
          <w:i w:val="0"/>
          <w:iCs w:val="0"/>
          <w:caps w:val="0"/>
          <w:color w:val="333333"/>
          <w:spacing w:val="0"/>
          <w:sz w:val="24"/>
          <w:szCs w:val="24"/>
          <w:shd w:val="clear" w:fill="FFFFFF"/>
        </w:rPr>
        <w:t>（北京时间）前提交响应文件。</w:t>
      </w:r>
    </w:p>
    <w:p w14:paraId="2DD9B2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一、项目基本情况</w:t>
      </w:r>
    </w:p>
    <w:p w14:paraId="6A0A6F1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项目编号：</w:t>
      </w:r>
      <w:r>
        <w:rPr>
          <w:rFonts w:hint="eastAsia" w:cs="宋体"/>
          <w:i w:val="0"/>
          <w:iCs w:val="0"/>
          <w:caps w:val="0"/>
          <w:color w:val="333333"/>
          <w:spacing w:val="0"/>
          <w:sz w:val="24"/>
          <w:szCs w:val="24"/>
          <w:shd w:val="clear" w:fill="FFFFFF"/>
          <w:lang w:eastAsia="zh-CN"/>
        </w:rPr>
        <w:t>SXZCZBSL2024-ZCCS-1012</w:t>
      </w:r>
    </w:p>
    <w:p w14:paraId="6872DC3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项目名称：</w:t>
      </w:r>
      <w:r>
        <w:rPr>
          <w:rFonts w:hint="eastAsia" w:cs="宋体"/>
          <w:i w:val="0"/>
          <w:iCs w:val="0"/>
          <w:caps w:val="0"/>
          <w:color w:val="333333"/>
          <w:spacing w:val="0"/>
          <w:sz w:val="24"/>
          <w:szCs w:val="24"/>
          <w:shd w:val="clear" w:fill="FFFFFF"/>
          <w:lang w:eastAsia="zh-CN"/>
        </w:rPr>
        <w:t>商洛市首届秦岭山珍药膳美食大赛项目</w:t>
      </w:r>
    </w:p>
    <w:p w14:paraId="0A5052E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采购方式：竞争性磋商</w:t>
      </w:r>
    </w:p>
    <w:p w14:paraId="2961BEE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预算金额：</w:t>
      </w:r>
      <w:r>
        <w:rPr>
          <w:rFonts w:hint="eastAsia" w:cs="宋体"/>
          <w:i w:val="0"/>
          <w:iCs w:val="0"/>
          <w:caps w:val="0"/>
          <w:color w:val="333333"/>
          <w:spacing w:val="0"/>
          <w:sz w:val="24"/>
          <w:szCs w:val="24"/>
          <w:shd w:val="clear" w:fill="FFFFFF"/>
          <w:lang w:eastAsia="zh-CN"/>
        </w:rPr>
        <w:t>770,300.00</w:t>
      </w:r>
      <w:r>
        <w:rPr>
          <w:rFonts w:hint="eastAsia" w:ascii="宋体" w:hAnsi="宋体" w:eastAsia="宋体" w:cs="宋体"/>
          <w:i w:val="0"/>
          <w:iCs w:val="0"/>
          <w:caps w:val="0"/>
          <w:color w:val="333333"/>
          <w:spacing w:val="0"/>
          <w:sz w:val="24"/>
          <w:szCs w:val="24"/>
          <w:shd w:val="clear" w:fill="FFFFFF"/>
        </w:rPr>
        <w:t>元</w:t>
      </w:r>
    </w:p>
    <w:p w14:paraId="562C08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采购需求：</w:t>
      </w:r>
    </w:p>
    <w:p w14:paraId="23FD289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商洛市首届秦岭山珍药膳美食大赛项目</w:t>
      </w:r>
      <w:r>
        <w:rPr>
          <w:rFonts w:hint="eastAsia" w:ascii="宋体" w:hAnsi="宋体" w:eastAsia="宋体" w:cs="宋体"/>
          <w:i w:val="0"/>
          <w:iCs w:val="0"/>
          <w:caps w:val="0"/>
          <w:color w:val="333333"/>
          <w:spacing w:val="0"/>
          <w:sz w:val="24"/>
          <w:szCs w:val="24"/>
          <w:shd w:val="clear" w:fill="FFFFFF"/>
        </w:rPr>
        <w:t>):</w:t>
      </w:r>
    </w:p>
    <w:p w14:paraId="4F8B789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eastAsia="zh-CN"/>
        </w:rPr>
        <w:t>770,300.00</w:t>
      </w:r>
      <w:r>
        <w:rPr>
          <w:rFonts w:hint="eastAsia" w:ascii="宋体" w:hAnsi="宋体" w:eastAsia="宋体" w:cs="宋体"/>
          <w:i w:val="0"/>
          <w:iCs w:val="0"/>
          <w:caps w:val="0"/>
          <w:color w:val="333333"/>
          <w:spacing w:val="0"/>
          <w:sz w:val="24"/>
          <w:szCs w:val="24"/>
          <w:shd w:val="clear" w:fill="FFFFFF"/>
        </w:rPr>
        <w:t>元</w:t>
      </w:r>
    </w:p>
    <w:p w14:paraId="56E0F91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eastAsia="zh-CN"/>
        </w:rPr>
        <w:t>770,300.00</w:t>
      </w:r>
      <w:r>
        <w:rPr>
          <w:rFonts w:hint="eastAsia" w:ascii="宋体" w:hAnsi="宋体" w:eastAsia="宋体" w:cs="宋体"/>
          <w:i w:val="0"/>
          <w:iCs w:val="0"/>
          <w:caps w:val="0"/>
          <w:color w:val="333333"/>
          <w:spacing w:val="0"/>
          <w:sz w:val="24"/>
          <w:szCs w:val="24"/>
          <w:shd w:val="clear" w:fill="FFFFFF"/>
        </w:rPr>
        <w:t>元</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2085"/>
        <w:gridCol w:w="2144"/>
        <w:gridCol w:w="722"/>
        <w:gridCol w:w="1220"/>
        <w:gridCol w:w="1440"/>
        <w:gridCol w:w="1440"/>
      </w:tblGrid>
      <w:tr w14:paraId="6D3F8C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703931">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06A064">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07DD14">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64EE01">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CA7A8E">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17F6EA">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A32FA9">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11DA7D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E2ED8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486717">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其他会议、展览、住宿和餐饮服务</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270C7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服务</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58AE4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57AF8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12BBF9">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rPr>
            </w:pPr>
            <w:r>
              <w:rPr>
                <w:rFonts w:hint="eastAsia" w:hAnsi="宋体" w:cs="宋体"/>
                <w:kern w:val="0"/>
                <w:sz w:val="24"/>
                <w:szCs w:val="24"/>
                <w:lang w:val="en-US" w:eastAsia="zh-CN" w:bidi="ar"/>
              </w:rPr>
              <w:t>770,300.00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678E00">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rPr>
            </w:pPr>
            <w:r>
              <w:rPr>
                <w:rFonts w:hint="eastAsia" w:hAnsi="宋体" w:cs="宋体"/>
                <w:kern w:val="0"/>
                <w:sz w:val="24"/>
                <w:szCs w:val="24"/>
                <w:lang w:val="en-US" w:eastAsia="zh-CN" w:bidi="ar"/>
              </w:rPr>
              <w:t>770,300.00</w:t>
            </w:r>
          </w:p>
        </w:tc>
      </w:tr>
    </w:tbl>
    <w:p w14:paraId="2B90A6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3177946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w:t>
      </w:r>
      <w:r>
        <w:rPr>
          <w:rFonts w:hint="eastAsia" w:ascii="宋体" w:hAnsi="宋体" w:eastAsia="宋体" w:cs="宋体"/>
          <w:i w:val="0"/>
          <w:iCs w:val="0"/>
          <w:caps w:val="0"/>
          <w:color w:val="333333"/>
          <w:spacing w:val="0"/>
          <w:sz w:val="24"/>
          <w:szCs w:val="24"/>
          <w:shd w:val="clear" w:fill="FFFFFF"/>
          <w:lang w:val="en-US" w:eastAsia="zh-CN"/>
        </w:rPr>
        <w:t>详见采购文件</w:t>
      </w:r>
      <w:r>
        <w:rPr>
          <w:rFonts w:hint="eastAsia" w:ascii="宋体" w:hAnsi="宋体" w:eastAsia="宋体" w:cs="宋体"/>
          <w:i w:val="0"/>
          <w:iCs w:val="0"/>
          <w:caps w:val="0"/>
          <w:color w:val="333333"/>
          <w:spacing w:val="0"/>
          <w:sz w:val="24"/>
          <w:szCs w:val="24"/>
          <w:shd w:val="clear" w:fill="FFFFFF"/>
        </w:rPr>
        <w:t>。</w:t>
      </w:r>
    </w:p>
    <w:p w14:paraId="2FCE5A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二、申请人的资格要求：</w:t>
      </w:r>
    </w:p>
    <w:p w14:paraId="6BE5467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w:t>
      </w:r>
      <w:r>
        <w:rPr>
          <w:rFonts w:hint="eastAsia" w:cs="宋体"/>
          <w:i w:val="0"/>
          <w:iCs w:val="0"/>
          <w:caps w:val="0"/>
          <w:color w:val="333333"/>
          <w:spacing w:val="0"/>
          <w:sz w:val="24"/>
          <w:szCs w:val="24"/>
          <w:shd w:val="clear" w:fill="FFFFFF"/>
          <w:lang w:eastAsia="zh-CN"/>
        </w:rPr>
        <w:t>政府采购法</w:t>
      </w:r>
      <w:r>
        <w:rPr>
          <w:rFonts w:hint="eastAsia" w:ascii="宋体" w:hAnsi="宋体" w:eastAsia="宋体" w:cs="宋体"/>
          <w:i w:val="0"/>
          <w:iCs w:val="0"/>
          <w:caps w:val="0"/>
          <w:color w:val="333333"/>
          <w:spacing w:val="0"/>
          <w:sz w:val="24"/>
          <w:szCs w:val="24"/>
          <w:shd w:val="clear" w:fill="FFFFFF"/>
        </w:rPr>
        <w:t>》第二十二条规定;</w:t>
      </w:r>
    </w:p>
    <w:p w14:paraId="677B78B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108FC7D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商洛市首届秦岭山珍药膳美食大赛项目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0E13A60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（1）《政府采购促进中小企业发展管理办法》（财库〔2020〕46号）；</w:t>
      </w:r>
    </w:p>
    <w:p w14:paraId="34E4CF5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p>
    <w:p w14:paraId="274DA33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（3）《关于促进残疾人就业政府采购政策的通知》（财库〔2017〕141号）；</w:t>
      </w:r>
    </w:p>
    <w:p w14:paraId="0829BC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（4）《节能产品政府采购实施意见》（财库〔2004〕185号）；</w:t>
      </w:r>
    </w:p>
    <w:p w14:paraId="7EFCB0D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（5）《环境标志产品政府采购实施的意见》（财库〔2006〕90号）；</w:t>
      </w:r>
    </w:p>
    <w:p w14:paraId="6BFBA10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（6）《国务院办公厅关于建立政府强制采购节能产品制度的通知》（国办发〔2007〕51号）；</w:t>
      </w:r>
    </w:p>
    <w:p w14:paraId="7B0C690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（7）财政部发展改革委生态环境部市场监管总局关于调整优化节能产品、环境标志产品政府采购执行机制的通知（财库〔2019〕9号）；</w:t>
      </w:r>
    </w:p>
    <w:p w14:paraId="248B451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（8）《关于印发环境标志产品政府采购品目清单的通知》--（财库〔2019〕18号）；</w:t>
      </w:r>
    </w:p>
    <w:p w14:paraId="06FFE4C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（9）《关于印发节能产品政府采购品目清单的通知》--（财库〔2019〕19号）；</w:t>
      </w:r>
    </w:p>
    <w:p w14:paraId="5BCBF0C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（10）《市场监督总局关于发布参与实施政府采购节能产品、环境标志产品认证机构名录的公告》—2019年第16号；</w:t>
      </w:r>
    </w:p>
    <w:p w14:paraId="7304211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（11）《关于运用政府采购政策支持乡村产业振兴的通知》（财库〔2021〕19号）；</w:t>
      </w:r>
    </w:p>
    <w:p w14:paraId="0B0F314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（12）陕西省财政厅关于印发《陕西省中小企业政府采购信用融资办法》（陕财办采〔2018〕23号），相关政策、业务流程、办理 平台（详见http://www.ccgp-shaanxi.gov.cn/zcd</w:t>
      </w:r>
    </w:p>
    <w:p w14:paraId="42D2E5A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service/zcd/shanxi/）；</w:t>
      </w:r>
    </w:p>
    <w:p w14:paraId="51DC252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（13）《陕西省财政厅关于加快推进我省中小企业政府采购信用融资工作的通知》（陕财办采〔2020〕15号）；</w:t>
      </w:r>
    </w:p>
    <w:p w14:paraId="09E740B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（14）《关于进一步加强政府绿色采购有关问题的通知》（陕财办采〔2021〕29号）；</w:t>
      </w:r>
    </w:p>
    <w:p w14:paraId="3810DE4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（15）《陕西省财政厅陕西省工业和信息化厅关于运用政府采购政策支持首台（套）及创新产品有关事项的通知》（陕财办采〔2021〕17号）；</w:t>
      </w:r>
    </w:p>
    <w:p w14:paraId="339C480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（16）《关于进一步加大政府采购支持中小企业力度的通知》（财库〔2022〕19号）、《关于落实政府采购支持中小企业政策有关 事项的通知》（陕财办采函〔2022〕10号）；</w:t>
      </w:r>
    </w:p>
    <w:p w14:paraId="030B436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（17）其他需要落实的政府采购政策。</w:t>
      </w:r>
    </w:p>
    <w:p w14:paraId="70D128B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5280D86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商洛市首届秦岭山珍药膳美食大赛项目</w:t>
      </w:r>
      <w:r>
        <w:rPr>
          <w:rFonts w:hint="eastAsia" w:ascii="宋体" w:hAnsi="宋体" w:eastAsia="宋体" w:cs="宋体"/>
          <w:i w:val="0"/>
          <w:iCs w:val="0"/>
          <w:caps w:val="0"/>
          <w:color w:val="333333"/>
          <w:spacing w:val="0"/>
          <w:sz w:val="24"/>
          <w:szCs w:val="24"/>
          <w:shd w:val="clear" w:fill="FFFFFF"/>
        </w:rPr>
        <w:t>)特定资格要求如下:</w:t>
      </w:r>
    </w:p>
    <w:p w14:paraId="1FCCF75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（1）提供合格有效的法人或者其他组织的营业执照等证明文件，自然人的身份证明；</w:t>
      </w:r>
    </w:p>
    <w:p w14:paraId="6844D4C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（2）提供法定代表人授权书（附法定代表人、被授权人身份证复印件）及被授权人身份证原件（法定代表人直接参加磋商，须提供法定代表人身份证明及身份证原件）；</w:t>
      </w:r>
    </w:p>
    <w:p w14:paraId="6CD08E3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财务状况报告：提供2023年度经审计的财务审计报告，内容至少包括资产负债表、利润表、现金流量表及附注（成立时间至提交响应文件截止时间不足一年的可提供成立后任意时段的资产负债表）或开标时间前六个月内银行出具的资信证明；</w:t>
      </w:r>
    </w:p>
    <w:p w14:paraId="18803D2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（4）税收缴纳证明：提供近一年已缴纳的至少一个月纳税证明或完税证明，依法免税或无须缴纳税收的供应商，应提供相应证明文件；</w:t>
      </w:r>
    </w:p>
    <w:p w14:paraId="517D593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（5）社会保障资金缴纳证明：提供近一年已缴存的至少一个月的社会保障资金缴存单据或社保机构开具的社会保险参保缴费情况证明，依法不需要缴纳社会保障资金的单位应提供相关证明材料；</w:t>
      </w:r>
    </w:p>
    <w:p w14:paraId="0520B4C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供应商不得列入“信用中国”严重失信主体名单、不得列入“中国执行信息公开网”失信被执行人名单（包括供应商及法定代表人），不得为“中国政府采购网”政府采购严重违法失信行为记录名单中被财政部门禁止参加政府采购活动的供应商；</w:t>
      </w:r>
    </w:p>
    <w:p w14:paraId="554C992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（7）参加政府采购活动前3年内，在经营活动中没有重大违法记录的书面声明；</w:t>
      </w:r>
    </w:p>
    <w:p w14:paraId="38B9B82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（8）提供具有履行合同所必需的设备和专业技术能力的承诺函；</w:t>
      </w:r>
    </w:p>
    <w:p w14:paraId="71D64B8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）供应商须提供中小企业声明函；</w:t>
      </w:r>
    </w:p>
    <w:p w14:paraId="4B99F17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10</w:t>
      </w:r>
      <w:r>
        <w:rPr>
          <w:rFonts w:hint="eastAsia" w:ascii="宋体" w:hAnsi="宋体" w:eastAsia="宋体" w:cs="宋体"/>
          <w:i w:val="0"/>
          <w:iCs w:val="0"/>
          <w:caps w:val="0"/>
          <w:color w:val="333333"/>
          <w:spacing w:val="0"/>
          <w:sz w:val="24"/>
          <w:szCs w:val="24"/>
          <w:shd w:val="clear" w:fill="FFFFFF"/>
        </w:rPr>
        <w:t>）本项目不接受联合体磋商（需提供承诺书）。</w:t>
      </w:r>
    </w:p>
    <w:p w14:paraId="6B7A3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三、获取采购文件</w:t>
      </w:r>
    </w:p>
    <w:p w14:paraId="655B7A0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时间：2024年</w:t>
      </w:r>
      <w:r>
        <w:rPr>
          <w:rFonts w:hint="eastAsia" w:cs="宋体"/>
          <w:i w:val="0"/>
          <w:iCs w:val="0"/>
          <w:caps w:val="0"/>
          <w:color w:val="333333"/>
          <w:spacing w:val="0"/>
          <w:sz w:val="24"/>
          <w:szCs w:val="24"/>
          <w:shd w:val="clear" w:fill="FFFFFF"/>
          <w:lang w:val="en-US" w:eastAsia="zh-CN"/>
        </w:rPr>
        <w:t>11</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shd w:val="clear" w:fill="FFFFFF"/>
          <w:lang w:val="en-US" w:eastAsia="zh-CN"/>
        </w:rPr>
        <w:t>04</w:t>
      </w:r>
      <w:r>
        <w:rPr>
          <w:rFonts w:hint="eastAsia" w:ascii="宋体" w:hAnsi="宋体" w:eastAsia="宋体" w:cs="宋体"/>
          <w:i w:val="0"/>
          <w:iCs w:val="0"/>
          <w:caps w:val="0"/>
          <w:color w:val="333333"/>
          <w:spacing w:val="0"/>
          <w:sz w:val="24"/>
          <w:szCs w:val="24"/>
          <w:shd w:val="clear" w:fill="FFFFFF"/>
        </w:rPr>
        <w:t>日至2024年</w:t>
      </w:r>
      <w:r>
        <w:rPr>
          <w:rFonts w:hint="eastAsia" w:cs="宋体"/>
          <w:i w:val="0"/>
          <w:iCs w:val="0"/>
          <w:caps w:val="0"/>
          <w:color w:val="333333"/>
          <w:spacing w:val="0"/>
          <w:sz w:val="24"/>
          <w:szCs w:val="24"/>
          <w:shd w:val="clear" w:fill="FFFFFF"/>
          <w:lang w:val="en-US" w:eastAsia="zh-CN"/>
        </w:rPr>
        <w:t>11</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shd w:val="clear" w:fill="FFFFFF"/>
          <w:lang w:val="en-US" w:eastAsia="zh-CN"/>
        </w:rPr>
        <w:t>08</w:t>
      </w:r>
      <w:r>
        <w:rPr>
          <w:rFonts w:hint="eastAsia" w:ascii="宋体" w:hAnsi="宋体" w:eastAsia="宋体" w:cs="宋体"/>
          <w:i w:val="0"/>
          <w:iCs w:val="0"/>
          <w:caps w:val="0"/>
          <w:color w:val="333333"/>
          <w:spacing w:val="0"/>
          <w:sz w:val="24"/>
          <w:szCs w:val="24"/>
          <w:shd w:val="clear" w:fill="FFFFFF"/>
        </w:rPr>
        <w:t>日，每天上午09:00:00至12:00:00，下午14:00:00至17:00:00（北京时间）</w:t>
      </w:r>
    </w:p>
    <w:p w14:paraId="6021484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途径：</w:t>
      </w:r>
      <w:r>
        <w:rPr>
          <w:rFonts w:hint="eastAsia" w:ascii="宋体" w:hAnsi="宋体" w:eastAsia="宋体" w:cs="宋体"/>
          <w:i w:val="0"/>
          <w:iCs w:val="0"/>
          <w:caps w:val="0"/>
          <w:color w:val="333333"/>
          <w:spacing w:val="0"/>
          <w:sz w:val="24"/>
          <w:szCs w:val="24"/>
          <w:shd w:val="clear" w:fill="FFFFFF"/>
          <w:lang w:val="en-US" w:eastAsia="zh-CN"/>
        </w:rPr>
        <w:t>陕西省商洛市商州区民主路陕西至诚项目管理集团有限公司商洛分公司</w:t>
      </w:r>
    </w:p>
    <w:p w14:paraId="4814547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方式：现场获取</w:t>
      </w:r>
    </w:p>
    <w:p w14:paraId="11276BB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售价：</w:t>
      </w:r>
      <w:r>
        <w:rPr>
          <w:rFonts w:hint="eastAsia" w:cs="宋体"/>
          <w:i w:val="0"/>
          <w:iCs w:val="0"/>
          <w:caps w:val="0"/>
          <w:color w:val="333333"/>
          <w:spacing w:val="0"/>
          <w:sz w:val="24"/>
          <w:szCs w:val="24"/>
          <w:shd w:val="clear" w:fill="FFFFFF"/>
          <w:lang w:val="en-US" w:eastAsia="zh-CN"/>
        </w:rPr>
        <w:t>500</w:t>
      </w:r>
      <w:r>
        <w:rPr>
          <w:rFonts w:hint="eastAsia" w:ascii="宋体" w:hAnsi="宋体" w:eastAsia="宋体" w:cs="宋体"/>
          <w:i w:val="0"/>
          <w:iCs w:val="0"/>
          <w:caps w:val="0"/>
          <w:color w:val="333333"/>
          <w:spacing w:val="0"/>
          <w:sz w:val="24"/>
          <w:szCs w:val="24"/>
          <w:shd w:val="clear" w:fill="FFFFFF"/>
        </w:rPr>
        <w:t>元</w:t>
      </w:r>
    </w:p>
    <w:p w14:paraId="3F2B7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四、响应文件提交</w:t>
      </w:r>
    </w:p>
    <w:p w14:paraId="57E4BC0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截止时间：</w:t>
      </w:r>
      <w:r>
        <w:rPr>
          <w:rFonts w:hint="eastAsia" w:cs="宋体"/>
          <w:i w:val="0"/>
          <w:iCs w:val="0"/>
          <w:caps w:val="0"/>
          <w:color w:val="333333"/>
          <w:spacing w:val="0"/>
          <w:sz w:val="24"/>
          <w:szCs w:val="24"/>
          <w:shd w:val="clear" w:fill="FFFFFF"/>
          <w:lang w:eastAsia="zh-CN"/>
        </w:rPr>
        <w:t>2024年11月</w:t>
      </w:r>
      <w:r>
        <w:rPr>
          <w:rFonts w:hint="eastAsia" w:cs="宋体"/>
          <w:i w:val="0"/>
          <w:iCs w:val="0"/>
          <w:caps w:val="0"/>
          <w:color w:val="333333"/>
          <w:spacing w:val="0"/>
          <w:sz w:val="24"/>
          <w:szCs w:val="24"/>
          <w:shd w:val="clear" w:fill="FFFFFF"/>
          <w:lang w:val="en-US" w:eastAsia="zh-CN"/>
        </w:rPr>
        <w:t>14</w:t>
      </w:r>
      <w:r>
        <w:rPr>
          <w:rFonts w:hint="eastAsia" w:cs="宋体"/>
          <w:i w:val="0"/>
          <w:iCs w:val="0"/>
          <w:caps w:val="0"/>
          <w:color w:val="333333"/>
          <w:spacing w:val="0"/>
          <w:sz w:val="24"/>
          <w:szCs w:val="24"/>
          <w:shd w:val="clear" w:fill="FFFFFF"/>
          <w:lang w:eastAsia="zh-CN"/>
        </w:rPr>
        <w:t>日 14时30分</w:t>
      </w:r>
      <w:r>
        <w:rPr>
          <w:rFonts w:hint="eastAsia" w:ascii="宋体" w:hAnsi="宋体" w:eastAsia="宋体" w:cs="宋体"/>
          <w:i w:val="0"/>
          <w:iCs w:val="0"/>
          <w:caps w:val="0"/>
          <w:color w:val="333333"/>
          <w:spacing w:val="0"/>
          <w:sz w:val="24"/>
          <w:szCs w:val="24"/>
          <w:shd w:val="clear" w:fill="FFFFFF"/>
        </w:rPr>
        <w:t>00秒（北京时间）</w:t>
      </w:r>
    </w:p>
    <w:p w14:paraId="043F21D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地点：陕西省西安市经济技术开发区未央路171-1号银池道拉斯财富中心21楼</w:t>
      </w:r>
    </w:p>
    <w:p w14:paraId="602671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五、开启</w:t>
      </w:r>
    </w:p>
    <w:p w14:paraId="5CCDD0F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时间：</w:t>
      </w:r>
      <w:r>
        <w:rPr>
          <w:rFonts w:hint="eastAsia" w:cs="宋体"/>
          <w:i w:val="0"/>
          <w:iCs w:val="0"/>
          <w:caps w:val="0"/>
          <w:color w:val="333333"/>
          <w:spacing w:val="0"/>
          <w:sz w:val="24"/>
          <w:szCs w:val="24"/>
          <w:shd w:val="clear" w:fill="FFFFFF"/>
          <w:lang w:eastAsia="zh-CN"/>
        </w:rPr>
        <w:t>2024年11月</w:t>
      </w:r>
      <w:r>
        <w:rPr>
          <w:rFonts w:hint="eastAsia" w:cs="宋体"/>
          <w:i w:val="0"/>
          <w:iCs w:val="0"/>
          <w:caps w:val="0"/>
          <w:color w:val="333333"/>
          <w:spacing w:val="0"/>
          <w:sz w:val="24"/>
          <w:szCs w:val="24"/>
          <w:shd w:val="clear" w:fill="FFFFFF"/>
          <w:lang w:val="en-US" w:eastAsia="zh-CN"/>
        </w:rPr>
        <w:t>14</w:t>
      </w:r>
      <w:r>
        <w:rPr>
          <w:rFonts w:hint="eastAsia" w:cs="宋体"/>
          <w:i w:val="0"/>
          <w:iCs w:val="0"/>
          <w:caps w:val="0"/>
          <w:color w:val="333333"/>
          <w:spacing w:val="0"/>
          <w:sz w:val="24"/>
          <w:szCs w:val="24"/>
          <w:shd w:val="clear" w:fill="FFFFFF"/>
          <w:lang w:eastAsia="zh-CN"/>
        </w:rPr>
        <w:t>日 14时30分</w:t>
      </w:r>
      <w:r>
        <w:rPr>
          <w:rFonts w:hint="eastAsia" w:ascii="宋体" w:hAnsi="宋体" w:eastAsia="宋体" w:cs="宋体"/>
          <w:i w:val="0"/>
          <w:iCs w:val="0"/>
          <w:caps w:val="0"/>
          <w:color w:val="333333"/>
          <w:spacing w:val="0"/>
          <w:sz w:val="24"/>
          <w:szCs w:val="24"/>
          <w:shd w:val="clear" w:fill="FFFFFF"/>
        </w:rPr>
        <w:t>00秒（北京时间）</w:t>
      </w:r>
    </w:p>
    <w:p w14:paraId="245DC47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地点：陕西省西安市经济技术开发区未央路171-1号银池道拉斯财富中心21楼</w:t>
      </w:r>
    </w:p>
    <w:p w14:paraId="2BE043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六、公告期限</w:t>
      </w:r>
    </w:p>
    <w:p w14:paraId="0BC9368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自本公告发布之日起3个工作日。</w:t>
      </w:r>
    </w:p>
    <w:p w14:paraId="69FA17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七、其他补充事宜</w:t>
      </w:r>
    </w:p>
    <w:p w14:paraId="41F616F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（1）供应商领取标书时，请携带单位介绍信及经办人身份证原件及复印件加盖公章；</w:t>
      </w:r>
    </w:p>
    <w:p w14:paraId="1F8E78E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（2）请供应商按照《陕西省财政厅关于政府采购供应商注册登记有关事项的通知》中的要求，通过陕西省政府采购网（http://www.ccgp-shaanxi.gov.cn/）注册登记加入陕西省政府采购供应商库；</w:t>
      </w:r>
    </w:p>
    <w:p w14:paraId="2149529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（3）本项目为专门面向</w:t>
      </w:r>
      <w:r>
        <w:rPr>
          <w:rFonts w:hint="eastAsia" w:cs="宋体"/>
          <w:i w:val="0"/>
          <w:iCs w:val="0"/>
          <w:caps w:val="0"/>
          <w:color w:val="333333"/>
          <w:spacing w:val="0"/>
          <w:kern w:val="0"/>
          <w:sz w:val="24"/>
          <w:szCs w:val="24"/>
          <w:shd w:val="clear" w:fill="FFFFFF"/>
          <w:lang w:val="en-US" w:eastAsia="zh-CN" w:bidi="ar"/>
        </w:rPr>
        <w:t>小微</w:t>
      </w:r>
      <w:r>
        <w:rPr>
          <w:rFonts w:hint="eastAsia" w:ascii="宋体" w:hAnsi="宋体" w:eastAsia="宋体" w:cs="宋体"/>
          <w:i w:val="0"/>
          <w:iCs w:val="0"/>
          <w:caps w:val="0"/>
          <w:color w:val="333333"/>
          <w:spacing w:val="0"/>
          <w:kern w:val="0"/>
          <w:sz w:val="24"/>
          <w:szCs w:val="24"/>
          <w:shd w:val="clear" w:fill="FFFFFF"/>
          <w:lang w:val="en-US" w:eastAsia="zh-CN" w:bidi="ar"/>
        </w:rPr>
        <w:t>企业采购。</w:t>
      </w:r>
    </w:p>
    <w:p w14:paraId="02C34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1"/>
          <w:rFonts w:hint="eastAsia" w:ascii="宋体" w:hAnsi="宋体" w:eastAsia="宋体" w:cs="宋体"/>
          <w:b/>
          <w:bCs/>
          <w:i w:val="0"/>
          <w:iCs w:val="0"/>
          <w:caps w:val="0"/>
          <w:color w:val="333333"/>
          <w:spacing w:val="0"/>
          <w:sz w:val="24"/>
          <w:szCs w:val="24"/>
          <w:shd w:val="clear" w:fill="FFFFFF"/>
        </w:rPr>
      </w:pPr>
      <w:r>
        <w:rPr>
          <w:rStyle w:val="21"/>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44000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11201F9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名称：</w:t>
      </w:r>
      <w:r>
        <w:rPr>
          <w:rFonts w:hint="eastAsia" w:cs="宋体"/>
          <w:i w:val="0"/>
          <w:iCs w:val="0"/>
          <w:caps w:val="0"/>
          <w:color w:val="333333"/>
          <w:spacing w:val="0"/>
          <w:sz w:val="24"/>
          <w:szCs w:val="24"/>
          <w:shd w:val="clear" w:fill="FFFFFF"/>
          <w:lang w:eastAsia="zh-CN"/>
        </w:rPr>
        <w:t>商南县卫生健康局</w:t>
      </w:r>
    </w:p>
    <w:p w14:paraId="0C318B5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地址：</w:t>
      </w:r>
      <w:r>
        <w:rPr>
          <w:rFonts w:hint="eastAsia" w:cs="宋体"/>
          <w:i w:val="0"/>
          <w:iCs w:val="0"/>
          <w:caps w:val="0"/>
          <w:color w:val="333333"/>
          <w:spacing w:val="0"/>
          <w:sz w:val="24"/>
          <w:szCs w:val="24"/>
          <w:shd w:val="clear" w:fill="FFFFFF"/>
          <w:lang w:eastAsia="zh-CN"/>
        </w:rPr>
        <w:t>商南县东外路143号</w:t>
      </w:r>
    </w:p>
    <w:p w14:paraId="09E0BEE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联系方式：</w:t>
      </w:r>
      <w:r>
        <w:rPr>
          <w:rFonts w:hint="eastAsia" w:cs="宋体"/>
          <w:i w:val="0"/>
          <w:iCs w:val="0"/>
          <w:caps w:val="0"/>
          <w:color w:val="333333"/>
          <w:spacing w:val="0"/>
          <w:sz w:val="24"/>
          <w:szCs w:val="24"/>
          <w:shd w:val="clear" w:fill="FFFFFF"/>
          <w:lang w:eastAsia="zh-CN"/>
        </w:rPr>
        <w:t>0914-6328800</w:t>
      </w:r>
    </w:p>
    <w:p w14:paraId="692D42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5CE9915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名称：陕西至诚项目管理集团有限公司</w:t>
      </w:r>
    </w:p>
    <w:p w14:paraId="72025D0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333333"/>
          <w:spacing w:val="0"/>
          <w:sz w:val="24"/>
          <w:szCs w:val="24"/>
          <w:shd w:val="clear" w:fill="FFFFFF"/>
          <w:lang w:val="en-US" w:eastAsia="zh-CN"/>
        </w:rPr>
        <w:t>陕西省商洛市商州区民主路陕西至诚项目管理集团有限公司商洛分公司</w:t>
      </w:r>
    </w:p>
    <w:p w14:paraId="0966A95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333333"/>
          <w:spacing w:val="0"/>
          <w:sz w:val="24"/>
          <w:szCs w:val="24"/>
          <w:shd w:val="clear" w:fill="FFFFFF"/>
          <w:lang w:val="en-US" w:eastAsia="zh-CN"/>
        </w:rPr>
        <w:t>0914-2315606</w:t>
      </w:r>
    </w:p>
    <w:p w14:paraId="4537FC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551C34F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项目联系人：</w:t>
      </w:r>
      <w:r>
        <w:rPr>
          <w:rFonts w:hint="eastAsia" w:cs="宋体"/>
          <w:i w:val="0"/>
          <w:iCs w:val="0"/>
          <w:caps w:val="0"/>
          <w:color w:val="333333"/>
          <w:spacing w:val="0"/>
          <w:sz w:val="24"/>
          <w:szCs w:val="24"/>
          <w:shd w:val="clear" w:fill="FFFFFF"/>
          <w:lang w:eastAsia="zh-CN"/>
        </w:rPr>
        <w:t>周莎</w:t>
      </w:r>
    </w:p>
    <w:p w14:paraId="434B943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333333"/>
          <w:spacing w:val="0"/>
          <w:sz w:val="24"/>
          <w:szCs w:val="24"/>
          <w:shd w:val="clear" w:fill="FFFFFF"/>
          <w:lang w:val="en-US" w:eastAsia="zh-CN"/>
        </w:rPr>
        <w:t>0914-2315606</w:t>
      </w:r>
    </w:p>
    <w:p w14:paraId="638BCAA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righ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陕西至诚项目管理集团有限公司</w:t>
      </w:r>
    </w:p>
    <w:p w14:paraId="6070FEA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right"/>
        <w:textAlignment w:val="baseline"/>
        <w:rPr>
          <w:rFonts w:hint="default"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2024年</w:t>
      </w:r>
      <w:r>
        <w:rPr>
          <w:rFonts w:hint="eastAsia"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lang w:val="en-US" w:eastAsia="zh-CN"/>
        </w:rPr>
        <w:t>月3</w:t>
      </w:r>
      <w:r>
        <w:rPr>
          <w:rFonts w:hint="eastAsia"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lang w:val="en-US" w:eastAsia="zh-CN"/>
        </w:rPr>
        <w:t>日</w:t>
      </w:r>
    </w:p>
    <w:p w14:paraId="250FD3CB">
      <w:pPr>
        <w:rPr>
          <w:rFonts w:hint="eastAsia" w:ascii="宋体" w:hAnsi="宋体" w:eastAsia="宋体" w:cs="宋体"/>
          <w:highlight w:val="none"/>
        </w:rPr>
      </w:pPr>
      <w:r>
        <w:rPr>
          <w:rFonts w:hint="eastAsia" w:ascii="宋体" w:hAnsi="宋体" w:eastAsia="宋体" w:cs="宋体"/>
          <w:highlight w:val="none"/>
        </w:rPr>
        <w:br w:type="page"/>
      </w:r>
    </w:p>
    <w:p w14:paraId="2FC1A0E2">
      <w:pPr>
        <w:spacing w:line="348" w:lineRule="auto"/>
        <w:ind w:right="119"/>
        <w:jc w:val="center"/>
        <w:outlineLvl w:val="0"/>
        <w:rPr>
          <w:rFonts w:hint="eastAsia" w:ascii="宋体" w:hAnsi="宋体" w:eastAsia="宋体" w:cs="宋体"/>
          <w:bCs/>
          <w:sz w:val="36"/>
          <w:szCs w:val="36"/>
          <w:highlight w:val="none"/>
        </w:rPr>
      </w:pPr>
      <w:bookmarkStart w:id="19" w:name="_Toc3334"/>
      <w:bookmarkStart w:id="20" w:name="_Toc17510"/>
      <w:r>
        <w:rPr>
          <w:rFonts w:hint="eastAsia" w:ascii="宋体" w:hAnsi="宋体" w:eastAsia="宋体" w:cs="宋体"/>
          <w:b/>
          <w:bCs/>
          <w:kern w:val="2"/>
          <w:sz w:val="36"/>
          <w:szCs w:val="36"/>
          <w:highlight w:val="none"/>
        </w:rPr>
        <w:t xml:space="preserve">第二章  </w:t>
      </w:r>
      <w:bookmarkEnd w:id="15"/>
      <w:bookmarkEnd w:id="16"/>
      <w:bookmarkStart w:id="21" w:name="OLE_LINK3"/>
      <w:r>
        <w:rPr>
          <w:rFonts w:hint="eastAsia" w:ascii="宋体" w:hAnsi="宋体" w:eastAsia="宋体" w:cs="宋体"/>
          <w:b/>
          <w:bCs/>
          <w:kern w:val="2"/>
          <w:sz w:val="36"/>
          <w:szCs w:val="36"/>
          <w:highlight w:val="none"/>
        </w:rPr>
        <w:t>供应商须知</w:t>
      </w:r>
      <w:bookmarkEnd w:id="17"/>
      <w:bookmarkEnd w:id="18"/>
      <w:bookmarkEnd w:id="19"/>
      <w:bookmarkEnd w:id="20"/>
      <w:bookmarkEnd w:id="21"/>
    </w:p>
    <w:p w14:paraId="19F6C54E">
      <w:pPr>
        <w:spacing w:line="440" w:lineRule="exact"/>
        <w:ind w:firstLine="3534" w:firstLineChars="1100"/>
        <w:jc w:val="both"/>
        <w:outlineLvl w:val="1"/>
        <w:rPr>
          <w:rFonts w:hint="eastAsia" w:ascii="宋体" w:hAnsi="宋体" w:eastAsia="宋体" w:cs="宋体"/>
          <w:b/>
          <w:bCs/>
          <w:sz w:val="32"/>
          <w:szCs w:val="32"/>
          <w:highlight w:val="none"/>
        </w:rPr>
      </w:pPr>
      <w:bookmarkStart w:id="22" w:name="_Toc3796"/>
      <w:bookmarkStart w:id="23" w:name="_Toc20796"/>
      <w:bookmarkStart w:id="24" w:name="_Toc8846"/>
      <w:bookmarkStart w:id="25" w:name="_Toc16830"/>
      <w:r>
        <w:rPr>
          <w:rFonts w:hint="eastAsia" w:ascii="宋体" w:hAnsi="宋体" w:eastAsia="宋体" w:cs="宋体"/>
          <w:b/>
          <w:bCs/>
          <w:sz w:val="32"/>
          <w:szCs w:val="32"/>
          <w:highlight w:val="none"/>
        </w:rPr>
        <w:t>供应商须知前附表</w:t>
      </w:r>
      <w:bookmarkEnd w:id="22"/>
      <w:bookmarkEnd w:id="23"/>
      <w:bookmarkEnd w:id="24"/>
      <w:bookmarkEnd w:id="25"/>
    </w:p>
    <w:p w14:paraId="7ED25B08">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0C206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14:paraId="388622A3">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2F73FDB3">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03777B12">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66916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3F174FF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0A55017E">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0148BE49">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陕西至诚项目管理集团有限公司</w:t>
            </w:r>
          </w:p>
          <w:p w14:paraId="0A9CA7CF">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cs="宋体"/>
                <w:szCs w:val="24"/>
                <w:highlight w:val="none"/>
                <w:lang w:eastAsia="zh-CN"/>
              </w:rPr>
              <w:t>陕西省商洛市商州区民主路陕西至诚项目管理集团有限公司商洛分公司</w:t>
            </w:r>
          </w:p>
          <w:p w14:paraId="0F6BA467">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邮        编：7100</w:t>
            </w:r>
            <w:r>
              <w:rPr>
                <w:rFonts w:hint="eastAsia" w:hAnsi="宋体" w:cs="宋体"/>
                <w:szCs w:val="24"/>
                <w:highlight w:val="none"/>
                <w:lang w:val="en-US" w:eastAsia="zh-CN"/>
              </w:rPr>
              <w:t>21</w:t>
            </w:r>
          </w:p>
          <w:p w14:paraId="7B11E99C">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电        话：</w:t>
            </w:r>
            <w:r>
              <w:rPr>
                <w:rFonts w:hint="eastAsia" w:hAnsi="宋体" w:cs="宋体"/>
                <w:szCs w:val="24"/>
                <w:highlight w:val="none"/>
                <w:lang w:eastAsia="zh-CN"/>
              </w:rPr>
              <w:t>0914-2315606</w:t>
            </w:r>
          </w:p>
          <w:p w14:paraId="1FFF6A5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2900C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4C5A4E6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0B6C030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09230010">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14:paraId="1BCED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1C12A582">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458B1BD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4BCBC0B1">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70CC1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4FC88CE4">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67704AF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6BE603B6">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6149C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60CAC9DC">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3C18F7B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718A812D">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磋商报价：是供应商为完成本项目要求的全部服务内容最终价格的体现。</w:t>
            </w:r>
          </w:p>
          <w:p w14:paraId="2DEB92D0">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供应商所报的价格应考虑到可能发生的所有与完成本项目相关服务及履行合同义务有关的一切费用，任何有选择的报价将不予接受，按无效磋商处理</w:t>
            </w:r>
            <w:r>
              <w:rPr>
                <w:rFonts w:hint="eastAsia" w:hAnsi="宋体" w:cs="宋体"/>
                <w:szCs w:val="24"/>
                <w:highlight w:val="none"/>
                <w:lang w:eastAsia="zh-CN"/>
              </w:rPr>
              <w:t>，</w:t>
            </w:r>
            <w:r>
              <w:rPr>
                <w:rFonts w:hint="eastAsia" w:hAnsi="宋体" w:cs="宋体"/>
                <w:szCs w:val="24"/>
                <w:highlight w:val="none"/>
                <w:lang w:val="en-US" w:eastAsia="zh-CN"/>
              </w:rPr>
              <w:t>最终</w:t>
            </w:r>
            <w:r>
              <w:rPr>
                <w:rFonts w:hint="eastAsia" w:hAnsi="宋体" w:cs="宋体"/>
                <w:szCs w:val="24"/>
                <w:highlight w:val="none"/>
                <w:lang w:eastAsia="zh-CN"/>
              </w:rPr>
              <w:t>按实际参与人数结算总价款</w:t>
            </w:r>
            <w:r>
              <w:rPr>
                <w:rFonts w:hint="eastAsia" w:ascii="宋体" w:hAnsi="宋体" w:eastAsia="宋体" w:cs="宋体"/>
                <w:szCs w:val="24"/>
                <w:highlight w:val="none"/>
              </w:rPr>
              <w:t>。</w:t>
            </w:r>
          </w:p>
        </w:tc>
      </w:tr>
      <w:tr w14:paraId="33879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2B2ADB41">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31C72491">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6F30585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3193E1F4">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（1）提供合格有效的法人或者其他组织的营业执照等证明文件，自然人的身份证明；</w:t>
            </w:r>
          </w:p>
          <w:p w14:paraId="2C041A4A">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（2）提供法定代表人授权书（附法定代表人、被授权人身份证复印件）及被授权人身份证原件（法定代表人直接参加磋商，须提供法定代表人身份证明及身份证原件）；</w:t>
            </w:r>
          </w:p>
          <w:p w14:paraId="662175E0">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3）财务状况报告：提供2023年度经审计的财务审计报告，内容至少包括资产负债表、利润表、现金流量表及附注（成立时间至提交响应文件截止时间不足一年的可提供成立后任意时段的资产负债表）或开标时间前六个月内银行出具的资信证明；</w:t>
            </w:r>
          </w:p>
          <w:p w14:paraId="15EF39FD">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（4）税收缴纳证明：提供近一年已缴纳的至少一个月纳税证明或完税证明，依法免税或无须缴纳税收的供应商，应提供相应证明文件；</w:t>
            </w:r>
          </w:p>
          <w:p w14:paraId="7D7E50DD">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（5）社会保障资金缴纳证明：提供近一年已缴存的至少一个月的社会保障资金缴存单据或社保机构开具的社会保险参保缴费情况证明，依法不需要缴纳社会保障资金的单位应提供相关证明材料；</w:t>
            </w:r>
          </w:p>
          <w:p w14:paraId="42771558">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6）供应商不得列入“信用中国”严重失信主体名单、不得列入“中国执行信息公开网”失信被执行人名单（包括供应商及法定代表人），不得为“中国政府采购网”政府采购严重违法失信行为记录名单中被财政部门禁止参加政府采购活动的供应商；</w:t>
            </w:r>
          </w:p>
          <w:p w14:paraId="154A286D">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（7）参加政府采购活动前3年内，在经营活动中没有重大违法记录的书面声明；</w:t>
            </w:r>
          </w:p>
          <w:p w14:paraId="6B9AC99B">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（8）提供具有履行合同所必需的设备和专业技术能力的承诺函；</w:t>
            </w:r>
          </w:p>
          <w:p w14:paraId="327F0835">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rPr>
              <w:t>）供应商须提供中小企业声明函；</w:t>
            </w:r>
          </w:p>
          <w:p w14:paraId="5AD282F0">
            <w:pPr>
              <w:spacing w:line="360" w:lineRule="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）本项目不接受联合体磋商（需提供承诺书）。</w:t>
            </w:r>
          </w:p>
          <w:p w14:paraId="62A43087">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10</w:t>
            </w:r>
            <w:r>
              <w:rPr>
                <w:rFonts w:hint="eastAsia" w:ascii="宋体" w:hAnsi="宋体" w:eastAsia="宋体" w:cs="宋体"/>
                <w:b/>
                <w:bCs/>
                <w:szCs w:val="24"/>
                <w:highlight w:val="none"/>
              </w:rPr>
              <w:t>）为必备资质，缺一项或某项达不到要求，按无效磋商处理。</w:t>
            </w:r>
          </w:p>
        </w:tc>
      </w:tr>
      <w:tr w14:paraId="68476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592" w:type="dxa"/>
            <w:noWrap w:val="0"/>
            <w:vAlign w:val="center"/>
          </w:tcPr>
          <w:p w14:paraId="39CBA5D3">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670F92F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center"/>
          </w:tcPr>
          <w:p w14:paraId="1F1EE10B">
            <w:pPr>
              <w:spacing w:line="360" w:lineRule="auto"/>
              <w:jc w:val="both"/>
              <w:rPr>
                <w:rFonts w:hint="eastAsia" w:ascii="宋体" w:hAnsi="宋体" w:eastAsia="宋体" w:cs="宋体"/>
                <w:szCs w:val="24"/>
                <w:highlight w:val="none"/>
              </w:rPr>
            </w:pP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w:t>
            </w:r>
          </w:p>
        </w:tc>
      </w:tr>
      <w:tr w14:paraId="3560C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19B43A6B">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4EDB054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40445BC2">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14:paraId="59B83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74EA7292">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0ABB887B">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44472861">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14:paraId="0F91B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5AA7C02F">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713B8687">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1C56EDFC">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所有副本密</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且在封袋正面标明“正本”“副本”封袋应加贴封条，并在封线处加盖供应商公章，封袋正面要粘贴供应商全称、项目名称、编号等标识。</w:t>
            </w:r>
          </w:p>
        </w:tc>
      </w:tr>
      <w:tr w14:paraId="3E5B2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6010896E">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613D779E">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72E5D07D">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w:t>
            </w:r>
            <w:r>
              <w:rPr>
                <w:rFonts w:hint="eastAsia" w:hAnsi="宋体" w:cs="宋体"/>
                <w:szCs w:val="24"/>
                <w:highlight w:val="none"/>
                <w:lang w:val="en-US" w:eastAsia="zh-CN"/>
              </w:rPr>
              <w:t>详见磋商公告</w:t>
            </w:r>
          </w:p>
          <w:p w14:paraId="2AEA400D">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w:t>
            </w:r>
            <w:r>
              <w:rPr>
                <w:rFonts w:hint="eastAsia" w:hAnsi="宋体" w:cs="宋体"/>
                <w:highlight w:val="none"/>
                <w:lang w:eastAsia="zh-CN"/>
              </w:rPr>
              <w:t>陕西省西安市经济技术开发区未央路171-1号银池道拉斯财富中心21楼</w:t>
            </w:r>
          </w:p>
          <w:p w14:paraId="35A35D59">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陕西至诚项目管理集团有限公司</w:t>
            </w:r>
          </w:p>
        </w:tc>
      </w:tr>
      <w:tr w14:paraId="7F1D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071E5CF5">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3ED72A47">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615825F6">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val="en-US" w:eastAsia="zh-CN"/>
              </w:rPr>
              <w:t>详见磋商公告</w:t>
            </w:r>
          </w:p>
          <w:p w14:paraId="6138DEF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磋商地点：</w:t>
            </w:r>
            <w:r>
              <w:rPr>
                <w:rFonts w:hint="eastAsia" w:hAnsi="宋体" w:cs="宋体"/>
                <w:szCs w:val="24"/>
                <w:highlight w:val="none"/>
                <w:lang w:eastAsia="zh-CN"/>
              </w:rPr>
              <w:t>陕西省西安市经济技术开发区未央路171-1号银池道拉斯财富中心21楼</w:t>
            </w:r>
          </w:p>
        </w:tc>
      </w:tr>
      <w:tr w14:paraId="44540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7" w:hRule="atLeast"/>
          <w:jc w:val="center"/>
        </w:trPr>
        <w:tc>
          <w:tcPr>
            <w:tcW w:w="592" w:type="dxa"/>
            <w:noWrap w:val="0"/>
            <w:vAlign w:val="center"/>
          </w:tcPr>
          <w:p w14:paraId="3A0D377C">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47D116C2">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3520F03D">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5A01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65463212">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353CEBB5">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4CC29AC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磋商代理服务费： </w:t>
            </w:r>
          </w:p>
          <w:p w14:paraId="6280B01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6" w:name="OLE_LINK9"/>
            <w:bookmarkStart w:id="27" w:name="OLE_LINK10"/>
            <w:r>
              <w:rPr>
                <w:rFonts w:hint="eastAsia" w:ascii="宋体" w:hAnsi="宋体" w:eastAsia="宋体" w:cs="宋体"/>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6"/>
            <w:bookmarkEnd w:id="27"/>
          </w:p>
          <w:p w14:paraId="422781E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14:paraId="62424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6DF84395">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422EA83A">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1CE34FFA">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422D9407">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3613F229">
            <w:pPr>
              <w:spacing w:line="360" w:lineRule="auto"/>
              <w:rPr>
                <w:rFonts w:hint="eastAsia" w:ascii="宋体" w:hAnsi="宋体" w:eastAsia="宋体" w:cs="宋体"/>
                <w:szCs w:val="24"/>
                <w:highlight w:val="none"/>
              </w:rPr>
            </w:pPr>
            <w:r>
              <w:rPr>
                <w:rFonts w:hint="eastAsia" w:hAnsi="宋体" w:cs="宋体"/>
                <w:color w:val="auto"/>
                <w:szCs w:val="24"/>
                <w:highlight w:val="none"/>
              </w:rPr>
              <w:t>2）踏勘内容包含：完成本次招标所需要的现场情况及周围环境等资料。</w:t>
            </w:r>
          </w:p>
        </w:tc>
      </w:tr>
      <w:tr w14:paraId="18FB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2E54F8F">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086DB2F5">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3BC515BA">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38D269D2">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37494273">
            <w:pPr>
              <w:numPr>
                <w:ilvl w:val="0"/>
                <w:numId w:val="1"/>
              </w:numPr>
              <w:spacing w:line="520" w:lineRule="exact"/>
              <w:rPr>
                <w:rFonts w:hAnsi="宋体" w:cs="宋体"/>
                <w:b/>
                <w:bCs/>
                <w:szCs w:val="24"/>
                <w:highlight w:val="none"/>
              </w:rPr>
            </w:pPr>
            <w:r>
              <w:rPr>
                <w:rFonts w:hint="eastAsia" w:hAnsi="宋体"/>
                <w:b/>
                <w:bCs/>
                <w:szCs w:val="24"/>
                <w:highlight w:val="none"/>
              </w:rPr>
              <w:t>代理服务费</w:t>
            </w:r>
            <w:r>
              <w:rPr>
                <w:rFonts w:hint="eastAsia" w:hAnsi="宋体"/>
                <w:b/>
                <w:bCs/>
                <w:szCs w:val="24"/>
                <w:highlight w:val="none"/>
                <w:lang w:val="en-US" w:eastAsia="zh-CN"/>
              </w:rPr>
              <w:t>及保证金</w:t>
            </w:r>
            <w:r>
              <w:rPr>
                <w:rFonts w:hint="eastAsia" w:hAnsi="宋体"/>
                <w:b/>
                <w:bCs/>
                <w:szCs w:val="24"/>
                <w:highlight w:val="none"/>
              </w:rPr>
              <w:t>账户：</w:t>
            </w:r>
          </w:p>
          <w:p w14:paraId="2EF6114A">
            <w:pPr>
              <w:spacing w:line="360" w:lineRule="auto"/>
              <w:ind w:firstLine="482" w:firstLineChars="200"/>
              <w:rPr>
                <w:rFonts w:hint="eastAsia" w:ascii="宋体" w:hAnsi="宋体" w:eastAsia="宋体" w:cs="宋体"/>
                <w:b/>
                <w:bCs/>
                <w:szCs w:val="24"/>
                <w:highlight w:val="none"/>
                <w:lang w:eastAsia="zh-CN"/>
              </w:rPr>
            </w:pPr>
            <w:r>
              <w:rPr>
                <w:rFonts w:hint="eastAsia" w:hAnsi="宋体" w:cs="宋体"/>
                <w:b/>
                <w:bCs/>
                <w:szCs w:val="24"/>
                <w:highlight w:val="none"/>
                <w:lang w:eastAsia="zh-CN"/>
              </w:rPr>
              <w:t>①</w:t>
            </w:r>
            <w:r>
              <w:rPr>
                <w:rFonts w:hint="eastAsia" w:ascii="宋体" w:hAnsi="宋体" w:eastAsia="宋体" w:cs="宋体"/>
                <w:b/>
                <w:bCs/>
                <w:szCs w:val="24"/>
                <w:highlight w:val="none"/>
              </w:rPr>
              <w:t xml:space="preserve">采购代理机构开户名称: </w:t>
            </w:r>
            <w:r>
              <w:rPr>
                <w:rFonts w:hint="eastAsia" w:hAnsi="宋体" w:cs="宋体"/>
                <w:b/>
                <w:bCs/>
                <w:szCs w:val="24"/>
                <w:highlight w:val="none"/>
                <w:lang w:eastAsia="zh-CN"/>
              </w:rPr>
              <w:t>陕西至诚项目管理集团有限公司商洛分公司</w:t>
            </w:r>
          </w:p>
          <w:p w14:paraId="5AD3DC93">
            <w:pPr>
              <w:spacing w:line="360" w:lineRule="auto"/>
              <w:ind w:firstLine="482" w:firstLineChars="200"/>
              <w:rPr>
                <w:rFonts w:hint="eastAsia" w:ascii="宋体" w:hAnsi="宋体" w:eastAsia="宋体" w:cs="宋体"/>
                <w:b/>
                <w:bCs/>
                <w:szCs w:val="24"/>
                <w:highlight w:val="none"/>
              </w:rPr>
            </w:pPr>
            <w:r>
              <w:rPr>
                <w:rFonts w:hint="eastAsia" w:hAnsi="宋体" w:cs="宋体"/>
                <w:b/>
                <w:bCs/>
                <w:szCs w:val="24"/>
                <w:highlight w:val="none"/>
                <w:lang w:eastAsia="zh-CN"/>
              </w:rPr>
              <w:t>②</w:t>
            </w:r>
            <w:r>
              <w:rPr>
                <w:rFonts w:hint="eastAsia" w:ascii="宋体" w:hAnsi="宋体" w:eastAsia="宋体" w:cs="宋体"/>
                <w:b/>
                <w:bCs/>
                <w:szCs w:val="24"/>
                <w:highlight w:val="none"/>
              </w:rPr>
              <w:t>开户行名称：</w:t>
            </w:r>
            <w:r>
              <w:rPr>
                <w:rFonts w:hint="eastAsia" w:ascii="宋体" w:hAnsi="宋体" w:eastAsia="宋体" w:cs="宋体"/>
                <w:b/>
                <w:bCs/>
                <w:szCs w:val="24"/>
                <w:highlight w:val="none"/>
                <w:lang w:val="en-US" w:eastAsia="zh-CN"/>
              </w:rPr>
              <w:t>中国工商银行股份有限公司商洛中心街支行</w:t>
            </w:r>
          </w:p>
          <w:p w14:paraId="688FA691">
            <w:pPr>
              <w:spacing w:line="520" w:lineRule="exact"/>
              <w:ind w:firstLine="482" w:firstLineChars="200"/>
              <w:rPr>
                <w:rFonts w:hint="eastAsia" w:ascii="宋体" w:hAnsi="宋体" w:eastAsia="宋体" w:cs="宋体"/>
                <w:szCs w:val="24"/>
                <w:highlight w:val="none"/>
              </w:rPr>
            </w:pPr>
            <w:r>
              <w:rPr>
                <w:rFonts w:hint="eastAsia" w:ascii="宋体" w:hAnsi="宋体" w:cs="宋体"/>
                <w:b/>
                <w:bCs/>
                <w:sz w:val="24"/>
                <w:szCs w:val="24"/>
                <w:highlight w:val="none"/>
                <w:lang w:val="en-US" w:eastAsia="zh-CN"/>
              </w:rPr>
              <w:t>③</w:t>
            </w:r>
            <w:r>
              <w:rPr>
                <w:rFonts w:hint="eastAsia" w:ascii="宋体" w:hAnsi="宋体" w:eastAsia="宋体" w:cs="宋体"/>
                <w:b/>
                <w:bCs/>
                <w:sz w:val="24"/>
                <w:szCs w:val="24"/>
                <w:highlight w:val="none"/>
                <w:lang w:val="en-US" w:eastAsia="zh-CN"/>
              </w:rPr>
              <w:t>账号：2608080309200055627</w:t>
            </w:r>
          </w:p>
        </w:tc>
      </w:tr>
      <w:tr w14:paraId="119F0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5214D1C">
            <w:pPr>
              <w:spacing w:afterLines="50" w:line="360" w:lineRule="auto"/>
              <w:jc w:val="center"/>
              <w:rPr>
                <w:rFonts w:hint="eastAsia" w:ascii="宋体" w:hAnsi="宋体" w:eastAsia="宋体" w:cs="宋体"/>
                <w:szCs w:val="24"/>
                <w:highlight w:val="none"/>
              </w:rPr>
            </w:pPr>
            <w:r>
              <w:rPr>
                <w:rFonts w:hint="eastAsia" w:hAnsi="宋体" w:cs="宋体"/>
                <w:szCs w:val="24"/>
                <w:highlight w:val="none"/>
                <w:lang w:val="en-US" w:eastAsia="zh-CN"/>
              </w:rPr>
              <w:t>17</w:t>
            </w:r>
          </w:p>
        </w:tc>
        <w:tc>
          <w:tcPr>
            <w:tcW w:w="951" w:type="dxa"/>
            <w:noWrap w:val="0"/>
            <w:vAlign w:val="center"/>
          </w:tcPr>
          <w:p w14:paraId="69E1550C">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55170EF2">
            <w:pPr>
              <w:widowControl/>
              <w:spacing w:line="360" w:lineRule="auto"/>
              <w:jc w:val="center"/>
              <w:rPr>
                <w:rFonts w:hint="default" w:ascii="宋体" w:hAnsi="宋体" w:eastAsia="宋体" w:cs="宋体"/>
                <w:b/>
                <w:bCs/>
                <w:sz w:val="24"/>
                <w:szCs w:val="24"/>
                <w:highlight w:val="none"/>
                <w:lang w:val="en-US" w:eastAsia="zh-CN" w:bidi="ar-SA"/>
              </w:rPr>
            </w:pPr>
            <w:r>
              <w:rPr>
                <w:rFonts w:hint="eastAsia" w:hAnsi="宋体" w:cs="宋体"/>
                <w:b/>
                <w:bCs/>
                <w:szCs w:val="24"/>
                <w:highlight w:val="none"/>
                <w:lang w:eastAsia="zh-CN"/>
              </w:rPr>
              <w:t>性质</w:t>
            </w:r>
          </w:p>
        </w:tc>
        <w:tc>
          <w:tcPr>
            <w:tcW w:w="7354" w:type="dxa"/>
            <w:noWrap w:val="0"/>
            <w:vAlign w:val="center"/>
          </w:tcPr>
          <w:p w14:paraId="0541E15E">
            <w:pPr>
              <w:spacing w:line="500" w:lineRule="exact"/>
              <w:rPr>
                <w:rFonts w:hint="default" w:ascii="宋体" w:hAnsi="宋体" w:eastAsia="宋体" w:cs="宋体"/>
                <w:b/>
                <w:bCs/>
                <w:sz w:val="24"/>
                <w:szCs w:val="24"/>
                <w:highlight w:val="none"/>
                <w:lang w:val="en-US" w:eastAsia="zh-CN" w:bidi="ar-SA"/>
              </w:rPr>
            </w:pPr>
            <w:r>
              <w:rPr>
                <w:rFonts w:hint="eastAsia" w:hAnsi="宋体" w:cs="宋体"/>
                <w:b/>
                <w:bCs/>
                <w:sz w:val="24"/>
                <w:szCs w:val="24"/>
                <w:highlight w:val="none"/>
                <w:lang w:val="en-US" w:eastAsia="zh-CN" w:bidi="ar-SA"/>
              </w:rPr>
              <w:t>本项目专门面向小微企业</w:t>
            </w:r>
          </w:p>
        </w:tc>
      </w:tr>
      <w:tr w14:paraId="01B9E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37E6120B">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18</w:t>
            </w:r>
          </w:p>
        </w:tc>
        <w:tc>
          <w:tcPr>
            <w:tcW w:w="951" w:type="dxa"/>
            <w:noWrap w:val="0"/>
            <w:vAlign w:val="center"/>
          </w:tcPr>
          <w:p w14:paraId="658F2CAA">
            <w:pPr>
              <w:widowControl/>
              <w:spacing w:line="360" w:lineRule="auto"/>
              <w:jc w:val="center"/>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采购文件</w:t>
            </w:r>
            <w:r>
              <w:rPr>
                <w:rFonts w:hint="eastAsia" w:hAnsi="宋体" w:cs="宋体"/>
                <w:b/>
                <w:bCs/>
                <w:szCs w:val="24"/>
                <w:highlight w:val="none"/>
                <w:lang w:eastAsia="zh-CN"/>
              </w:rPr>
              <w:t>所属行业</w:t>
            </w:r>
          </w:p>
        </w:tc>
        <w:tc>
          <w:tcPr>
            <w:tcW w:w="7354" w:type="dxa"/>
            <w:noWrap w:val="0"/>
            <w:vAlign w:val="center"/>
          </w:tcPr>
          <w:p w14:paraId="57A2D2A5">
            <w:pPr>
              <w:spacing w:line="500" w:lineRule="exact"/>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租赁和商务服务业</w:t>
            </w:r>
          </w:p>
        </w:tc>
      </w:tr>
      <w:tr w14:paraId="24418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13A52193">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19</w:t>
            </w:r>
          </w:p>
        </w:tc>
        <w:tc>
          <w:tcPr>
            <w:tcW w:w="951" w:type="dxa"/>
            <w:noWrap w:val="0"/>
            <w:vAlign w:val="center"/>
          </w:tcPr>
          <w:p w14:paraId="737DFD4A">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2FFDA1DA">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0AFB2F1D">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692787DF">
            <w:pPr>
              <w:spacing w:line="500" w:lineRule="exact"/>
              <w:ind w:firstLine="480"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35568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3FF8F8C2">
            <w:pPr>
              <w:spacing w:afterLines="50"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20</w:t>
            </w:r>
          </w:p>
        </w:tc>
        <w:tc>
          <w:tcPr>
            <w:tcW w:w="951" w:type="dxa"/>
            <w:noWrap w:val="0"/>
            <w:vAlign w:val="center"/>
          </w:tcPr>
          <w:p w14:paraId="3CB2E720">
            <w:pPr>
              <w:spacing w:line="312" w:lineRule="auto"/>
              <w:ind w:firstLine="120" w:firstLineChar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20799697">
            <w:pPr>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w:t>
            </w:r>
          </w:p>
          <w:p w14:paraId="0D3706E0">
            <w:pPr>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Cs w:val="32"/>
                <w:highlight w:val="none"/>
                <w:lang w:val="en-US" w:eastAsia="zh-CN"/>
              </w:rPr>
              <w:t>本项目专门面向</w:t>
            </w:r>
            <w:r>
              <w:rPr>
                <w:rFonts w:hint="eastAsia" w:hAnsi="宋体" w:cs="宋体"/>
                <w:color w:val="auto"/>
                <w:szCs w:val="32"/>
                <w:highlight w:val="none"/>
                <w:lang w:val="en-US" w:eastAsia="zh-CN"/>
              </w:rPr>
              <w:t>小微</w:t>
            </w:r>
            <w:r>
              <w:rPr>
                <w:rFonts w:hint="eastAsia" w:ascii="宋体" w:hAnsi="宋体" w:eastAsia="宋体" w:cs="宋体"/>
                <w:color w:val="auto"/>
                <w:szCs w:val="32"/>
                <w:highlight w:val="none"/>
                <w:lang w:val="en-US" w:eastAsia="zh-CN"/>
              </w:rPr>
              <w:t>企业，不在进行价格扣减。</w:t>
            </w:r>
          </w:p>
        </w:tc>
      </w:tr>
      <w:tr w14:paraId="52A1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36984406">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21</w:t>
            </w:r>
          </w:p>
        </w:tc>
        <w:tc>
          <w:tcPr>
            <w:tcW w:w="951" w:type="dxa"/>
            <w:noWrap w:val="0"/>
            <w:vAlign w:val="center"/>
          </w:tcPr>
          <w:p w14:paraId="37335245">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bCs/>
                <w:szCs w:val="24"/>
                <w:highlight w:val="none"/>
              </w:rPr>
              <w:t>备注</w:t>
            </w:r>
          </w:p>
        </w:tc>
        <w:tc>
          <w:tcPr>
            <w:tcW w:w="7354" w:type="dxa"/>
            <w:noWrap w:val="0"/>
            <w:vAlign w:val="center"/>
          </w:tcPr>
          <w:p w14:paraId="50A5D59F">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7E49A2DE">
            <w:pPr>
              <w:spacing w:line="500" w:lineRule="exact"/>
              <w:ind w:firstLine="482" w:firstLineChars="200"/>
              <w:rPr>
                <w:rFonts w:hint="eastAsia" w:ascii="宋体" w:hAnsi="宋体" w:eastAsia="宋体" w:cs="宋体"/>
                <w:sz w:val="24"/>
                <w:szCs w:val="24"/>
                <w:highlight w:val="none"/>
                <w:lang w:val="en-US" w:eastAsia="zh-CN" w:bidi="ar-SA"/>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3A273DC9">
      <w:pPr>
        <w:spacing w:beforeLines="50" w:afterLines="50"/>
        <w:jc w:val="center"/>
        <w:outlineLvl w:val="2"/>
        <w:rPr>
          <w:rFonts w:hint="eastAsia" w:ascii="宋体" w:hAnsi="宋体" w:eastAsia="宋体" w:cs="宋体"/>
          <w:sz w:val="32"/>
          <w:szCs w:val="32"/>
          <w:highlight w:val="none"/>
        </w:rPr>
      </w:pPr>
      <w:bookmarkStart w:id="28" w:name="_Toc363473972"/>
      <w:bookmarkStart w:id="29" w:name="_Toc403077639"/>
      <w:bookmarkStart w:id="30" w:name="_Toc363474017"/>
      <w:r>
        <w:rPr>
          <w:rFonts w:hint="eastAsia" w:ascii="宋体" w:hAnsi="宋体" w:eastAsia="宋体" w:cs="宋体"/>
          <w:b/>
          <w:sz w:val="32"/>
          <w:szCs w:val="32"/>
          <w:highlight w:val="none"/>
        </w:rPr>
        <w:br w:type="page"/>
      </w:r>
      <w:bookmarkStart w:id="31" w:name="_Toc27537"/>
      <w:bookmarkStart w:id="32" w:name="_Toc17529"/>
      <w:bookmarkStart w:id="33" w:name="_Toc10265"/>
      <w:bookmarkStart w:id="34" w:name="_Toc3623"/>
      <w:r>
        <w:rPr>
          <w:rFonts w:hint="eastAsia" w:ascii="宋体" w:hAnsi="宋体" w:eastAsia="宋体" w:cs="宋体"/>
          <w:b/>
          <w:sz w:val="32"/>
          <w:szCs w:val="32"/>
          <w:highlight w:val="none"/>
        </w:rPr>
        <w:t>一.总  则</w:t>
      </w:r>
      <w:bookmarkEnd w:id="28"/>
      <w:bookmarkEnd w:id="29"/>
      <w:bookmarkEnd w:id="30"/>
      <w:bookmarkEnd w:id="31"/>
      <w:bookmarkEnd w:id="32"/>
      <w:bookmarkEnd w:id="33"/>
      <w:bookmarkEnd w:id="34"/>
    </w:p>
    <w:p w14:paraId="0EB8F09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0C7F662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1.1本次竞争性磋商所签合同使用财政资金支付，资金已落实到位。</w:t>
      </w:r>
    </w:p>
    <w:p w14:paraId="28DA4AAD">
      <w:pPr>
        <w:numPr>
          <w:ilvl w:val="0"/>
          <w:numId w:val="2"/>
        </w:numPr>
        <w:spacing w:line="500" w:lineRule="exact"/>
        <w:rPr>
          <w:rFonts w:hint="eastAsia" w:ascii="宋体" w:hAnsi="宋体" w:eastAsia="宋体" w:cs="宋体"/>
          <w:b/>
          <w:szCs w:val="24"/>
          <w:highlight w:val="none"/>
        </w:rPr>
      </w:pPr>
      <w:bookmarkStart w:id="35" w:name="_Toc363473973"/>
      <w:bookmarkStart w:id="36" w:name="_Toc363474018"/>
      <w:bookmarkStart w:id="37" w:name="_Toc403077640"/>
      <w:r>
        <w:rPr>
          <w:rFonts w:hint="eastAsia" w:ascii="宋体" w:hAnsi="宋体" w:eastAsia="宋体" w:cs="宋体"/>
          <w:b/>
          <w:szCs w:val="24"/>
          <w:highlight w:val="none"/>
        </w:rPr>
        <w:t>名词解释</w:t>
      </w:r>
    </w:p>
    <w:p w14:paraId="41240E9E">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商南县卫生健康局</w:t>
      </w:r>
    </w:p>
    <w:p w14:paraId="43A58C92">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14:paraId="00D84F89">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陕西至诚项目管理集团有限公司</w:t>
      </w:r>
    </w:p>
    <w:p w14:paraId="05213E36">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3569ACD9">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4FE43608">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60E40E4D">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2C7E9619">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755BA4D2">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3ADF31D2">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CF9252">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739F0C0B">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1E7C32EA">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w:t>
      </w:r>
      <w:r>
        <w:rPr>
          <w:rFonts w:hint="eastAsia" w:hAnsi="宋体" w:cs="宋体"/>
          <w:szCs w:val="24"/>
          <w:highlight w:val="none"/>
          <w:lang w:eastAsia="zh-CN"/>
        </w:rPr>
        <w:t>中华人民共和国政府采购法</w:t>
      </w:r>
      <w:r>
        <w:rPr>
          <w:rFonts w:hint="eastAsia" w:ascii="宋体" w:hAnsi="宋体" w:eastAsia="宋体" w:cs="宋体"/>
          <w:szCs w:val="24"/>
          <w:highlight w:val="none"/>
        </w:rPr>
        <w:t>》第二十二条第一款规定的供应商基本资格条件:</w:t>
      </w:r>
    </w:p>
    <w:p w14:paraId="7755365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4FB6926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5C441CD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3655F14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42720BF7">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705F8ED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6FDEA3D2">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08597E17">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5081E98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131610A9">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14:paraId="60C9C52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621242F0">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6AA63424">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583D3A64">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453941F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4A065E5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6C70AC9C">
      <w:pPr>
        <w:keepNext/>
        <w:keepLines/>
        <w:spacing w:beforeLines="100" w:afterLines="50" w:line="360" w:lineRule="auto"/>
        <w:jc w:val="center"/>
        <w:outlineLvl w:val="2"/>
        <w:rPr>
          <w:rFonts w:hint="eastAsia" w:ascii="宋体" w:hAnsi="宋体" w:eastAsia="宋体" w:cs="宋体"/>
          <w:b/>
          <w:sz w:val="32"/>
          <w:szCs w:val="32"/>
          <w:highlight w:val="none"/>
        </w:rPr>
      </w:pPr>
      <w:bookmarkStart w:id="38" w:name="_Toc5434"/>
      <w:bookmarkStart w:id="39" w:name="_Toc31742"/>
      <w:bookmarkStart w:id="40" w:name="_Toc27903"/>
      <w:bookmarkStart w:id="41" w:name="_Toc14062"/>
      <w:r>
        <w:rPr>
          <w:rFonts w:hint="eastAsia" w:ascii="宋体" w:hAnsi="宋体" w:eastAsia="宋体" w:cs="宋体"/>
          <w:b/>
          <w:sz w:val="32"/>
          <w:szCs w:val="32"/>
          <w:highlight w:val="none"/>
        </w:rPr>
        <w:t>二.竞争性磋商文件</w:t>
      </w:r>
      <w:bookmarkEnd w:id="35"/>
      <w:bookmarkEnd w:id="36"/>
      <w:bookmarkEnd w:id="37"/>
      <w:bookmarkEnd w:id="38"/>
      <w:bookmarkEnd w:id="39"/>
      <w:bookmarkEnd w:id="40"/>
      <w:bookmarkEnd w:id="41"/>
    </w:p>
    <w:p w14:paraId="4CC1365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4B17DA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0277340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31AB853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139866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第三章 评审方法    </w:t>
      </w:r>
    </w:p>
    <w:p w14:paraId="28BF0FD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6AD2B18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3E168AA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第六章 竞争性磋商响应文件构成及格式  </w:t>
      </w:r>
    </w:p>
    <w:p w14:paraId="49DE342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02592FAC">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，如发现竞争性磋商响应文件内容与现行法律法规不相符的情况，以现行法律法规为准。</w:t>
      </w:r>
    </w:p>
    <w:p w14:paraId="749C296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41D454B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2587622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7AEFB6E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4459A27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40216EFC">
      <w:pPr>
        <w:keepNext/>
        <w:keepLines/>
        <w:spacing w:beforeLines="100" w:afterLines="50" w:line="360" w:lineRule="auto"/>
        <w:jc w:val="center"/>
        <w:outlineLvl w:val="2"/>
        <w:rPr>
          <w:rFonts w:hint="eastAsia" w:ascii="宋体" w:hAnsi="宋体" w:eastAsia="宋体" w:cs="宋体"/>
          <w:b/>
          <w:sz w:val="32"/>
          <w:szCs w:val="32"/>
          <w:highlight w:val="none"/>
        </w:rPr>
      </w:pPr>
      <w:bookmarkStart w:id="42" w:name="_Toc363474019"/>
      <w:bookmarkStart w:id="43" w:name="_Toc403077641"/>
      <w:bookmarkStart w:id="44" w:name="_Toc363473974"/>
      <w:bookmarkStart w:id="45" w:name="_Toc23389"/>
      <w:bookmarkStart w:id="46" w:name="_Toc28227"/>
      <w:bookmarkStart w:id="47" w:name="_Toc26653"/>
      <w:bookmarkStart w:id="48" w:name="_Toc28372"/>
      <w:r>
        <w:rPr>
          <w:rFonts w:hint="eastAsia" w:ascii="宋体" w:hAnsi="宋体" w:eastAsia="宋体" w:cs="宋体"/>
          <w:b/>
          <w:sz w:val="32"/>
          <w:szCs w:val="32"/>
          <w:highlight w:val="none"/>
        </w:rPr>
        <w:t>三.磋商响应文件的编制</w:t>
      </w:r>
      <w:bookmarkEnd w:id="42"/>
      <w:bookmarkEnd w:id="43"/>
      <w:bookmarkEnd w:id="44"/>
      <w:bookmarkEnd w:id="45"/>
      <w:bookmarkEnd w:id="46"/>
      <w:bookmarkEnd w:id="47"/>
      <w:bookmarkEnd w:id="48"/>
    </w:p>
    <w:p w14:paraId="16F5242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7DCE999F">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142662F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5058206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6152270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05A870A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317B76B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66E3BE7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0EBBE5A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66D0C5C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3D98B57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683237A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4AD6B3C7">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6DD66B0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38F5484C">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2C69770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72BBFEDC">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w:t>
      </w:r>
    </w:p>
    <w:p w14:paraId="1B7743A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1AEC765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06C6293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w:t>
      </w:r>
      <w:r>
        <w:rPr>
          <w:rFonts w:hint="eastAsia" w:hAnsi="宋体" w:cs="宋体"/>
          <w:szCs w:val="24"/>
          <w:highlight w:val="none"/>
          <w:lang w:val="en-US" w:eastAsia="zh-CN"/>
        </w:rPr>
        <w:t>本项目</w:t>
      </w:r>
      <w:r>
        <w:rPr>
          <w:rFonts w:hint="eastAsia" w:ascii="宋体" w:hAnsi="宋体" w:eastAsia="宋体" w:cs="宋体"/>
          <w:szCs w:val="24"/>
          <w:highlight w:val="none"/>
        </w:rPr>
        <w:t>按实际参与人数结算总价款</w:t>
      </w:r>
    </w:p>
    <w:p w14:paraId="489508D7">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4D044C8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3275C4F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5A2A737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5364AEE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11D3451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14.磋商保证金</w:t>
      </w:r>
    </w:p>
    <w:p w14:paraId="6394A243">
      <w:pPr>
        <w:shd w:val="clear"/>
        <w:spacing w:line="360" w:lineRule="auto"/>
        <w:ind w:firstLine="482" w:firstLineChars="200"/>
        <w:rPr>
          <w:rFonts w:hint="eastAsia" w:ascii="宋体" w:hAnsi="宋体" w:eastAsia="宋体" w:cs="宋体"/>
          <w:b/>
          <w:szCs w:val="24"/>
          <w:highlight w:val="none"/>
        </w:rPr>
      </w:pPr>
      <w:r>
        <w:rPr>
          <w:rFonts w:hint="eastAsia" w:hAnsi="宋体" w:cs="宋体"/>
          <w:b/>
          <w:szCs w:val="24"/>
          <w:highlight w:val="none"/>
        </w:rPr>
        <w:t>无</w:t>
      </w:r>
    </w:p>
    <w:p w14:paraId="7AFB82B7">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61E00F0A">
      <w:pPr>
        <w:spacing w:line="360" w:lineRule="auto"/>
        <w:ind w:firstLine="480" w:firstLineChars="200"/>
        <w:rPr>
          <w:rFonts w:hint="eastAsia" w:ascii="宋体" w:hAnsi="宋体" w:eastAsia="宋体" w:cs="宋体"/>
          <w:szCs w:val="24"/>
          <w:highlight w:val="none"/>
        </w:rPr>
      </w:pPr>
      <w:bookmarkStart w:id="49"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49"/>
    </w:p>
    <w:p w14:paraId="4B13F81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7B8EE32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76830BA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3F839374">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为响应国家节约资源的政策要求，建议供应商进行双面打印。</w:t>
      </w:r>
    </w:p>
    <w:p w14:paraId="660EC3E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7008C1F8">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14:paraId="2B355D9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656879CE">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3433232A">
      <w:pPr>
        <w:keepNext/>
        <w:keepLines/>
        <w:spacing w:beforeLines="100" w:afterLines="50" w:line="360" w:lineRule="auto"/>
        <w:jc w:val="center"/>
        <w:outlineLvl w:val="2"/>
        <w:rPr>
          <w:rFonts w:hint="eastAsia" w:ascii="宋体" w:hAnsi="宋体" w:eastAsia="宋体" w:cs="宋体"/>
          <w:b/>
          <w:sz w:val="32"/>
          <w:szCs w:val="32"/>
          <w:highlight w:val="none"/>
        </w:rPr>
      </w:pPr>
      <w:bookmarkStart w:id="50" w:name="_Toc20799"/>
      <w:bookmarkStart w:id="51" w:name="_Toc18686"/>
      <w:bookmarkStart w:id="52" w:name="_Toc32001"/>
      <w:bookmarkStart w:id="53" w:name="_Toc30804"/>
      <w:r>
        <w:rPr>
          <w:rFonts w:hint="eastAsia" w:ascii="宋体" w:hAnsi="宋体" w:eastAsia="宋体" w:cs="宋体"/>
          <w:b/>
          <w:sz w:val="32"/>
          <w:szCs w:val="32"/>
          <w:highlight w:val="none"/>
        </w:rPr>
        <w:t>四.竞争性磋商响应文件的递交</w:t>
      </w:r>
      <w:bookmarkEnd w:id="50"/>
      <w:bookmarkEnd w:id="51"/>
      <w:bookmarkEnd w:id="52"/>
      <w:bookmarkEnd w:id="53"/>
    </w:p>
    <w:p w14:paraId="4767BE6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1CC5C86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0024C6C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w:t>
      </w: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所有副本密</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且在封袋正面标明“正本”“副本”封袋应加贴封条，并在封线处加盖供应商公章，封袋正面要粘贴供应商全称、项目名称、编号等标识。</w:t>
      </w:r>
    </w:p>
    <w:p w14:paraId="0181F3C9">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02D433D7">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4F273D30">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14:paraId="31A238BC">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3）正本或副本“请勿在＿＿＿＿＿(磋商时间)之前启封”。</w:t>
      </w:r>
    </w:p>
    <w:p w14:paraId="410936C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5FC9985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2D157D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3C2FA10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6F4C9B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0C15D87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01C421F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7AF968F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5E1442B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35D2AE4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1DFEC83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2051B9DB">
      <w:pPr>
        <w:keepNext/>
        <w:keepLines/>
        <w:spacing w:beforeLines="100" w:afterLines="50" w:line="360" w:lineRule="auto"/>
        <w:jc w:val="center"/>
        <w:outlineLvl w:val="2"/>
        <w:rPr>
          <w:rFonts w:hint="eastAsia" w:ascii="宋体" w:hAnsi="宋体" w:eastAsia="宋体" w:cs="宋体"/>
          <w:b/>
          <w:sz w:val="32"/>
          <w:szCs w:val="32"/>
          <w:highlight w:val="none"/>
        </w:rPr>
      </w:pPr>
      <w:bookmarkStart w:id="54" w:name="_Toc363473976"/>
      <w:bookmarkStart w:id="55" w:name="_Toc15436"/>
      <w:bookmarkStart w:id="56" w:name="_Toc17866"/>
      <w:bookmarkStart w:id="57" w:name="_Toc363474021"/>
      <w:bookmarkStart w:id="58" w:name="_Toc13669"/>
      <w:bookmarkStart w:id="59" w:name="_Toc19324"/>
      <w:bookmarkStart w:id="60" w:name="_Toc403077643"/>
      <w:r>
        <w:rPr>
          <w:rFonts w:hint="eastAsia" w:ascii="宋体" w:hAnsi="宋体" w:eastAsia="宋体" w:cs="宋体"/>
          <w:b/>
          <w:sz w:val="32"/>
          <w:szCs w:val="32"/>
          <w:highlight w:val="none"/>
        </w:rPr>
        <w:t>五.磋商与评标</w:t>
      </w:r>
      <w:bookmarkEnd w:id="54"/>
      <w:bookmarkEnd w:id="55"/>
      <w:bookmarkEnd w:id="56"/>
      <w:bookmarkEnd w:id="57"/>
      <w:bookmarkEnd w:id="58"/>
      <w:bookmarkEnd w:id="59"/>
      <w:bookmarkEnd w:id="60"/>
    </w:p>
    <w:p w14:paraId="722BB8D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56EA2CB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21F2D96D">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57E255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3A37BBB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373918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61275FA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w:t>
      </w:r>
      <w:r>
        <w:rPr>
          <w:rFonts w:hint="eastAsia" w:hAnsi="宋体" w:cs="宋体"/>
          <w:szCs w:val="24"/>
          <w:highlight w:val="none"/>
          <w:lang w:eastAsia="zh-CN"/>
        </w:rPr>
        <w:t>政府采购法</w:t>
      </w:r>
      <w:r>
        <w:rPr>
          <w:rFonts w:hint="eastAsia" w:ascii="宋体" w:hAnsi="宋体" w:eastAsia="宋体" w:cs="宋体"/>
          <w:szCs w:val="24"/>
          <w:highlight w:val="none"/>
        </w:rPr>
        <w:t>》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17103A9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29861B8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A67F6A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5641472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4AB9DD0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23E8867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57B3128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128C525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498451B5">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196A04B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0F28A237">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394545D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3339C33B">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25065FB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3E19B44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1212EF2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077A7A5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52CD98D6">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0F674F43">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6B88BD6A">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1CFE5D14">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0BE6BB45">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01562EB6">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394FB45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5DA692ED">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479DDCF4">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5EFF46B5">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365DFFD2">
      <w:pPr>
        <w:pStyle w:val="17"/>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41A53A05">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20758F46">
      <w:pPr>
        <w:pStyle w:val="17"/>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w:t>
      </w:r>
      <w:r>
        <w:rPr>
          <w:rFonts w:hint="eastAsia" w:cs="宋体"/>
          <w:b/>
          <w:bCs/>
          <w:highlight w:val="none"/>
          <w:lang w:eastAsia="zh-CN"/>
        </w:rPr>
        <w:t>政府采购法</w:t>
      </w:r>
      <w:r>
        <w:rPr>
          <w:rFonts w:hint="eastAsia" w:ascii="宋体" w:hAnsi="宋体" w:eastAsia="宋体" w:cs="宋体"/>
          <w:b/>
          <w:bCs/>
          <w:highlight w:val="none"/>
        </w:rPr>
        <w:t>》第二十二条规定条件。</w:t>
      </w:r>
    </w:p>
    <w:p w14:paraId="7996994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0BC4D2F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1B7F070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30856A7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254EDD3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4943753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4F036AF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02384CE5">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65EB984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w:t>
      </w:r>
      <w:r>
        <w:rPr>
          <w:rFonts w:hint="eastAsia" w:hAnsi="宋体" w:cs="宋体"/>
          <w:szCs w:val="24"/>
          <w:highlight w:val="none"/>
          <w:lang w:eastAsia="zh-CN"/>
        </w:rPr>
        <w:t>政府采购法</w:t>
      </w:r>
      <w:r>
        <w:rPr>
          <w:rFonts w:hint="eastAsia" w:ascii="宋体" w:hAnsi="宋体" w:eastAsia="宋体" w:cs="宋体"/>
          <w:szCs w:val="24"/>
          <w:highlight w:val="none"/>
        </w:rPr>
        <w:t>》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ascii="宋体" w:hAnsi="宋体" w:eastAsia="宋体" w:cs="宋体"/>
          <w:szCs w:val="24"/>
          <w:highlight w:val="none"/>
        </w:rPr>
        <w:t>1-3名成交候选人。</w:t>
      </w:r>
    </w:p>
    <w:p w14:paraId="2160F659">
      <w:pPr>
        <w:keepNext/>
        <w:keepLines/>
        <w:spacing w:beforeLines="100" w:afterLines="50" w:line="360" w:lineRule="auto"/>
        <w:jc w:val="center"/>
        <w:outlineLvl w:val="2"/>
        <w:rPr>
          <w:rFonts w:hint="eastAsia" w:ascii="宋体" w:hAnsi="宋体" w:eastAsia="宋体" w:cs="宋体"/>
          <w:b/>
          <w:sz w:val="32"/>
          <w:szCs w:val="32"/>
          <w:highlight w:val="none"/>
        </w:rPr>
      </w:pPr>
      <w:bookmarkStart w:id="61" w:name="_Toc4787"/>
      <w:bookmarkStart w:id="62" w:name="_Toc11078"/>
      <w:bookmarkStart w:id="63" w:name="_Toc29146"/>
      <w:bookmarkStart w:id="64" w:name="_Toc15100"/>
      <w:r>
        <w:rPr>
          <w:rFonts w:hint="eastAsia" w:ascii="宋体" w:hAnsi="宋体" w:eastAsia="宋体" w:cs="宋体"/>
          <w:b/>
          <w:sz w:val="32"/>
          <w:szCs w:val="32"/>
          <w:highlight w:val="none"/>
        </w:rPr>
        <w:t>六.成交、通知与签约</w:t>
      </w:r>
      <w:bookmarkEnd w:id="61"/>
      <w:bookmarkEnd w:id="62"/>
      <w:bookmarkEnd w:id="63"/>
      <w:bookmarkEnd w:id="64"/>
    </w:p>
    <w:p w14:paraId="75DF595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6DFB093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4635FB5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701A22A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0374FA9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505A52D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7271F73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49FBF10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606E8EB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242CFB3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54334E6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2E742A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578AF4F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2FF6BF5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16C5B31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5F9FA43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7623C6F5">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04FC4B23">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陕西至诚项目管理集团有限公司商洛分公司</w:t>
      </w:r>
    </w:p>
    <w:p w14:paraId="340FBC64">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2、开户行名称：</w:t>
      </w:r>
      <w:r>
        <w:rPr>
          <w:rFonts w:hint="eastAsia" w:hAnsi="宋体" w:cs="宋体"/>
          <w:b/>
          <w:bCs/>
          <w:szCs w:val="24"/>
          <w:highlight w:val="none"/>
          <w:lang w:val="en-US" w:eastAsia="zh-CN"/>
        </w:rPr>
        <w:t>中国工商银行股份有限公司商洛中心街支行</w:t>
      </w:r>
    </w:p>
    <w:p w14:paraId="6935C9B2">
      <w:pPr>
        <w:pStyle w:val="9"/>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3、账号：</w:t>
      </w:r>
      <w:r>
        <w:rPr>
          <w:rFonts w:hint="eastAsia" w:ascii="宋体" w:hAnsi="宋体" w:cs="宋体"/>
          <w:b/>
          <w:bCs/>
          <w:sz w:val="24"/>
          <w:szCs w:val="24"/>
          <w:highlight w:val="none"/>
          <w:lang w:val="en-US" w:eastAsia="zh-CN"/>
        </w:rPr>
        <w:t>2608080309200055627</w:t>
      </w:r>
    </w:p>
    <w:p w14:paraId="053F11D3">
      <w:pPr>
        <w:numPr>
          <w:ilvl w:val="0"/>
          <w:numId w:val="0"/>
        </w:numPr>
        <w:spacing w:line="600" w:lineRule="exact"/>
        <w:rPr>
          <w:rFonts w:hint="eastAsia" w:ascii="宋体" w:hAnsi="宋体" w:eastAsia="宋体" w:cs="宋体"/>
          <w:b/>
          <w:bCs/>
          <w:szCs w:val="24"/>
          <w:highlight w:val="none"/>
        </w:rPr>
      </w:pPr>
      <w:r>
        <w:rPr>
          <w:rFonts w:hint="eastAsia" w:hAnsi="宋体" w:cs="宋体"/>
          <w:b/>
          <w:bCs/>
          <w:szCs w:val="24"/>
          <w:highlight w:val="none"/>
          <w:lang w:val="en-US" w:eastAsia="zh-CN"/>
        </w:rPr>
        <w:t>30.</w:t>
      </w:r>
      <w:r>
        <w:rPr>
          <w:rFonts w:hint="eastAsia" w:ascii="宋体" w:hAnsi="宋体" w:eastAsia="宋体" w:cs="宋体"/>
          <w:b/>
          <w:bCs/>
          <w:szCs w:val="24"/>
          <w:highlight w:val="none"/>
        </w:rPr>
        <w:t>质疑</w:t>
      </w:r>
    </w:p>
    <w:p w14:paraId="67D761F5">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6E2D20A7">
      <w:pPr>
        <w:spacing w:line="500" w:lineRule="exact"/>
        <w:ind w:right="12" w:firstLine="480"/>
        <w:rPr>
          <w:rStyle w:val="21"/>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15A3F2EF">
      <w:pPr>
        <w:spacing w:line="500" w:lineRule="exact"/>
        <w:ind w:left="3" w:firstLine="518" w:firstLineChars="216"/>
        <w:rPr>
          <w:rStyle w:val="21"/>
          <w:rFonts w:hint="eastAsia" w:ascii="宋体" w:hAnsi="宋体" w:eastAsia="宋体" w:cs="宋体"/>
          <w:b w:val="0"/>
          <w:szCs w:val="24"/>
          <w:highlight w:val="none"/>
          <w:shd w:val="clear" w:color="auto" w:fill="FFFFFF"/>
        </w:rPr>
      </w:pPr>
      <w:r>
        <w:rPr>
          <w:rStyle w:val="21"/>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958D744">
      <w:pPr>
        <w:spacing w:line="500" w:lineRule="exact"/>
        <w:ind w:left="3" w:firstLine="518" w:firstLineChars="216"/>
        <w:rPr>
          <w:rStyle w:val="21"/>
          <w:rFonts w:hint="eastAsia" w:ascii="宋体" w:hAnsi="宋体" w:eastAsia="宋体" w:cs="宋体"/>
          <w:b w:val="0"/>
          <w:szCs w:val="24"/>
          <w:highlight w:val="none"/>
          <w:shd w:val="clear" w:color="auto" w:fill="FFFFFF"/>
        </w:rPr>
      </w:pPr>
      <w:r>
        <w:rPr>
          <w:rStyle w:val="21"/>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7EC9D6E8">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5418CC2E">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2109D063">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79C0E650">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05B6F982">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05FAE089">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53B56003">
      <w:pPr>
        <w:spacing w:line="500" w:lineRule="exact"/>
        <w:ind w:right="12" w:firstLine="480" w:firstLineChars="200"/>
        <w:rPr>
          <w:rStyle w:val="21"/>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5409CDF9">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45343333">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2FB3F0D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7482A2A1">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2AB310C8">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5DF41ADB">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0C5A80CA">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5F600648">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1A80FA7D">
      <w:pPr>
        <w:widowControl/>
        <w:spacing w:line="360" w:lineRule="auto"/>
        <w:ind w:firstLine="480" w:firstLineChars="200"/>
        <w:rPr>
          <w:rStyle w:val="21"/>
          <w:rFonts w:hint="eastAsia" w:ascii="宋体" w:hAnsi="宋体" w:eastAsia="宋体" w:cs="宋体"/>
          <w:b w:val="0"/>
          <w:szCs w:val="24"/>
          <w:highlight w:val="none"/>
          <w:shd w:val="clear" w:color="auto" w:fill="FFFFFF"/>
        </w:rPr>
      </w:pPr>
      <w:r>
        <w:rPr>
          <w:rFonts w:hint="eastAsia" w:ascii="宋体" w:hAnsi="宋体" w:eastAsia="宋体" w:cs="宋体"/>
          <w:highlight w:val="none"/>
        </w:rPr>
        <w:t>30.6.8不符合法律、法规、规章和政府采购监管机构规定的其他条件的。</w:t>
      </w:r>
    </w:p>
    <w:p w14:paraId="122C8697">
      <w:pPr>
        <w:spacing w:line="500" w:lineRule="exact"/>
        <w:ind w:right="12"/>
        <w:rPr>
          <w:rFonts w:hint="eastAsia" w:ascii="宋体" w:hAnsi="宋体" w:eastAsia="宋体" w:cs="宋体"/>
          <w:szCs w:val="24"/>
          <w:highlight w:val="none"/>
        </w:rPr>
      </w:pPr>
      <w:r>
        <w:rPr>
          <w:rFonts w:hint="eastAsia" w:ascii="宋体" w:hAnsi="宋体" w:eastAsia="宋体" w:cs="宋体"/>
          <w:szCs w:val="24"/>
          <w:highlight w:val="none"/>
        </w:rPr>
        <w:t xml:space="preserve">    30.7质疑答复</w:t>
      </w:r>
    </w:p>
    <w:p w14:paraId="40423BFB">
      <w:pPr>
        <w:pStyle w:val="23"/>
        <w:spacing w:line="500" w:lineRule="exact"/>
        <w:ind w:firstLine="480"/>
        <w:jc w:val="left"/>
        <w:rPr>
          <w:rFonts w:hint="eastAsia" w:ascii="宋体" w:hAnsi="宋体" w:eastAsia="宋体" w:cs="宋体"/>
          <w:szCs w:val="24"/>
          <w:highlight w:val="none"/>
        </w:rPr>
      </w:pPr>
      <w:r>
        <w:rPr>
          <w:rFonts w:hint="eastAsia" w:ascii="宋体" w:hAnsi="宋体" w:eastAsia="宋体" w:cs="宋体"/>
          <w:szCs w:val="24"/>
          <w:highlight w:val="none"/>
        </w:rPr>
        <w:t>30.7.1采购人或采购代理机构在收到质疑函后7个工作日内作出答复，并以书面形式通知质疑供应商和其他有关供应商。</w:t>
      </w:r>
    </w:p>
    <w:p w14:paraId="412EBA0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49EC6F3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2F4C9F8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54BAB5BC">
      <w:pPr>
        <w:pStyle w:val="3"/>
        <w:numPr>
          <w:ilvl w:val="0"/>
          <w:numId w:val="3"/>
        </w:numPr>
        <w:jc w:val="center"/>
        <w:outlineLvl w:val="0"/>
        <w:rPr>
          <w:rFonts w:hint="eastAsia" w:ascii="宋体" w:hAnsi="宋体" w:eastAsia="宋体" w:cs="宋体"/>
          <w:highlight w:val="none"/>
        </w:rPr>
      </w:pPr>
      <w:bookmarkStart w:id="65" w:name="_Toc403077645"/>
      <w:bookmarkStart w:id="66" w:name="_Toc25783"/>
      <w:bookmarkStart w:id="67" w:name="_Toc423973074"/>
      <w:bookmarkStart w:id="68" w:name="_Toc363474023"/>
      <w:r>
        <w:rPr>
          <w:rFonts w:hint="eastAsia" w:ascii="宋体" w:hAnsi="宋体" w:eastAsia="宋体" w:cs="宋体"/>
          <w:bCs/>
          <w:sz w:val="36"/>
          <w:szCs w:val="36"/>
          <w:highlight w:val="none"/>
        </w:rPr>
        <w:br w:type="page"/>
      </w:r>
      <w:bookmarkStart w:id="69" w:name="_Toc2297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70" w:name="_Toc29338"/>
      <w:r>
        <w:rPr>
          <w:rFonts w:hint="eastAsia" w:ascii="宋体" w:hAnsi="宋体" w:eastAsia="宋体" w:cs="宋体"/>
          <w:bCs/>
          <w:sz w:val="36"/>
          <w:szCs w:val="36"/>
          <w:highlight w:val="none"/>
        </w:rPr>
        <w:t>评审方法</w:t>
      </w:r>
      <w:bookmarkEnd w:id="69"/>
      <w:bookmarkEnd w:id="70"/>
    </w:p>
    <w:p w14:paraId="239C35A0">
      <w:pPr>
        <w:spacing w:line="360" w:lineRule="auto"/>
        <w:outlineLvl w:val="1"/>
        <w:rPr>
          <w:rFonts w:hint="eastAsia" w:ascii="宋体" w:hAnsi="宋体" w:eastAsia="宋体" w:cs="宋体"/>
          <w:b/>
          <w:szCs w:val="24"/>
          <w:highlight w:val="none"/>
        </w:rPr>
      </w:pPr>
      <w:bookmarkStart w:id="71" w:name="_Toc28665"/>
      <w:bookmarkStart w:id="72" w:name="_Toc26649"/>
      <w:bookmarkStart w:id="73" w:name="_Toc2478"/>
      <w:bookmarkStart w:id="74" w:name="_Toc32051"/>
      <w:bookmarkStart w:id="75" w:name="_Toc5995"/>
      <w:r>
        <w:rPr>
          <w:rFonts w:hint="eastAsia" w:ascii="宋体" w:hAnsi="宋体" w:eastAsia="宋体" w:cs="宋体"/>
          <w:b/>
          <w:szCs w:val="24"/>
          <w:highlight w:val="none"/>
        </w:rPr>
        <w:t>一．评审方法</w:t>
      </w:r>
      <w:bookmarkEnd w:id="71"/>
      <w:bookmarkEnd w:id="72"/>
      <w:bookmarkEnd w:id="73"/>
      <w:bookmarkEnd w:id="74"/>
      <w:bookmarkEnd w:id="75"/>
    </w:p>
    <w:p w14:paraId="780F1DF2">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w:t>
      </w:r>
      <w:r>
        <w:rPr>
          <w:rFonts w:hint="eastAsia" w:hAnsi="宋体" w:cs="宋体"/>
          <w:szCs w:val="24"/>
          <w:highlight w:val="none"/>
          <w:lang w:eastAsia="zh-CN"/>
        </w:rPr>
        <w:t>政府采购法</w:t>
      </w:r>
      <w:r>
        <w:rPr>
          <w:rFonts w:hint="eastAsia" w:ascii="宋体" w:hAnsi="宋体" w:eastAsia="宋体" w:cs="宋体"/>
          <w:szCs w:val="24"/>
          <w:highlight w:val="none"/>
        </w:rPr>
        <w:t>》及实施条例和关于印发《政府采购竞争性磋商采购方式管理暂行办法》的通知（财库【2014】214号）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20EE080">
      <w:pPr>
        <w:spacing w:line="500" w:lineRule="exact"/>
        <w:outlineLvl w:val="1"/>
        <w:rPr>
          <w:rFonts w:hint="eastAsia" w:ascii="宋体" w:hAnsi="宋体" w:eastAsia="宋体" w:cs="宋体"/>
          <w:b/>
          <w:spacing w:val="4"/>
          <w:szCs w:val="24"/>
          <w:highlight w:val="none"/>
        </w:rPr>
      </w:pPr>
      <w:bookmarkStart w:id="76" w:name="_Toc27172"/>
      <w:bookmarkStart w:id="77" w:name="_Toc27615"/>
      <w:bookmarkStart w:id="78" w:name="_Toc2374"/>
      <w:bookmarkStart w:id="79" w:name="_Toc16395"/>
      <w:bookmarkStart w:id="80" w:name="_Toc20625"/>
      <w:r>
        <w:rPr>
          <w:rFonts w:hint="eastAsia" w:ascii="宋体" w:hAnsi="宋体" w:eastAsia="宋体" w:cs="宋体"/>
          <w:b/>
          <w:spacing w:val="4"/>
          <w:szCs w:val="24"/>
          <w:highlight w:val="none"/>
        </w:rPr>
        <w:t>二、评审程序</w:t>
      </w:r>
      <w:bookmarkEnd w:id="76"/>
      <w:bookmarkEnd w:id="77"/>
      <w:bookmarkEnd w:id="78"/>
      <w:bookmarkEnd w:id="79"/>
      <w:bookmarkEnd w:id="80"/>
    </w:p>
    <w:p w14:paraId="4055292F">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13CA37E4">
      <w:pPr>
        <w:numPr>
          <w:ilvl w:val="0"/>
          <w:numId w:val="4"/>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7B4D837E">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20DB895A">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0D0BB8AB">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20FCD1FB">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07E20B8B">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332689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0056C35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72702330">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1CBBA86E">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02224B50">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490F3C4E">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5FAE6007">
      <w:pPr>
        <w:pStyle w:val="9"/>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02E81B5A">
      <w:pPr>
        <w:rPr>
          <w:rFonts w:hint="eastAsia" w:ascii="宋体" w:hAnsi="宋体" w:eastAsia="宋体" w:cs="宋体"/>
          <w:highlight w:val="none"/>
        </w:rPr>
      </w:pPr>
    </w:p>
    <w:p w14:paraId="4CC01658">
      <w:pPr>
        <w:pStyle w:val="9"/>
        <w:rPr>
          <w:rFonts w:hint="eastAsia" w:ascii="宋体" w:hAnsi="宋体" w:eastAsia="宋体" w:cs="宋体"/>
          <w:highlight w:val="none"/>
        </w:rPr>
      </w:pPr>
    </w:p>
    <w:p w14:paraId="62193498">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81" w:name="_Toc4223"/>
      <w:bookmarkStart w:id="82" w:name="_Toc13330"/>
      <w:bookmarkStart w:id="83" w:name="_Toc2647"/>
      <w:bookmarkStart w:id="84" w:name="_Toc28532"/>
      <w:bookmarkStart w:id="85" w:name="_Toc5106"/>
      <w:r>
        <w:rPr>
          <w:rFonts w:hint="eastAsia" w:ascii="宋体" w:hAnsi="宋体" w:eastAsia="宋体" w:cs="宋体"/>
          <w:b/>
          <w:spacing w:val="4"/>
          <w:szCs w:val="24"/>
          <w:highlight w:val="none"/>
        </w:rPr>
        <w:t>四、</w:t>
      </w:r>
      <w:r>
        <w:rPr>
          <w:rFonts w:hint="eastAsia" w:ascii="宋体" w:hAnsi="宋体" w:eastAsia="宋体" w:cs="宋体"/>
          <w:b/>
          <w:szCs w:val="24"/>
          <w:highlight w:val="none"/>
        </w:rPr>
        <w:t>评审要素和分值分解表</w:t>
      </w:r>
      <w:bookmarkEnd w:id="81"/>
      <w:bookmarkEnd w:id="82"/>
      <w:bookmarkEnd w:id="83"/>
      <w:bookmarkEnd w:id="84"/>
      <w:bookmarkEnd w:id="85"/>
    </w:p>
    <w:p w14:paraId="7DC1461A">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w:t>
      </w:r>
      <w:r>
        <w:rPr>
          <w:rFonts w:hint="eastAsia" w:hAnsi="宋体" w:cs="宋体"/>
          <w:szCs w:val="24"/>
          <w:highlight w:val="none"/>
          <w:lang w:val="en-US" w:eastAsia="zh-CN"/>
        </w:rPr>
        <w:t>各项评审要素等</w:t>
      </w:r>
      <w:r>
        <w:rPr>
          <w:rFonts w:hint="eastAsia" w:ascii="宋体" w:hAnsi="宋体" w:eastAsia="宋体" w:cs="宋体"/>
          <w:szCs w:val="24"/>
          <w:highlight w:val="none"/>
        </w:rPr>
        <w:t>方面进行评审并按照百分制进行赋分。</w:t>
      </w:r>
    </w:p>
    <w:tbl>
      <w:tblPr>
        <w:tblStyle w:val="18"/>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1028"/>
        <w:gridCol w:w="7477"/>
      </w:tblGrid>
      <w:tr w14:paraId="66339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525" w:type="pct"/>
            <w:noWrap w:val="0"/>
            <w:vAlign w:val="center"/>
          </w:tcPr>
          <w:p w14:paraId="5C31FA11">
            <w:pPr>
              <w:spacing w:line="360" w:lineRule="auto"/>
              <w:jc w:val="center"/>
              <w:rPr>
                <w:rFonts w:hint="eastAsia" w:ascii="宋体" w:hAnsi="宋体" w:cs="宋体"/>
                <w:color w:val="auto"/>
                <w:szCs w:val="21"/>
                <w:highlight w:val="none"/>
              </w:rPr>
            </w:pPr>
            <w:bookmarkStart w:id="86" w:name="_Hlk532219037"/>
            <w:r>
              <w:rPr>
                <w:rFonts w:hint="eastAsia" w:ascii="宋体" w:hAnsi="宋体" w:cs="宋体"/>
                <w:color w:val="auto"/>
                <w:szCs w:val="21"/>
                <w:highlight w:val="none"/>
              </w:rPr>
              <w:t>评分</w:t>
            </w:r>
          </w:p>
          <w:p w14:paraId="41CA1C7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因素</w:t>
            </w:r>
          </w:p>
        </w:tc>
        <w:tc>
          <w:tcPr>
            <w:tcW w:w="541" w:type="pct"/>
            <w:tcBorders>
              <w:right w:val="single" w:color="auto" w:sz="4" w:space="0"/>
            </w:tcBorders>
            <w:noWrap w:val="0"/>
            <w:vAlign w:val="center"/>
          </w:tcPr>
          <w:p w14:paraId="6E8F8EC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w:t>
            </w:r>
          </w:p>
        </w:tc>
        <w:tc>
          <w:tcPr>
            <w:tcW w:w="3933" w:type="pct"/>
            <w:tcBorders>
              <w:left w:val="single" w:color="auto" w:sz="4" w:space="0"/>
            </w:tcBorders>
            <w:noWrap w:val="0"/>
            <w:vAlign w:val="center"/>
          </w:tcPr>
          <w:p w14:paraId="1327C0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评分标准</w:t>
            </w:r>
          </w:p>
        </w:tc>
      </w:tr>
      <w:tr w14:paraId="391C7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525" w:type="pct"/>
            <w:noWrap w:val="0"/>
            <w:vAlign w:val="center"/>
          </w:tcPr>
          <w:p w14:paraId="55B801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w:t>
            </w:r>
          </w:p>
          <w:p w14:paraId="7F0B1F0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部分</w:t>
            </w:r>
          </w:p>
        </w:tc>
        <w:tc>
          <w:tcPr>
            <w:tcW w:w="541" w:type="pct"/>
            <w:noWrap w:val="0"/>
            <w:vAlign w:val="center"/>
          </w:tcPr>
          <w:p w14:paraId="58A7357C">
            <w:pPr>
              <w:spacing w:line="36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10分</w:t>
            </w:r>
          </w:p>
        </w:tc>
        <w:tc>
          <w:tcPr>
            <w:tcW w:w="3933" w:type="pct"/>
            <w:noWrap w:val="0"/>
            <w:vAlign w:val="center"/>
          </w:tcPr>
          <w:p w14:paraId="5D78ABEB">
            <w:pPr>
              <w:pStyle w:val="29"/>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满足磋商文件商务及技术要求且最后报价最低的供应商的价格为磋商基准价，其价格分为满分。</w:t>
            </w:r>
            <w:r>
              <w:rPr>
                <w:rFonts w:hint="eastAsia" w:ascii="宋体" w:hAnsi="宋体" w:eastAsia="宋体" w:cs="宋体"/>
                <w:color w:val="000000"/>
                <w:kern w:val="0"/>
                <w:sz w:val="24"/>
                <w:szCs w:val="24"/>
                <w:highlight w:val="none"/>
                <w:lang w:val="en-US" w:eastAsia="zh-CN" w:bidi="ar"/>
              </w:rPr>
              <w:br w:type="textWrapping"/>
            </w:r>
            <w:r>
              <w:rPr>
                <w:rFonts w:hint="eastAsia" w:ascii="宋体" w:hAnsi="宋体" w:eastAsia="宋体" w:cs="宋体"/>
                <w:color w:val="000000"/>
                <w:kern w:val="0"/>
                <w:sz w:val="24"/>
                <w:szCs w:val="24"/>
                <w:highlight w:val="none"/>
                <w:lang w:val="en-US" w:eastAsia="zh-CN" w:bidi="ar"/>
              </w:rPr>
              <w:t>报价得分=（磋商基准价/最后磋商报价）*价格分值</w:t>
            </w:r>
          </w:p>
        </w:tc>
      </w:tr>
      <w:tr w14:paraId="7DD3F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525" w:type="pct"/>
            <w:noWrap w:val="0"/>
            <w:vAlign w:val="center"/>
          </w:tcPr>
          <w:p w14:paraId="6A15EC66">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highlight w:val="none"/>
              </w:rPr>
              <w:t>整体服务方案</w:t>
            </w:r>
          </w:p>
        </w:tc>
        <w:tc>
          <w:tcPr>
            <w:tcW w:w="541" w:type="pct"/>
            <w:noWrap w:val="0"/>
            <w:vAlign w:val="center"/>
          </w:tcPr>
          <w:p w14:paraId="6D2ACBE8">
            <w:pPr>
              <w:spacing w:line="360"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c>
          <w:tcPr>
            <w:tcW w:w="3933" w:type="pct"/>
            <w:noWrap w:val="0"/>
            <w:vAlign w:val="center"/>
          </w:tcPr>
          <w:p w14:paraId="01BB1151">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一、评审内容 </w:t>
            </w:r>
          </w:p>
          <w:p w14:paraId="0512FBC3">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针对本项目提出适用于本项目的方案，方案包括：①</w:t>
            </w:r>
            <w:r>
              <w:rPr>
                <w:highlight w:val="none"/>
              </w:rPr>
              <w:t>服务内容</w:t>
            </w:r>
            <w:r>
              <w:rPr>
                <w:rFonts w:hint="eastAsia" w:ascii="宋体" w:hAnsi="宋体" w:eastAsia="宋体" w:cs="宋体"/>
                <w:color w:val="000000"/>
                <w:kern w:val="0"/>
                <w:sz w:val="24"/>
                <w:szCs w:val="24"/>
                <w:highlight w:val="none"/>
                <w:lang w:val="en-US" w:eastAsia="zh-CN" w:bidi="ar"/>
              </w:rPr>
              <w:t>②</w:t>
            </w:r>
            <w:r>
              <w:rPr>
                <w:highlight w:val="none"/>
              </w:rPr>
              <w:t>服务措施</w:t>
            </w:r>
            <w:r>
              <w:rPr>
                <w:rFonts w:hint="eastAsia" w:ascii="宋体" w:hAnsi="宋体" w:eastAsia="宋体" w:cs="宋体"/>
                <w:color w:val="000000"/>
                <w:kern w:val="0"/>
                <w:sz w:val="24"/>
                <w:szCs w:val="24"/>
                <w:highlight w:val="none"/>
                <w:lang w:val="en-US" w:eastAsia="zh-CN" w:bidi="ar"/>
              </w:rPr>
              <w:t>③</w:t>
            </w:r>
            <w:r>
              <w:rPr>
                <w:highlight w:val="none"/>
              </w:rPr>
              <w:t>服务目标</w:t>
            </w:r>
            <w:r>
              <w:rPr>
                <w:rFonts w:hint="eastAsia" w:ascii="宋体" w:hAnsi="宋体" w:eastAsia="宋体" w:cs="宋体"/>
                <w:color w:val="000000"/>
                <w:kern w:val="0"/>
                <w:sz w:val="24"/>
                <w:szCs w:val="24"/>
                <w:highlight w:val="none"/>
                <w:lang w:val="en-US" w:eastAsia="zh-CN" w:bidi="ar"/>
              </w:rPr>
              <w:t xml:space="preserve"> </w:t>
            </w:r>
          </w:p>
          <w:p w14:paraId="5A364D63">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6C0508B1">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6594D874">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570EB9A4">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28D48B1E">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三、赋分标准（满分</w:t>
            </w:r>
            <w:r>
              <w:rPr>
                <w:rFonts w:hint="eastAsia" w:hAnsi="宋体" w:cs="宋体"/>
                <w:b/>
                <w:bCs/>
                <w:color w:val="000000"/>
                <w:kern w:val="0"/>
                <w:sz w:val="24"/>
                <w:szCs w:val="24"/>
                <w:lang w:val="en-US" w:eastAsia="zh-CN" w:bidi="ar"/>
              </w:rPr>
              <w:t>18</w:t>
            </w:r>
            <w:r>
              <w:rPr>
                <w:rFonts w:hint="eastAsia" w:ascii="宋体" w:hAnsi="宋体" w:eastAsia="宋体" w:cs="宋体"/>
                <w:b/>
                <w:bCs/>
                <w:color w:val="000000"/>
                <w:kern w:val="0"/>
                <w:sz w:val="24"/>
                <w:szCs w:val="24"/>
                <w:lang w:val="en-US" w:eastAsia="zh-CN" w:bidi="ar"/>
              </w:rPr>
              <w:t xml:space="preserve">分） </w:t>
            </w:r>
          </w:p>
          <w:p w14:paraId="61D3B530">
            <w:pPr>
              <w:keepNext w:val="0"/>
              <w:keepLines w:val="0"/>
              <w:widowControl/>
              <w:suppressLineNumbers w:val="0"/>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w:t>
            </w:r>
            <w:r>
              <w:rPr>
                <w:highlight w:val="none"/>
              </w:rPr>
              <w:t>服务内容</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要求综合赋分0-1.9</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分； </w:t>
            </w:r>
          </w:p>
          <w:p w14:paraId="24DCC045">
            <w:pPr>
              <w:keepNext w:val="0"/>
              <w:keepLines w:val="0"/>
              <w:widowControl/>
              <w:suppressLineNumbers w:val="0"/>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w:t>
            </w:r>
            <w:r>
              <w:rPr>
                <w:highlight w:val="none"/>
              </w:rPr>
              <w:t>服务措施</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要求综合赋分0-1.9</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分； </w:t>
            </w:r>
          </w:p>
          <w:p w14:paraId="42459E03">
            <w:pPr>
              <w:keepNext w:val="0"/>
              <w:keepLines w:val="0"/>
              <w:widowControl/>
              <w:suppressLineNumbers w:val="0"/>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w:t>
            </w:r>
            <w:r>
              <w:rPr>
                <w:highlight w:val="none"/>
              </w:rPr>
              <w:t>服务目标</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要求综合赋分0-1.9</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分；</w:t>
            </w:r>
          </w:p>
        </w:tc>
      </w:tr>
      <w:tr w14:paraId="4B0DF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525" w:type="pct"/>
            <w:noWrap w:val="0"/>
            <w:vAlign w:val="center"/>
          </w:tcPr>
          <w:p w14:paraId="4A1E14AD">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highlight w:val="none"/>
              </w:rPr>
              <w:t>项目实施进度计划</w:t>
            </w:r>
          </w:p>
        </w:tc>
        <w:tc>
          <w:tcPr>
            <w:tcW w:w="541" w:type="pct"/>
            <w:noWrap w:val="0"/>
            <w:vAlign w:val="center"/>
          </w:tcPr>
          <w:p w14:paraId="6B2B4966">
            <w:pPr>
              <w:spacing w:line="360" w:lineRule="auto"/>
              <w:jc w:val="center"/>
              <w:rPr>
                <w:rFonts w:hint="eastAsia" w:ascii="宋体" w:hAnsi="宋体" w:cs="宋体"/>
                <w:b w:val="0"/>
                <w:bCs w:val="0"/>
                <w:color w:val="auto"/>
                <w:sz w:val="24"/>
                <w:szCs w:val="24"/>
                <w:highlight w:val="none"/>
              </w:rPr>
            </w:pPr>
            <w:r>
              <w:rPr>
                <w:rFonts w:hint="eastAsia" w:ascii="宋体" w:hAnsi="宋体"/>
                <w:b w:val="0"/>
                <w:bCs w:val="0"/>
                <w:color w:val="auto"/>
                <w:sz w:val="24"/>
                <w:szCs w:val="24"/>
                <w:lang w:val="en-US" w:eastAsia="zh-CN"/>
              </w:rPr>
              <w:t>18</w:t>
            </w:r>
            <w:r>
              <w:rPr>
                <w:rFonts w:ascii="宋体" w:hAnsi="宋体"/>
                <w:b w:val="0"/>
                <w:bCs w:val="0"/>
                <w:color w:val="auto"/>
                <w:sz w:val="24"/>
                <w:szCs w:val="24"/>
              </w:rPr>
              <w:t>分</w:t>
            </w:r>
          </w:p>
        </w:tc>
        <w:tc>
          <w:tcPr>
            <w:tcW w:w="3933" w:type="pct"/>
            <w:noWrap w:val="0"/>
            <w:vAlign w:val="center"/>
          </w:tcPr>
          <w:p w14:paraId="0599907B">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一、评审内容 </w:t>
            </w:r>
          </w:p>
          <w:p w14:paraId="6D10A5B2">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针对本项目提出适用于本项目的方案，方案包括：①</w:t>
            </w:r>
            <w:r>
              <w:rPr>
                <w:highlight w:val="none"/>
              </w:rPr>
              <w:t>项目实施进度目标分析</w:t>
            </w:r>
            <w:r>
              <w:rPr>
                <w:rFonts w:hint="eastAsia" w:ascii="宋体" w:hAnsi="宋体" w:eastAsia="宋体" w:cs="宋体"/>
                <w:color w:val="000000"/>
                <w:kern w:val="0"/>
                <w:sz w:val="24"/>
                <w:szCs w:val="24"/>
                <w:highlight w:val="none"/>
                <w:lang w:val="en-US" w:eastAsia="zh-CN" w:bidi="ar"/>
              </w:rPr>
              <w:t>②</w:t>
            </w:r>
            <w:r>
              <w:rPr>
                <w:highlight w:val="none"/>
              </w:rPr>
              <w:t>项目进度保障措施</w:t>
            </w:r>
            <w:r>
              <w:rPr>
                <w:rFonts w:hint="eastAsia" w:ascii="宋体" w:hAnsi="宋体" w:eastAsia="宋体" w:cs="宋体"/>
                <w:color w:val="000000"/>
                <w:kern w:val="0"/>
                <w:sz w:val="24"/>
                <w:szCs w:val="24"/>
                <w:highlight w:val="none"/>
                <w:lang w:val="en-US" w:eastAsia="zh-CN" w:bidi="ar"/>
              </w:rPr>
              <w:t>③</w:t>
            </w:r>
            <w:r>
              <w:rPr>
                <w:highlight w:val="none"/>
              </w:rPr>
              <w:t>突发情况的应急方案</w:t>
            </w:r>
            <w:r>
              <w:rPr>
                <w:rFonts w:hint="eastAsia" w:ascii="宋体" w:hAnsi="宋体" w:eastAsia="宋体" w:cs="宋体"/>
                <w:color w:val="000000"/>
                <w:kern w:val="0"/>
                <w:sz w:val="24"/>
                <w:szCs w:val="24"/>
                <w:highlight w:val="none"/>
                <w:lang w:val="en-US" w:eastAsia="zh-CN" w:bidi="ar"/>
              </w:rPr>
              <w:t xml:space="preserve"> </w:t>
            </w:r>
          </w:p>
          <w:p w14:paraId="26E0552C">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69BBF8F2">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16225DDE">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7938CB4F">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73F44C47">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三、赋分标准（满分18分） </w:t>
            </w:r>
          </w:p>
          <w:p w14:paraId="21C7B74E">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①</w:t>
            </w:r>
            <w:r>
              <w:rPr>
                <w:highlight w:val="none"/>
              </w:rPr>
              <w:t>项目实施进度目标分析</w:t>
            </w:r>
            <w:r>
              <w:rPr>
                <w:rFonts w:hint="eastAsia" w:ascii="宋体" w:hAnsi="宋体" w:eastAsia="宋体" w:cs="宋体"/>
                <w:color w:val="000000"/>
                <w:kern w:val="0"/>
                <w:sz w:val="24"/>
                <w:szCs w:val="24"/>
                <w:lang w:val="en-US" w:eastAsia="zh-CN" w:bidi="ar"/>
              </w:rPr>
              <w:t>：每完全满足一个评审标准得2分，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要求综合赋分0-1.9</w:t>
            </w:r>
            <w:r>
              <w:rPr>
                <w:rFonts w:hint="eastAsia" w:ascii="宋体" w:hAnsi="宋体" w:eastAsia="宋体" w:cs="宋体"/>
                <w:color w:val="000000"/>
                <w:kern w:val="0"/>
                <w:sz w:val="24"/>
                <w:szCs w:val="24"/>
                <w:lang w:val="en-US" w:eastAsia="zh-CN" w:bidi="ar"/>
              </w:rPr>
              <w:t xml:space="preserve">分，满分6分； </w:t>
            </w:r>
          </w:p>
          <w:p w14:paraId="4874531D">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②</w:t>
            </w:r>
            <w:r>
              <w:rPr>
                <w:highlight w:val="none"/>
              </w:rPr>
              <w:t>项目进度保障措施</w:t>
            </w:r>
            <w:r>
              <w:rPr>
                <w:rFonts w:hint="eastAsia" w:ascii="宋体" w:hAnsi="宋体" w:eastAsia="宋体" w:cs="宋体"/>
                <w:color w:val="000000"/>
                <w:kern w:val="0"/>
                <w:sz w:val="24"/>
                <w:szCs w:val="24"/>
                <w:lang w:val="en-US" w:eastAsia="zh-CN" w:bidi="ar"/>
              </w:rPr>
              <w:t>：每完全满足一个评审标准得2分，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要求综合赋分0-1.9</w:t>
            </w:r>
            <w:r>
              <w:rPr>
                <w:rFonts w:hint="eastAsia" w:ascii="宋体" w:hAnsi="宋体" w:eastAsia="宋体" w:cs="宋体"/>
                <w:color w:val="000000"/>
                <w:kern w:val="0"/>
                <w:sz w:val="24"/>
                <w:szCs w:val="24"/>
                <w:lang w:val="en-US" w:eastAsia="zh-CN" w:bidi="ar"/>
              </w:rPr>
              <w:t xml:space="preserve">分，满分6分； </w:t>
            </w:r>
          </w:p>
          <w:p w14:paraId="0142444A">
            <w:pPr>
              <w:spacing w:line="360" w:lineRule="auto"/>
              <w:ind w:left="60"/>
              <w:rPr>
                <w:rFonts w:hint="eastAsia" w:ascii="宋体" w:hAnsi="宋体" w:cs="宋体"/>
                <w:b w:val="0"/>
                <w:bCs w:val="0"/>
                <w:color w:val="auto"/>
                <w:sz w:val="24"/>
                <w:szCs w:val="24"/>
                <w:highlight w:val="none"/>
              </w:rPr>
            </w:pPr>
            <w:r>
              <w:rPr>
                <w:rFonts w:hint="eastAsia" w:ascii="宋体" w:hAnsi="宋体" w:eastAsia="宋体" w:cs="宋体"/>
                <w:color w:val="000000"/>
                <w:kern w:val="0"/>
                <w:sz w:val="24"/>
                <w:szCs w:val="24"/>
                <w:lang w:val="en-US" w:eastAsia="zh-CN" w:bidi="ar"/>
              </w:rPr>
              <w:t>③</w:t>
            </w:r>
            <w:r>
              <w:rPr>
                <w:highlight w:val="none"/>
              </w:rPr>
              <w:t>突发情况的应急方案</w:t>
            </w:r>
            <w:r>
              <w:rPr>
                <w:rFonts w:hint="eastAsia" w:ascii="宋体" w:hAnsi="宋体" w:eastAsia="宋体" w:cs="宋体"/>
                <w:color w:val="000000"/>
                <w:kern w:val="0"/>
                <w:sz w:val="24"/>
                <w:szCs w:val="24"/>
                <w:lang w:val="en-US" w:eastAsia="zh-CN" w:bidi="ar"/>
              </w:rPr>
              <w:t>：每完全满足一个评审标准得2分，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要求综合赋分0-1.9</w:t>
            </w:r>
            <w:r>
              <w:rPr>
                <w:rFonts w:hint="eastAsia" w:ascii="宋体" w:hAnsi="宋体" w:eastAsia="宋体" w:cs="宋体"/>
                <w:color w:val="000000"/>
                <w:kern w:val="0"/>
                <w:sz w:val="24"/>
                <w:szCs w:val="24"/>
                <w:lang w:val="en-US" w:eastAsia="zh-CN" w:bidi="ar"/>
              </w:rPr>
              <w:t>分，满分6分；</w:t>
            </w:r>
          </w:p>
        </w:tc>
      </w:tr>
      <w:tr w14:paraId="442E1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525" w:type="pct"/>
            <w:noWrap w:val="0"/>
            <w:vAlign w:val="center"/>
          </w:tcPr>
          <w:p w14:paraId="3406E571">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ighlight w:val="none"/>
                <w:lang w:val="en-US" w:eastAsia="zh-CN"/>
              </w:rPr>
              <w:t>安全保障</w:t>
            </w:r>
            <w:r>
              <w:rPr>
                <w:highlight w:val="none"/>
              </w:rPr>
              <w:t>措施</w:t>
            </w:r>
          </w:p>
        </w:tc>
        <w:tc>
          <w:tcPr>
            <w:tcW w:w="541" w:type="pct"/>
            <w:noWrap w:val="0"/>
            <w:vAlign w:val="center"/>
          </w:tcPr>
          <w:p w14:paraId="775C26B3">
            <w:pPr>
              <w:spacing w:line="360" w:lineRule="auto"/>
              <w:jc w:val="center"/>
              <w:rPr>
                <w:rFonts w:hint="eastAsia" w:ascii="宋体" w:hAnsi="宋体" w:cs="宋体"/>
                <w:b w:val="0"/>
                <w:bCs w:val="0"/>
                <w:color w:val="auto"/>
                <w:sz w:val="24"/>
                <w:szCs w:val="24"/>
                <w:highlight w:val="none"/>
              </w:rPr>
            </w:pPr>
            <w:r>
              <w:rPr>
                <w:rFonts w:hint="eastAsia" w:ascii="宋体" w:hAnsi="宋体"/>
                <w:b w:val="0"/>
                <w:bCs w:val="0"/>
                <w:color w:val="auto"/>
                <w:sz w:val="24"/>
                <w:szCs w:val="24"/>
                <w:lang w:val="en-US" w:eastAsia="zh-CN"/>
              </w:rPr>
              <w:t>18</w:t>
            </w:r>
            <w:r>
              <w:rPr>
                <w:rFonts w:ascii="宋体" w:hAnsi="宋体"/>
                <w:b w:val="0"/>
                <w:bCs w:val="0"/>
                <w:color w:val="auto"/>
                <w:sz w:val="24"/>
                <w:szCs w:val="24"/>
              </w:rPr>
              <w:t>分</w:t>
            </w:r>
          </w:p>
        </w:tc>
        <w:tc>
          <w:tcPr>
            <w:tcW w:w="3933" w:type="pct"/>
            <w:noWrap w:val="0"/>
            <w:vAlign w:val="center"/>
          </w:tcPr>
          <w:p w14:paraId="3C0CE14A">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一、评审内容 </w:t>
            </w:r>
          </w:p>
          <w:p w14:paraId="257BE304">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针对本项目提出适用于本项目的方案，方案包括：①</w:t>
            </w:r>
            <w:r>
              <w:rPr>
                <w:rFonts w:hint="eastAsia"/>
                <w:highlight w:val="none"/>
                <w:lang w:val="en-US" w:eastAsia="zh-CN"/>
              </w:rPr>
              <w:t>安全</w:t>
            </w:r>
            <w:r>
              <w:rPr>
                <w:highlight w:val="none"/>
              </w:rPr>
              <w:t>保障方案</w:t>
            </w:r>
            <w:r>
              <w:rPr>
                <w:rFonts w:hint="eastAsia" w:ascii="宋体" w:hAnsi="宋体" w:eastAsia="宋体" w:cs="宋体"/>
                <w:color w:val="000000"/>
                <w:kern w:val="0"/>
                <w:sz w:val="24"/>
                <w:szCs w:val="24"/>
                <w:highlight w:val="none"/>
                <w:lang w:val="en-US" w:eastAsia="zh-CN" w:bidi="ar"/>
              </w:rPr>
              <w:t>②</w:t>
            </w:r>
            <w:r>
              <w:rPr>
                <w:rFonts w:hint="eastAsia"/>
                <w:highlight w:val="none"/>
                <w:lang w:val="en-US" w:eastAsia="zh-CN"/>
              </w:rPr>
              <w:t>安全保障制度</w:t>
            </w:r>
            <w:r>
              <w:rPr>
                <w:rFonts w:hint="eastAsia" w:ascii="宋体" w:hAnsi="宋体" w:eastAsia="宋体" w:cs="宋体"/>
                <w:color w:val="000000"/>
                <w:kern w:val="0"/>
                <w:sz w:val="24"/>
                <w:szCs w:val="24"/>
                <w:highlight w:val="none"/>
                <w:lang w:val="en-US" w:eastAsia="zh-CN" w:bidi="ar"/>
              </w:rPr>
              <w:t>③</w:t>
            </w:r>
            <w:r>
              <w:rPr>
                <w:rFonts w:hint="eastAsia"/>
                <w:highlight w:val="none"/>
                <w:lang w:val="en-US" w:eastAsia="zh-CN"/>
              </w:rPr>
              <w:t>安全</w:t>
            </w:r>
            <w:r>
              <w:rPr>
                <w:highlight w:val="none"/>
              </w:rPr>
              <w:t>控制措施</w:t>
            </w:r>
            <w:r>
              <w:rPr>
                <w:rFonts w:hint="eastAsia" w:ascii="宋体" w:hAnsi="宋体" w:eastAsia="宋体" w:cs="宋体"/>
                <w:color w:val="000000"/>
                <w:kern w:val="0"/>
                <w:sz w:val="24"/>
                <w:szCs w:val="24"/>
                <w:highlight w:val="none"/>
                <w:lang w:val="en-US" w:eastAsia="zh-CN" w:bidi="ar"/>
              </w:rPr>
              <w:t xml:space="preserve"> </w:t>
            </w:r>
          </w:p>
          <w:p w14:paraId="158C5D67">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366B87DB">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69E79809">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6332F740">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6E833FF8">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三、赋分标准（满分18分） </w:t>
            </w:r>
          </w:p>
          <w:p w14:paraId="1CA55F9A">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①</w:t>
            </w:r>
            <w:r>
              <w:rPr>
                <w:rFonts w:hint="eastAsia"/>
                <w:highlight w:val="none"/>
                <w:lang w:val="en-US" w:eastAsia="zh-CN"/>
              </w:rPr>
              <w:t>安全</w:t>
            </w:r>
            <w:r>
              <w:rPr>
                <w:highlight w:val="none"/>
              </w:rPr>
              <w:t>保障方案</w:t>
            </w:r>
            <w:r>
              <w:rPr>
                <w:rFonts w:hint="eastAsia" w:ascii="宋体" w:hAnsi="宋体" w:eastAsia="宋体" w:cs="宋体"/>
                <w:color w:val="000000"/>
                <w:kern w:val="0"/>
                <w:sz w:val="24"/>
                <w:szCs w:val="24"/>
                <w:lang w:val="en-US" w:eastAsia="zh-CN" w:bidi="ar"/>
              </w:rPr>
              <w:t>：每完全满足一个评审标准得2分，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要求综合赋分0-1.9</w:t>
            </w:r>
            <w:r>
              <w:rPr>
                <w:rFonts w:hint="eastAsia" w:ascii="宋体" w:hAnsi="宋体" w:eastAsia="宋体" w:cs="宋体"/>
                <w:color w:val="000000"/>
                <w:kern w:val="0"/>
                <w:sz w:val="24"/>
                <w:szCs w:val="24"/>
                <w:lang w:val="en-US" w:eastAsia="zh-CN" w:bidi="ar"/>
              </w:rPr>
              <w:t xml:space="preserve">分，满分6分； </w:t>
            </w:r>
          </w:p>
          <w:p w14:paraId="5A9F3B3E">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②</w:t>
            </w:r>
            <w:r>
              <w:rPr>
                <w:rFonts w:hint="eastAsia"/>
                <w:highlight w:val="none"/>
                <w:lang w:val="en-US" w:eastAsia="zh-CN"/>
              </w:rPr>
              <w:t>安全保障制度</w:t>
            </w:r>
            <w:r>
              <w:rPr>
                <w:rFonts w:hint="eastAsia" w:ascii="宋体" w:hAnsi="宋体" w:eastAsia="宋体" w:cs="宋体"/>
                <w:color w:val="000000"/>
                <w:kern w:val="0"/>
                <w:sz w:val="24"/>
                <w:szCs w:val="24"/>
                <w:lang w:val="en-US" w:eastAsia="zh-CN" w:bidi="ar"/>
              </w:rPr>
              <w:t>：每完全满足一个评审标准得2分，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要求综合赋分0-1.9</w:t>
            </w:r>
            <w:r>
              <w:rPr>
                <w:rFonts w:hint="eastAsia" w:ascii="宋体" w:hAnsi="宋体" w:eastAsia="宋体" w:cs="宋体"/>
                <w:color w:val="000000"/>
                <w:kern w:val="0"/>
                <w:sz w:val="24"/>
                <w:szCs w:val="24"/>
                <w:lang w:val="en-US" w:eastAsia="zh-CN" w:bidi="ar"/>
              </w:rPr>
              <w:t xml:space="preserve">分，满分6分； </w:t>
            </w:r>
          </w:p>
          <w:p w14:paraId="3385ACF3">
            <w:pPr>
              <w:spacing w:line="360" w:lineRule="auto"/>
              <w:rPr>
                <w:rFonts w:hint="eastAsia" w:ascii="宋体" w:hAnsi="宋体" w:cs="宋体"/>
                <w:b w:val="0"/>
                <w:bCs w:val="0"/>
                <w:color w:val="auto"/>
                <w:sz w:val="24"/>
                <w:szCs w:val="24"/>
                <w:highlight w:val="none"/>
              </w:rPr>
            </w:pPr>
            <w:r>
              <w:rPr>
                <w:rFonts w:hint="eastAsia" w:ascii="宋体" w:hAnsi="宋体" w:eastAsia="宋体" w:cs="宋体"/>
                <w:color w:val="000000"/>
                <w:kern w:val="0"/>
                <w:sz w:val="24"/>
                <w:szCs w:val="24"/>
                <w:lang w:val="en-US" w:eastAsia="zh-CN" w:bidi="ar"/>
              </w:rPr>
              <w:t>③</w:t>
            </w:r>
            <w:r>
              <w:rPr>
                <w:rFonts w:hint="eastAsia"/>
                <w:highlight w:val="none"/>
                <w:lang w:val="en-US" w:eastAsia="zh-CN"/>
              </w:rPr>
              <w:t>安全</w:t>
            </w:r>
            <w:r>
              <w:rPr>
                <w:highlight w:val="none"/>
              </w:rPr>
              <w:t>控制措施</w:t>
            </w:r>
            <w:r>
              <w:rPr>
                <w:rFonts w:hint="eastAsia" w:ascii="宋体" w:hAnsi="宋体" w:eastAsia="宋体" w:cs="宋体"/>
                <w:color w:val="000000"/>
                <w:kern w:val="0"/>
                <w:sz w:val="24"/>
                <w:szCs w:val="24"/>
                <w:lang w:val="en-US" w:eastAsia="zh-CN" w:bidi="ar"/>
              </w:rPr>
              <w:t>：每完全满足一个评审标准得2分，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要求综合赋分0-1.9</w:t>
            </w:r>
            <w:r>
              <w:rPr>
                <w:rFonts w:hint="eastAsia" w:ascii="宋体" w:hAnsi="宋体" w:eastAsia="宋体" w:cs="宋体"/>
                <w:color w:val="000000"/>
                <w:kern w:val="0"/>
                <w:sz w:val="24"/>
                <w:szCs w:val="24"/>
                <w:lang w:val="en-US" w:eastAsia="zh-CN" w:bidi="ar"/>
              </w:rPr>
              <w:t>分，满分6分；</w:t>
            </w:r>
          </w:p>
        </w:tc>
      </w:tr>
      <w:tr w14:paraId="6DFC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9" w:hRule="atLeast"/>
          <w:jc w:val="center"/>
        </w:trPr>
        <w:tc>
          <w:tcPr>
            <w:tcW w:w="525" w:type="pct"/>
            <w:noWrap w:val="0"/>
            <w:vAlign w:val="center"/>
          </w:tcPr>
          <w:p w14:paraId="438D0967">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highlight w:val="none"/>
              </w:rPr>
              <w:t>项目团队配置</w:t>
            </w:r>
          </w:p>
        </w:tc>
        <w:tc>
          <w:tcPr>
            <w:tcW w:w="541" w:type="pct"/>
            <w:noWrap w:val="0"/>
            <w:vAlign w:val="center"/>
          </w:tcPr>
          <w:p w14:paraId="549C5F70">
            <w:pPr>
              <w:spacing w:line="360" w:lineRule="auto"/>
              <w:jc w:val="center"/>
              <w:rPr>
                <w:rFonts w:hint="default" w:ascii="宋体" w:hAnsi="宋体"/>
                <w:b w:val="0"/>
                <w:bCs w:val="0"/>
                <w:color w:val="auto"/>
                <w:sz w:val="24"/>
                <w:szCs w:val="24"/>
                <w:lang w:val="en-US" w:eastAsia="zh-CN"/>
              </w:rPr>
            </w:pPr>
            <w:r>
              <w:rPr>
                <w:rFonts w:hint="eastAsia" w:hAnsi="宋体"/>
                <w:b w:val="0"/>
                <w:bCs w:val="0"/>
                <w:color w:val="auto"/>
                <w:sz w:val="24"/>
                <w:szCs w:val="24"/>
                <w:lang w:val="en-US" w:eastAsia="zh-CN"/>
              </w:rPr>
              <w:t>12</w:t>
            </w:r>
            <w:r>
              <w:rPr>
                <w:rFonts w:hint="eastAsia" w:ascii="宋体" w:hAnsi="宋体"/>
                <w:b w:val="0"/>
                <w:bCs w:val="0"/>
                <w:color w:val="auto"/>
                <w:sz w:val="24"/>
                <w:szCs w:val="24"/>
                <w:lang w:val="en-US" w:eastAsia="zh-CN"/>
              </w:rPr>
              <w:t>分</w:t>
            </w:r>
          </w:p>
        </w:tc>
        <w:tc>
          <w:tcPr>
            <w:tcW w:w="3933" w:type="pct"/>
            <w:noWrap w:val="0"/>
            <w:vAlign w:val="center"/>
          </w:tcPr>
          <w:p w14:paraId="59059AE9">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一、评审内容 </w:t>
            </w:r>
          </w:p>
          <w:p w14:paraId="5FFE7A6F">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针对本项目提出适用于本项目的</w:t>
            </w:r>
            <w:r>
              <w:rPr>
                <w:rFonts w:hint="eastAsia" w:hAnsi="宋体" w:cs="宋体"/>
                <w:color w:val="000000"/>
                <w:kern w:val="0"/>
                <w:sz w:val="24"/>
                <w:szCs w:val="24"/>
                <w:highlight w:val="none"/>
                <w:lang w:val="en-US" w:eastAsia="zh-CN" w:bidi="ar"/>
              </w:rPr>
              <w:t>方案</w:t>
            </w:r>
            <w:r>
              <w:rPr>
                <w:rFonts w:hint="eastAsia" w:ascii="宋体" w:hAnsi="宋体" w:eastAsia="宋体" w:cs="宋体"/>
                <w:color w:val="000000"/>
                <w:kern w:val="0"/>
                <w:sz w:val="24"/>
                <w:szCs w:val="24"/>
                <w:highlight w:val="none"/>
                <w:lang w:val="en-US" w:eastAsia="zh-CN" w:bidi="ar"/>
              </w:rPr>
              <w:t>，包括：①</w:t>
            </w:r>
            <w:r>
              <w:rPr>
                <w:highlight w:val="none"/>
              </w:rPr>
              <w:t>团队组织人员配置明细</w:t>
            </w:r>
            <w:r>
              <w:rPr>
                <w:rFonts w:hint="eastAsia" w:ascii="宋体" w:hAnsi="宋体" w:eastAsia="宋体" w:cs="宋体"/>
                <w:color w:val="000000"/>
                <w:kern w:val="0"/>
                <w:sz w:val="24"/>
                <w:szCs w:val="24"/>
                <w:lang w:val="en-US" w:eastAsia="zh-CN" w:bidi="ar"/>
              </w:rPr>
              <w:t>②</w:t>
            </w:r>
            <w:r>
              <w:rPr>
                <w:highlight w:val="none"/>
              </w:rPr>
              <w:t>团队人员管理制度③各专业岗位配置④配置人员资格、职称</w:t>
            </w:r>
          </w:p>
          <w:p w14:paraId="4A454EBE">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44AB516E">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3834018C">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59ED0C3F">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2F5E3E08">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三、赋分标准（满分</w:t>
            </w:r>
            <w:r>
              <w:rPr>
                <w:rFonts w:hint="eastAsia" w:hAnsi="宋体" w:cs="宋体"/>
                <w:b/>
                <w:bCs/>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 xml:space="preserve">分） </w:t>
            </w:r>
          </w:p>
          <w:p w14:paraId="47AD6EF4">
            <w:pPr>
              <w:keepNext w:val="0"/>
              <w:keepLines w:val="0"/>
              <w:widowControl/>
              <w:suppressLineNumbers w:val="0"/>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①团队组织人员配置明细：每完全满足一个评审标准得1分，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要求综合赋分0-0.9</w:t>
            </w:r>
            <w:r>
              <w:rPr>
                <w:rFonts w:hint="eastAsia" w:ascii="宋体" w:hAnsi="宋体" w:eastAsia="宋体" w:cs="宋体"/>
                <w:color w:val="000000"/>
                <w:kern w:val="0"/>
                <w:sz w:val="24"/>
                <w:szCs w:val="24"/>
                <w:lang w:val="en-US" w:eastAsia="zh-CN" w:bidi="ar"/>
              </w:rPr>
              <w:t xml:space="preserve">分，满分3分； </w:t>
            </w:r>
          </w:p>
          <w:p w14:paraId="68FDA7AF">
            <w:pPr>
              <w:keepNext w:val="0"/>
              <w:keepLines w:val="0"/>
              <w:widowControl/>
              <w:suppressLineNumbers w:val="0"/>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②团队人员管理制度：每完全满足一个评审标准得1分，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要求综合赋分0-0.9</w:t>
            </w:r>
            <w:r>
              <w:rPr>
                <w:rFonts w:hint="eastAsia" w:ascii="宋体" w:hAnsi="宋体" w:eastAsia="宋体" w:cs="宋体"/>
                <w:color w:val="000000"/>
                <w:kern w:val="0"/>
                <w:sz w:val="24"/>
                <w:szCs w:val="24"/>
                <w:lang w:val="en-US" w:eastAsia="zh-CN" w:bidi="ar"/>
              </w:rPr>
              <w:t>分，满分3分；</w:t>
            </w:r>
          </w:p>
          <w:p w14:paraId="7B0276B7">
            <w:pPr>
              <w:keepNext w:val="0"/>
              <w:keepLines w:val="0"/>
              <w:widowControl/>
              <w:suppressLineNumbers w:val="0"/>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③各专业岗位配置：每完全满足一个评审标准得1分，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要求综合赋分0-0.9</w:t>
            </w:r>
            <w:r>
              <w:rPr>
                <w:rFonts w:hint="eastAsia" w:ascii="宋体" w:hAnsi="宋体" w:eastAsia="宋体" w:cs="宋体"/>
                <w:color w:val="000000"/>
                <w:kern w:val="0"/>
                <w:sz w:val="24"/>
                <w:szCs w:val="24"/>
                <w:lang w:val="en-US" w:eastAsia="zh-CN" w:bidi="ar"/>
              </w:rPr>
              <w:t>分，满分3分；</w:t>
            </w:r>
          </w:p>
          <w:p w14:paraId="6F20A4C7">
            <w:pPr>
              <w:keepNext w:val="0"/>
              <w:keepLines w:val="0"/>
              <w:widowControl/>
              <w:suppressLineNumbers w:val="0"/>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④配置人员资格、职称：每完全满足一个评审标准得1分，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要求综合赋分0-0.9</w:t>
            </w:r>
            <w:r>
              <w:rPr>
                <w:rFonts w:hint="eastAsia" w:ascii="宋体" w:hAnsi="宋体" w:eastAsia="宋体" w:cs="宋体"/>
                <w:color w:val="000000"/>
                <w:kern w:val="0"/>
                <w:sz w:val="24"/>
                <w:szCs w:val="24"/>
                <w:lang w:val="en-US" w:eastAsia="zh-CN" w:bidi="ar"/>
              </w:rPr>
              <w:t>分，满分3分；</w:t>
            </w:r>
          </w:p>
        </w:tc>
      </w:tr>
      <w:tr w14:paraId="047A2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525" w:type="pct"/>
            <w:noWrap w:val="0"/>
            <w:vAlign w:val="center"/>
          </w:tcPr>
          <w:p w14:paraId="079FBA19">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highlight w:val="none"/>
              </w:rPr>
              <w:t>项目重点、难点分析</w:t>
            </w:r>
          </w:p>
        </w:tc>
        <w:tc>
          <w:tcPr>
            <w:tcW w:w="541" w:type="pct"/>
            <w:noWrap w:val="0"/>
            <w:vAlign w:val="center"/>
          </w:tcPr>
          <w:p w14:paraId="6ECBF5BC">
            <w:pPr>
              <w:spacing w:line="360" w:lineRule="auto"/>
              <w:jc w:val="center"/>
              <w:rPr>
                <w:rFonts w:hint="eastAsia" w:ascii="宋体" w:hAnsi="宋体" w:cs="宋体"/>
                <w:b w:val="0"/>
                <w:bCs w:val="0"/>
                <w:color w:val="auto"/>
                <w:sz w:val="24"/>
                <w:szCs w:val="24"/>
                <w:highlight w:val="none"/>
              </w:rPr>
            </w:pPr>
            <w:r>
              <w:rPr>
                <w:rFonts w:hint="eastAsia" w:ascii="宋体" w:hAnsi="宋体"/>
                <w:b w:val="0"/>
                <w:bCs w:val="0"/>
                <w:color w:val="auto"/>
                <w:sz w:val="24"/>
                <w:szCs w:val="24"/>
                <w:lang w:val="en-US" w:eastAsia="zh-CN"/>
              </w:rPr>
              <w:t>9</w:t>
            </w:r>
            <w:r>
              <w:rPr>
                <w:rFonts w:ascii="宋体" w:hAnsi="宋体"/>
                <w:b w:val="0"/>
                <w:bCs w:val="0"/>
                <w:color w:val="auto"/>
                <w:sz w:val="24"/>
                <w:szCs w:val="24"/>
              </w:rPr>
              <w:t>分</w:t>
            </w:r>
          </w:p>
        </w:tc>
        <w:tc>
          <w:tcPr>
            <w:tcW w:w="3933" w:type="pct"/>
            <w:noWrap w:val="0"/>
            <w:vAlign w:val="center"/>
          </w:tcPr>
          <w:p w14:paraId="1C44292A">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一、评审内容 </w:t>
            </w:r>
          </w:p>
          <w:p w14:paraId="4E78D36E">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针对本项目提出适用于本项目的方案，方案包括：①</w:t>
            </w:r>
            <w:r>
              <w:rPr>
                <w:highlight w:val="none"/>
              </w:rPr>
              <w:t>重点、难点分析</w:t>
            </w:r>
            <w:r>
              <w:rPr>
                <w:rFonts w:hint="eastAsia" w:ascii="宋体" w:hAnsi="宋体" w:eastAsia="宋体" w:cs="宋体"/>
                <w:color w:val="000000"/>
                <w:kern w:val="0"/>
                <w:sz w:val="24"/>
                <w:szCs w:val="24"/>
                <w:highlight w:val="none"/>
                <w:lang w:val="en-US" w:eastAsia="zh-CN" w:bidi="ar"/>
              </w:rPr>
              <w:t>②</w:t>
            </w:r>
            <w:r>
              <w:rPr>
                <w:highlight w:val="none"/>
              </w:rPr>
              <w:t>应对措施</w:t>
            </w:r>
            <w:r>
              <w:rPr>
                <w:rFonts w:hint="eastAsia" w:ascii="宋体" w:hAnsi="宋体" w:eastAsia="宋体" w:cs="宋体"/>
                <w:color w:val="000000"/>
                <w:kern w:val="0"/>
                <w:sz w:val="24"/>
                <w:szCs w:val="24"/>
                <w:highlight w:val="none"/>
                <w:lang w:val="en-US" w:eastAsia="zh-CN" w:bidi="ar"/>
              </w:rPr>
              <w:t>③</w:t>
            </w:r>
            <w:r>
              <w:rPr>
                <w:highlight w:val="none"/>
              </w:rPr>
              <w:t>重点、难点相关经验</w:t>
            </w:r>
            <w:r>
              <w:rPr>
                <w:rFonts w:hint="eastAsia" w:ascii="宋体" w:hAnsi="宋体" w:eastAsia="宋体" w:cs="宋体"/>
                <w:color w:val="000000"/>
                <w:kern w:val="0"/>
                <w:sz w:val="24"/>
                <w:szCs w:val="24"/>
                <w:highlight w:val="none"/>
                <w:lang w:val="en-US" w:eastAsia="zh-CN" w:bidi="ar"/>
              </w:rPr>
              <w:t xml:space="preserve"> </w:t>
            </w:r>
          </w:p>
          <w:p w14:paraId="205CEAEC">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27973E27">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768D9AA0">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4B602498">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6C0A8D71">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三、赋分标准（满分9分） </w:t>
            </w:r>
          </w:p>
          <w:p w14:paraId="2AAAE3D5">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①</w:t>
            </w:r>
            <w:r>
              <w:rPr>
                <w:highlight w:val="none"/>
              </w:rPr>
              <w:t>重点、难点分析</w:t>
            </w:r>
            <w:r>
              <w:rPr>
                <w:rFonts w:hint="eastAsia" w:ascii="宋体" w:hAnsi="宋体" w:eastAsia="宋体" w:cs="宋体"/>
                <w:color w:val="000000"/>
                <w:kern w:val="0"/>
                <w:sz w:val="24"/>
                <w:szCs w:val="24"/>
                <w:lang w:val="en-US" w:eastAsia="zh-CN" w:bidi="ar"/>
              </w:rPr>
              <w:t>：每完全满足一个评审标准得1分，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要求综合赋分0-0.9</w:t>
            </w:r>
            <w:r>
              <w:rPr>
                <w:rFonts w:hint="eastAsia" w:ascii="宋体" w:hAnsi="宋体" w:eastAsia="宋体" w:cs="宋体"/>
                <w:color w:val="000000"/>
                <w:kern w:val="0"/>
                <w:sz w:val="24"/>
                <w:szCs w:val="24"/>
                <w:lang w:val="en-US" w:eastAsia="zh-CN" w:bidi="ar"/>
              </w:rPr>
              <w:t xml:space="preserve">分，满分3分； </w:t>
            </w:r>
          </w:p>
          <w:p w14:paraId="4986BA39">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②</w:t>
            </w:r>
            <w:r>
              <w:rPr>
                <w:highlight w:val="none"/>
              </w:rPr>
              <w:t>应对措施</w:t>
            </w:r>
            <w:r>
              <w:rPr>
                <w:rFonts w:hint="eastAsia" w:ascii="宋体" w:hAnsi="宋体" w:eastAsia="宋体" w:cs="宋体"/>
                <w:color w:val="000000"/>
                <w:kern w:val="0"/>
                <w:sz w:val="24"/>
                <w:szCs w:val="24"/>
                <w:lang w:val="en-US" w:eastAsia="zh-CN" w:bidi="ar"/>
              </w:rPr>
              <w:t>：每完全满足一个评审标准得1分，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要求综合赋分0-0.9</w:t>
            </w:r>
            <w:r>
              <w:rPr>
                <w:rFonts w:hint="eastAsia" w:ascii="宋体" w:hAnsi="宋体" w:eastAsia="宋体" w:cs="宋体"/>
                <w:color w:val="000000"/>
                <w:kern w:val="0"/>
                <w:sz w:val="24"/>
                <w:szCs w:val="24"/>
                <w:lang w:val="en-US" w:eastAsia="zh-CN" w:bidi="ar"/>
              </w:rPr>
              <w:t xml:space="preserve">分，满分3分； </w:t>
            </w:r>
          </w:p>
          <w:p w14:paraId="53DFD01E">
            <w:pPr>
              <w:spacing w:line="360" w:lineRule="auto"/>
              <w:rPr>
                <w:rFonts w:hint="eastAsia" w:ascii="宋体" w:hAnsi="宋体" w:cs="宋体"/>
                <w:b w:val="0"/>
                <w:bCs w:val="0"/>
                <w:color w:val="auto"/>
                <w:sz w:val="24"/>
                <w:szCs w:val="24"/>
                <w:highlight w:val="none"/>
              </w:rPr>
            </w:pPr>
            <w:r>
              <w:rPr>
                <w:rFonts w:hint="eastAsia" w:ascii="宋体" w:hAnsi="宋体" w:eastAsia="宋体" w:cs="宋体"/>
                <w:color w:val="000000"/>
                <w:kern w:val="0"/>
                <w:sz w:val="24"/>
                <w:szCs w:val="24"/>
                <w:lang w:val="en-US" w:eastAsia="zh-CN" w:bidi="ar"/>
              </w:rPr>
              <w:t>③</w:t>
            </w:r>
            <w:r>
              <w:rPr>
                <w:highlight w:val="none"/>
              </w:rPr>
              <w:t>重点、难点相关经验</w:t>
            </w:r>
            <w:r>
              <w:rPr>
                <w:rFonts w:hint="eastAsia" w:ascii="宋体" w:hAnsi="宋体" w:eastAsia="宋体" w:cs="宋体"/>
                <w:color w:val="000000"/>
                <w:kern w:val="0"/>
                <w:sz w:val="24"/>
                <w:szCs w:val="24"/>
                <w:lang w:val="en-US" w:eastAsia="zh-CN" w:bidi="ar"/>
              </w:rPr>
              <w:t>：每完全满足一个评审标准得1分，</w:t>
            </w:r>
            <w:r>
              <w:rPr>
                <w:rFonts w:hint="eastAsia" w:hAnsi="宋体" w:cs="宋体"/>
                <w:color w:val="000000"/>
                <w:kern w:val="0"/>
                <w:sz w:val="24"/>
                <w:szCs w:val="24"/>
                <w:lang w:val="en-US" w:eastAsia="zh-CN" w:bidi="ar"/>
              </w:rPr>
              <w:t>不能</w:t>
            </w:r>
            <w:r>
              <w:rPr>
                <w:rFonts w:hint="eastAsia" w:ascii="宋体" w:hAnsi="宋体" w:eastAsia="宋体" w:cs="宋体"/>
                <w:color w:val="000000"/>
                <w:kern w:val="0"/>
                <w:sz w:val="24"/>
                <w:szCs w:val="24"/>
                <w:lang w:val="en-US" w:eastAsia="zh-CN" w:bidi="ar"/>
              </w:rPr>
              <w:t>完全满足一个评审标准</w:t>
            </w:r>
            <w:r>
              <w:rPr>
                <w:rFonts w:hint="eastAsia" w:hAnsi="宋体" w:cs="宋体"/>
                <w:color w:val="000000"/>
                <w:kern w:val="0"/>
                <w:sz w:val="24"/>
                <w:szCs w:val="24"/>
                <w:lang w:val="en-US" w:eastAsia="zh-CN" w:bidi="ar"/>
              </w:rPr>
              <w:t>要求综合赋分0-0.9</w:t>
            </w:r>
            <w:r>
              <w:rPr>
                <w:rFonts w:hint="eastAsia" w:ascii="宋体" w:hAnsi="宋体" w:eastAsia="宋体" w:cs="宋体"/>
                <w:color w:val="000000"/>
                <w:kern w:val="0"/>
                <w:sz w:val="24"/>
                <w:szCs w:val="24"/>
                <w:lang w:val="en-US" w:eastAsia="zh-CN" w:bidi="ar"/>
              </w:rPr>
              <w:t>分，满分3分；</w:t>
            </w:r>
          </w:p>
        </w:tc>
      </w:tr>
      <w:tr w14:paraId="2C751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525" w:type="pct"/>
            <w:noWrap w:val="0"/>
            <w:vAlign w:val="center"/>
          </w:tcPr>
          <w:p w14:paraId="48C404F2">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hAnsi="宋体" w:cs="宋体"/>
                <w:b w:val="0"/>
                <w:bCs w:val="0"/>
                <w:sz w:val="24"/>
                <w:szCs w:val="24"/>
                <w:highlight w:val="none"/>
                <w:lang w:val="en-US" w:eastAsia="zh-CN"/>
              </w:rPr>
              <w:t>合理化建议</w:t>
            </w:r>
          </w:p>
        </w:tc>
        <w:tc>
          <w:tcPr>
            <w:tcW w:w="541" w:type="pct"/>
            <w:noWrap w:val="0"/>
            <w:vAlign w:val="center"/>
          </w:tcPr>
          <w:p w14:paraId="7757C728">
            <w:pPr>
              <w:spacing w:line="360" w:lineRule="auto"/>
              <w:jc w:val="center"/>
              <w:rPr>
                <w:rFonts w:hint="default" w:ascii="宋体" w:hAnsi="宋体"/>
                <w:b w:val="0"/>
                <w:bCs w:val="0"/>
                <w:color w:val="auto"/>
                <w:sz w:val="24"/>
                <w:szCs w:val="24"/>
                <w:lang w:val="en-US" w:eastAsia="zh-CN"/>
              </w:rPr>
            </w:pPr>
            <w:r>
              <w:rPr>
                <w:rFonts w:hint="eastAsia" w:hAnsi="宋体"/>
                <w:b w:val="0"/>
                <w:bCs w:val="0"/>
                <w:color w:val="auto"/>
                <w:sz w:val="24"/>
                <w:szCs w:val="24"/>
                <w:lang w:val="en-US" w:eastAsia="zh-CN"/>
              </w:rPr>
              <w:t>3</w:t>
            </w:r>
            <w:r>
              <w:rPr>
                <w:rFonts w:hint="eastAsia" w:ascii="宋体" w:hAnsi="宋体"/>
                <w:b w:val="0"/>
                <w:bCs w:val="0"/>
                <w:color w:val="auto"/>
                <w:sz w:val="24"/>
                <w:szCs w:val="24"/>
                <w:lang w:val="en-US" w:eastAsia="zh-CN"/>
              </w:rPr>
              <w:t>分</w:t>
            </w:r>
          </w:p>
        </w:tc>
        <w:tc>
          <w:tcPr>
            <w:tcW w:w="3933" w:type="pct"/>
            <w:noWrap w:val="0"/>
            <w:vAlign w:val="center"/>
          </w:tcPr>
          <w:p w14:paraId="6D550231">
            <w:p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highlight w:val="none"/>
                <w:lang w:val="en-US" w:eastAsia="zh-CN" w:bidi="ar"/>
              </w:rPr>
              <w:t>对本项目服务工作中的常见问题进行梳理，具有良好的解决方案并及时向采购人提出合理化建议，每提供一条得</w:t>
            </w:r>
            <w:r>
              <w:rPr>
                <w:rFonts w:hint="eastAsia"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分，满分</w:t>
            </w:r>
            <w:r>
              <w:rPr>
                <w:rFonts w:hint="eastAsia"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分。不提供不得分。</w:t>
            </w:r>
          </w:p>
        </w:tc>
      </w:tr>
      <w:tr w14:paraId="1F421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jc w:val="center"/>
        </w:trPr>
        <w:tc>
          <w:tcPr>
            <w:tcW w:w="525" w:type="pct"/>
            <w:noWrap w:val="0"/>
            <w:vAlign w:val="center"/>
          </w:tcPr>
          <w:p w14:paraId="78C731CE">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参会单位邀请</w:t>
            </w:r>
          </w:p>
        </w:tc>
        <w:tc>
          <w:tcPr>
            <w:tcW w:w="541" w:type="pct"/>
            <w:noWrap w:val="0"/>
            <w:vAlign w:val="center"/>
          </w:tcPr>
          <w:p w14:paraId="5AAF4AAA">
            <w:pPr>
              <w:spacing w:line="360" w:lineRule="auto"/>
              <w:jc w:val="center"/>
              <w:rPr>
                <w:rFonts w:hint="default" w:hAnsi="宋体"/>
                <w:b w:val="0"/>
                <w:bCs w:val="0"/>
                <w:color w:val="auto"/>
                <w:sz w:val="24"/>
                <w:szCs w:val="24"/>
                <w:lang w:val="en-US" w:eastAsia="zh-CN"/>
              </w:rPr>
            </w:pPr>
            <w:r>
              <w:rPr>
                <w:rFonts w:hint="eastAsia" w:hAnsi="宋体"/>
                <w:b w:val="0"/>
                <w:bCs w:val="0"/>
                <w:color w:val="auto"/>
                <w:sz w:val="24"/>
                <w:szCs w:val="24"/>
                <w:lang w:val="en-US" w:eastAsia="zh-CN"/>
              </w:rPr>
              <w:t>7分</w:t>
            </w:r>
          </w:p>
        </w:tc>
        <w:tc>
          <w:tcPr>
            <w:tcW w:w="3933" w:type="pct"/>
            <w:noWrap w:val="0"/>
            <w:vAlign w:val="center"/>
          </w:tcPr>
          <w:p w14:paraId="317891BB">
            <w:pPr>
              <w:spacing w:line="360" w:lineRule="auto"/>
              <w:jc w:val="both"/>
              <w:rPr>
                <w:rFonts w:hint="default" w:ascii="宋体" w:hAnsi="宋体" w:eastAsia="宋体" w:cs="Times New Roman"/>
                <w:b w:val="0"/>
                <w:bCs w:val="0"/>
                <w:color w:val="auto"/>
                <w:sz w:val="24"/>
                <w:szCs w:val="24"/>
                <w:lang w:val="en-US" w:eastAsia="zh-CN"/>
              </w:rPr>
            </w:pPr>
            <w:r>
              <w:rPr>
                <w:rFonts w:hint="eastAsia" w:ascii="宋体" w:hAnsi="宋体" w:eastAsia="宋体" w:cs="宋体"/>
                <w:color w:val="000000"/>
                <w:kern w:val="0"/>
                <w:sz w:val="24"/>
                <w:szCs w:val="24"/>
                <w:highlight w:val="none"/>
                <w:lang w:val="en-US" w:eastAsia="zh-CN" w:bidi="ar"/>
              </w:rPr>
              <w:t>针对本项目</w:t>
            </w:r>
            <w:r>
              <w:rPr>
                <w:rFonts w:hint="eastAsia" w:hAnsi="宋体" w:cs="宋体"/>
                <w:color w:val="000000"/>
                <w:kern w:val="0"/>
                <w:sz w:val="24"/>
                <w:szCs w:val="24"/>
                <w:highlight w:val="none"/>
                <w:lang w:val="en-US" w:eastAsia="zh-CN" w:bidi="ar"/>
              </w:rPr>
              <w:t>需要</w:t>
            </w:r>
            <w:r>
              <w:rPr>
                <w:rFonts w:hint="eastAsia" w:hAnsi="宋体" w:cs="Times New Roman"/>
                <w:b w:val="0"/>
                <w:bCs w:val="0"/>
                <w:color w:val="auto"/>
                <w:sz w:val="24"/>
                <w:szCs w:val="24"/>
                <w:lang w:val="en-US" w:eastAsia="zh-CN"/>
              </w:rPr>
              <w:t>邀请具有菜品研发能力参会单位数量满足10家得5分，每多邀请1家单位加1分，满分7分</w:t>
            </w:r>
          </w:p>
        </w:tc>
      </w:tr>
      <w:tr w14:paraId="51F35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jc w:val="center"/>
        </w:trPr>
        <w:tc>
          <w:tcPr>
            <w:tcW w:w="525" w:type="pct"/>
            <w:noWrap w:val="0"/>
            <w:vAlign w:val="center"/>
          </w:tcPr>
          <w:p w14:paraId="25993E6B">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en-US" w:eastAsia="zh-CN" w:bidi="ar"/>
              </w:rPr>
              <w:t>业绩</w:t>
            </w:r>
          </w:p>
        </w:tc>
        <w:tc>
          <w:tcPr>
            <w:tcW w:w="541" w:type="pct"/>
            <w:noWrap w:val="0"/>
            <w:vAlign w:val="center"/>
          </w:tcPr>
          <w:p w14:paraId="064594D7">
            <w:pPr>
              <w:spacing w:line="360" w:lineRule="auto"/>
              <w:jc w:val="center"/>
              <w:rPr>
                <w:rFonts w:hint="eastAsia" w:ascii="宋体" w:hAnsi="宋体"/>
                <w:b w:val="0"/>
                <w:bCs w:val="0"/>
                <w:color w:val="auto"/>
                <w:sz w:val="24"/>
                <w:szCs w:val="24"/>
                <w:lang w:val="en-US" w:eastAsia="zh-CN"/>
              </w:rPr>
            </w:pPr>
            <w:r>
              <w:rPr>
                <w:rFonts w:hint="eastAsia" w:hAnsi="宋体"/>
                <w:b w:val="0"/>
                <w:bCs w:val="0"/>
                <w:color w:val="auto"/>
                <w:sz w:val="24"/>
                <w:szCs w:val="24"/>
                <w:lang w:val="en-US" w:eastAsia="zh-CN"/>
              </w:rPr>
              <w:t>5</w:t>
            </w:r>
            <w:r>
              <w:rPr>
                <w:rFonts w:ascii="宋体" w:hAnsi="宋体"/>
                <w:b w:val="0"/>
                <w:bCs w:val="0"/>
                <w:color w:val="auto"/>
                <w:sz w:val="24"/>
                <w:szCs w:val="24"/>
              </w:rPr>
              <w:t>分</w:t>
            </w:r>
          </w:p>
        </w:tc>
        <w:tc>
          <w:tcPr>
            <w:tcW w:w="3933" w:type="pct"/>
            <w:noWrap w:val="0"/>
            <w:vAlign w:val="center"/>
          </w:tcPr>
          <w:p w14:paraId="70E923F1">
            <w:pPr>
              <w:spacing w:line="360" w:lineRule="auto"/>
              <w:jc w:val="both"/>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提供2021年1月至今同类项目业绩，</w:t>
            </w:r>
            <w:r>
              <w:rPr>
                <w:rFonts w:hint="eastAsia" w:hAnsi="宋体" w:cs="Times New Roman"/>
                <w:b w:val="0"/>
                <w:bCs w:val="0"/>
                <w:color w:val="auto"/>
                <w:sz w:val="24"/>
                <w:szCs w:val="24"/>
                <w:lang w:val="en-US" w:eastAsia="zh-CN"/>
              </w:rPr>
              <w:t>响应</w:t>
            </w:r>
            <w:r>
              <w:rPr>
                <w:rFonts w:hint="eastAsia" w:ascii="宋体" w:hAnsi="宋体" w:eastAsia="宋体" w:cs="Times New Roman"/>
                <w:b w:val="0"/>
                <w:bCs w:val="0"/>
                <w:color w:val="auto"/>
                <w:sz w:val="24"/>
                <w:szCs w:val="24"/>
                <w:lang w:val="en-US" w:eastAsia="zh-CN"/>
              </w:rPr>
              <w:t>文件中附有其合同文件或中标通知书为依据（提供完整扫描件，合同以签订时间为准</w:t>
            </w:r>
            <w:r>
              <w:rPr>
                <w:rFonts w:hint="eastAsia" w:hAnsi="宋体" w:cs="Times New Roman"/>
                <w:b w:val="0"/>
                <w:bCs w:val="0"/>
                <w:color w:val="auto"/>
                <w:sz w:val="24"/>
                <w:szCs w:val="24"/>
                <w:lang w:val="en-US" w:eastAsia="zh-CN"/>
              </w:rPr>
              <w:t>，每一项业绩需提供相应的服务评价表</w:t>
            </w:r>
            <w:r>
              <w:rPr>
                <w:rFonts w:hint="eastAsia" w:ascii="宋体" w:hAnsi="宋体" w:eastAsia="宋体" w:cs="Times New Roman"/>
                <w:b w:val="0"/>
                <w:bCs w:val="0"/>
                <w:color w:val="auto"/>
                <w:sz w:val="24"/>
                <w:szCs w:val="24"/>
                <w:lang w:val="en-US" w:eastAsia="zh-CN"/>
              </w:rPr>
              <w:t>），每提供一份合同得</w:t>
            </w:r>
            <w:r>
              <w:rPr>
                <w:rFonts w:hint="eastAsia" w:hAnsi="宋体" w:cs="Times New Roman"/>
                <w:b w:val="0"/>
                <w:bCs w:val="0"/>
                <w:color w:val="auto"/>
                <w:sz w:val="24"/>
                <w:szCs w:val="24"/>
                <w:lang w:val="en-US" w:eastAsia="zh-CN"/>
              </w:rPr>
              <w:t>2.5</w:t>
            </w:r>
            <w:r>
              <w:rPr>
                <w:rFonts w:hint="eastAsia" w:ascii="宋体" w:hAnsi="宋体" w:eastAsia="宋体" w:cs="Times New Roman"/>
                <w:b w:val="0"/>
                <w:bCs w:val="0"/>
                <w:color w:val="auto"/>
                <w:sz w:val="24"/>
                <w:szCs w:val="24"/>
                <w:lang w:val="en-US" w:eastAsia="zh-CN"/>
              </w:rPr>
              <w:t>分，满分</w:t>
            </w:r>
            <w:r>
              <w:rPr>
                <w:rFonts w:hint="eastAsia" w:hAnsi="宋体" w:cs="Times New Roman"/>
                <w:b w:val="0"/>
                <w:bCs w:val="0"/>
                <w:color w:val="auto"/>
                <w:sz w:val="24"/>
                <w:szCs w:val="24"/>
                <w:lang w:val="en-US" w:eastAsia="zh-CN"/>
              </w:rPr>
              <w:t>5</w:t>
            </w:r>
            <w:r>
              <w:rPr>
                <w:rFonts w:hint="eastAsia" w:ascii="宋体" w:hAnsi="宋体" w:eastAsia="宋体" w:cs="Times New Roman"/>
                <w:b w:val="0"/>
                <w:bCs w:val="0"/>
                <w:color w:val="auto"/>
                <w:sz w:val="24"/>
                <w:szCs w:val="24"/>
                <w:lang w:val="en-US" w:eastAsia="zh-CN"/>
              </w:rPr>
              <w:t>分。</w:t>
            </w:r>
          </w:p>
        </w:tc>
      </w:tr>
      <w:bookmarkEnd w:id="86"/>
    </w:tbl>
    <w:p w14:paraId="420510F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0F9CD446">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740266D2">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5C33B4C2">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14:paraId="6AB97CBD">
      <w:pPr>
        <w:rPr>
          <w:rFonts w:hint="eastAsia" w:ascii="宋体" w:hAnsi="宋体" w:eastAsia="宋体" w:cs="宋体"/>
          <w:highlight w:val="none"/>
        </w:rPr>
      </w:pPr>
    </w:p>
    <w:p w14:paraId="285BC3E5">
      <w:pPr>
        <w:pStyle w:val="15"/>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451BCC68">
      <w:pPr>
        <w:pStyle w:val="3"/>
        <w:jc w:val="center"/>
        <w:outlineLvl w:val="0"/>
        <w:rPr>
          <w:rFonts w:hint="eastAsia" w:ascii="宋体" w:hAnsi="宋体" w:eastAsia="宋体" w:cs="宋体"/>
          <w:bCs/>
          <w:sz w:val="36"/>
          <w:szCs w:val="36"/>
          <w:highlight w:val="none"/>
        </w:rPr>
      </w:pPr>
      <w:bookmarkStart w:id="87" w:name="_Toc703"/>
      <w:bookmarkStart w:id="88" w:name="_Toc10029"/>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65"/>
      <w:bookmarkEnd w:id="66"/>
      <w:bookmarkEnd w:id="67"/>
      <w:bookmarkEnd w:id="87"/>
      <w:bookmarkEnd w:id="88"/>
    </w:p>
    <w:p w14:paraId="016FAC89">
      <w:pPr>
        <w:tabs>
          <w:tab w:val="left" w:pos="210"/>
          <w:tab w:val="left" w:pos="525"/>
        </w:tabs>
        <w:spacing w:line="360" w:lineRule="auto"/>
        <w:jc w:val="center"/>
        <w:outlineLvl w:val="1"/>
        <w:rPr>
          <w:rFonts w:hint="eastAsia" w:ascii="宋体" w:hAnsi="宋体" w:eastAsia="宋体" w:cs="宋体"/>
          <w:sz w:val="32"/>
          <w:szCs w:val="32"/>
          <w:highlight w:val="none"/>
        </w:rPr>
      </w:pPr>
      <w:bookmarkStart w:id="89" w:name="_Toc30033"/>
      <w:bookmarkStart w:id="90" w:name="_Toc3424"/>
      <w:bookmarkStart w:id="91" w:name="_Toc32476"/>
      <w:bookmarkStart w:id="92" w:name="_Toc23705"/>
      <w:bookmarkStart w:id="93" w:name="_Toc31473"/>
      <w:r>
        <w:rPr>
          <w:rFonts w:hint="eastAsia" w:ascii="宋体" w:hAnsi="宋体" w:eastAsia="宋体" w:cs="宋体"/>
          <w:b/>
          <w:bCs/>
          <w:sz w:val="32"/>
          <w:szCs w:val="32"/>
          <w:highlight w:val="none"/>
        </w:rPr>
        <w:t>合同前附表</w:t>
      </w:r>
      <w:bookmarkEnd w:id="89"/>
      <w:bookmarkEnd w:id="90"/>
      <w:bookmarkEnd w:id="91"/>
      <w:bookmarkEnd w:id="92"/>
      <w:bookmarkEnd w:id="93"/>
    </w:p>
    <w:p w14:paraId="16A87935">
      <w:pPr>
        <w:rPr>
          <w:rFonts w:hint="eastAsia" w:ascii="宋体" w:hAnsi="宋体" w:eastAsia="宋体" w:cs="宋体"/>
          <w:highlight w:val="none"/>
        </w:rPr>
      </w:pPr>
    </w:p>
    <w:p w14:paraId="5783CCB4">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4C753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noWrap w:val="0"/>
            <w:vAlign w:val="center"/>
          </w:tcPr>
          <w:p w14:paraId="2672D472">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条款号</w:t>
            </w:r>
          </w:p>
        </w:tc>
        <w:tc>
          <w:tcPr>
            <w:tcW w:w="8181" w:type="dxa"/>
            <w:noWrap w:val="0"/>
            <w:vAlign w:val="center"/>
          </w:tcPr>
          <w:p w14:paraId="64C452AB">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内      容</w:t>
            </w:r>
          </w:p>
        </w:tc>
      </w:tr>
      <w:tr w14:paraId="411EA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noWrap w:val="0"/>
            <w:vAlign w:val="center"/>
          </w:tcPr>
          <w:p w14:paraId="4AD196A1">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8181" w:type="dxa"/>
            <w:noWrap w:val="0"/>
            <w:vAlign w:val="center"/>
          </w:tcPr>
          <w:p w14:paraId="635C263F">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采购人名称：</w:t>
            </w:r>
            <w:r>
              <w:rPr>
                <w:rFonts w:hint="eastAsia" w:hAnsi="宋体"/>
                <w:szCs w:val="24"/>
                <w:highlight w:val="none"/>
                <w:lang w:eastAsia="zh-CN"/>
              </w:rPr>
              <w:t>商南县卫生健康局</w:t>
            </w:r>
          </w:p>
          <w:p w14:paraId="3B410785">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szCs w:val="24"/>
                <w:highlight w:val="none"/>
                <w:lang w:eastAsia="zh-CN"/>
              </w:rPr>
              <w:t>商南县东外路143号</w:t>
            </w:r>
          </w:p>
          <w:p w14:paraId="6167F3EF">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项目名称：</w:t>
            </w:r>
            <w:r>
              <w:rPr>
                <w:rFonts w:hint="eastAsia" w:hAnsi="宋体" w:cs="宋体"/>
                <w:szCs w:val="24"/>
                <w:highlight w:val="none"/>
                <w:lang w:eastAsia="zh-CN"/>
              </w:rPr>
              <w:t>商洛市首届秦岭山珍药膳美食大赛项目</w:t>
            </w:r>
          </w:p>
          <w:p w14:paraId="7D99BF35">
            <w:pPr>
              <w:tabs>
                <w:tab w:val="left" w:pos="1440"/>
                <w:tab w:val="left" w:pos="1680"/>
              </w:tabs>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资金来源：财政拨款，资金已落实</w:t>
            </w:r>
          </w:p>
        </w:tc>
      </w:tr>
      <w:tr w14:paraId="53145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exact"/>
        </w:trPr>
        <w:tc>
          <w:tcPr>
            <w:tcW w:w="1171" w:type="dxa"/>
            <w:noWrap w:val="0"/>
            <w:vAlign w:val="center"/>
          </w:tcPr>
          <w:p w14:paraId="10E8D5D2">
            <w:pPr>
              <w:spacing w:line="360" w:lineRule="auto"/>
              <w:jc w:val="center"/>
              <w:rPr>
                <w:rFonts w:hint="eastAsia" w:ascii="宋体" w:hAnsi="宋体" w:eastAsia="宋体" w:cs="宋体"/>
                <w:color w:val="auto"/>
                <w:szCs w:val="24"/>
                <w:highlight w:val="yellow"/>
              </w:rPr>
            </w:pPr>
            <w:r>
              <w:rPr>
                <w:rFonts w:hint="eastAsia" w:ascii="宋体" w:hAnsi="宋体" w:eastAsia="宋体" w:cs="宋体"/>
                <w:color w:val="auto"/>
                <w:szCs w:val="24"/>
                <w:highlight w:val="none"/>
              </w:rPr>
              <w:t>2</w:t>
            </w:r>
          </w:p>
        </w:tc>
        <w:tc>
          <w:tcPr>
            <w:tcW w:w="8181" w:type="dxa"/>
            <w:noWrap w:val="0"/>
            <w:vAlign w:val="center"/>
          </w:tcPr>
          <w:p w14:paraId="758CD99B">
            <w:pPr>
              <w:spacing w:line="360" w:lineRule="auto"/>
              <w:rPr>
                <w:rFonts w:hint="eastAsia" w:ascii="宋体" w:hAnsi="宋体" w:eastAsia="宋体" w:cs="宋体"/>
                <w:color w:val="auto"/>
                <w:szCs w:val="24"/>
                <w:highlight w:val="none"/>
              </w:rPr>
            </w:pPr>
            <w:r>
              <w:rPr>
                <w:rFonts w:hint="eastAsia"/>
                <w:b/>
                <w:bCs/>
                <w:color w:val="auto"/>
                <w:highlight w:val="none"/>
                <w:lang w:val="en-US" w:eastAsia="zh-CN"/>
              </w:rPr>
              <w:t>服务期</w:t>
            </w:r>
            <w:r>
              <w:rPr>
                <w:rFonts w:hint="eastAsia" w:eastAsia="宋体"/>
                <w:b/>
                <w:bCs/>
                <w:color w:val="auto"/>
                <w:highlight w:val="none"/>
                <w:lang w:val="en-US" w:eastAsia="zh-CN"/>
              </w:rPr>
              <w:t>：</w:t>
            </w:r>
            <w:r>
              <w:rPr>
                <w:rFonts w:hint="eastAsia" w:ascii="宋体" w:hAnsi="宋体" w:eastAsia="宋体" w:cs="宋体"/>
                <w:szCs w:val="24"/>
                <w:highlight w:val="yellow"/>
                <w:lang w:val="en-US" w:eastAsia="zh-CN"/>
              </w:rPr>
              <w:t>自合同签订之日起至</w:t>
            </w:r>
            <w:r>
              <w:rPr>
                <w:rFonts w:hint="eastAsia" w:ascii="宋体" w:hAnsi="宋体" w:eastAsia="宋体" w:cs="宋体"/>
                <w:szCs w:val="24"/>
                <w:highlight w:val="yellow"/>
              </w:rPr>
              <w:t>2024年12月</w:t>
            </w:r>
            <w:r>
              <w:rPr>
                <w:rFonts w:hint="eastAsia" w:hAnsi="宋体" w:cs="宋体"/>
                <w:szCs w:val="24"/>
                <w:highlight w:val="yellow"/>
                <w:lang w:val="en-US" w:eastAsia="zh-CN"/>
              </w:rPr>
              <w:t>10</w:t>
            </w:r>
            <w:r>
              <w:rPr>
                <w:rFonts w:hint="eastAsia" w:ascii="宋体" w:hAnsi="宋体" w:eastAsia="宋体" w:cs="宋体"/>
                <w:szCs w:val="24"/>
                <w:highlight w:val="yellow"/>
              </w:rPr>
              <w:t>日</w:t>
            </w:r>
            <w:r>
              <w:rPr>
                <w:rFonts w:hint="eastAsia" w:ascii="宋体" w:hAnsi="宋体"/>
                <w:szCs w:val="21"/>
                <w:highlight w:val="yellow"/>
              </w:rPr>
              <w:t>（如遇不可抗力因素，截止日期顺延）</w:t>
            </w:r>
            <w:r>
              <w:rPr>
                <w:rFonts w:hint="eastAsia" w:ascii="宋体" w:hAnsi="宋体" w:eastAsia="宋体" w:cs="宋体"/>
                <w:szCs w:val="24"/>
                <w:highlight w:val="yellow"/>
                <w:lang w:val="en-US" w:eastAsia="zh-CN"/>
              </w:rPr>
              <w:t>。</w:t>
            </w:r>
          </w:p>
        </w:tc>
      </w:tr>
      <w:tr w14:paraId="65CA3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6" w:hRule="exact"/>
        </w:trPr>
        <w:tc>
          <w:tcPr>
            <w:tcW w:w="1171" w:type="dxa"/>
            <w:noWrap w:val="0"/>
            <w:vAlign w:val="center"/>
          </w:tcPr>
          <w:p w14:paraId="163DE8F3">
            <w:pPr>
              <w:spacing w:line="360" w:lineRule="auto"/>
              <w:jc w:val="center"/>
              <w:rPr>
                <w:rFonts w:hint="eastAsia" w:hAnsi="Times New Roman" w:cs="Times New Roman"/>
                <w:highlight w:val="none"/>
                <w:lang w:eastAsia="zh-CN"/>
              </w:rPr>
            </w:pPr>
            <w:r>
              <w:rPr>
                <w:rFonts w:hint="eastAsia" w:hAnsi="Times New Roman" w:cs="Times New Roman"/>
                <w:highlight w:val="none"/>
                <w:lang w:eastAsia="zh-CN"/>
              </w:rPr>
              <w:t>3</w:t>
            </w:r>
          </w:p>
        </w:tc>
        <w:tc>
          <w:tcPr>
            <w:tcW w:w="8181" w:type="dxa"/>
            <w:noWrap w:val="0"/>
            <w:vAlign w:val="center"/>
          </w:tcPr>
          <w:p w14:paraId="6A5A423F">
            <w:pPr>
              <w:spacing w:line="360" w:lineRule="auto"/>
              <w:rPr>
                <w:rFonts w:hint="default" w:hAnsi="Times New Roman" w:cs="Times New Roman"/>
                <w:highlight w:val="none"/>
                <w:lang w:val="en-US" w:eastAsia="zh-CN"/>
              </w:rPr>
            </w:pPr>
            <w:r>
              <w:rPr>
                <w:rFonts w:hint="eastAsia"/>
                <w:b/>
                <w:bCs/>
                <w:color w:val="auto"/>
                <w:szCs w:val="24"/>
                <w:highlight w:val="none"/>
                <w:lang w:val="en-US" w:eastAsia="zh-CN"/>
              </w:rPr>
              <w:t>服务地点</w:t>
            </w:r>
            <w:r>
              <w:rPr>
                <w:rFonts w:hint="eastAsia"/>
                <w:b/>
                <w:bCs/>
                <w:color w:val="auto"/>
                <w:szCs w:val="24"/>
                <w:highlight w:val="none"/>
              </w:rPr>
              <w:t>：</w:t>
            </w:r>
            <w:r>
              <w:rPr>
                <w:rFonts w:hint="eastAsia"/>
                <w:szCs w:val="24"/>
                <w:highlight w:val="none"/>
                <w:lang w:val="en-US" w:eastAsia="zh-CN"/>
              </w:rPr>
              <w:t>采购人指定地点</w:t>
            </w:r>
            <w:r>
              <w:rPr>
                <w:rFonts w:hint="eastAsia"/>
                <w:szCs w:val="24"/>
                <w:highlight w:val="none"/>
              </w:rPr>
              <w:t>。</w:t>
            </w:r>
          </w:p>
        </w:tc>
      </w:tr>
      <w:tr w14:paraId="61224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00" w:hRule="atLeast"/>
        </w:trPr>
        <w:tc>
          <w:tcPr>
            <w:tcW w:w="1171" w:type="dxa"/>
            <w:noWrap w:val="0"/>
            <w:vAlign w:val="center"/>
          </w:tcPr>
          <w:p w14:paraId="03474DF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8181" w:type="dxa"/>
            <w:noWrap w:val="0"/>
            <w:vAlign w:val="center"/>
          </w:tcPr>
          <w:p w14:paraId="16888898">
            <w:pPr>
              <w:spacing w:line="360" w:lineRule="auto"/>
              <w:rPr>
                <w:rFonts w:hint="eastAsia" w:ascii="宋体" w:hAnsi="宋体" w:eastAsia="宋体" w:cs="宋体"/>
                <w:szCs w:val="24"/>
                <w:highlight w:val="yellow"/>
              </w:rPr>
            </w:pPr>
            <w:r>
              <w:rPr>
                <w:rFonts w:hint="eastAsia" w:ascii="宋体" w:hAnsi="宋体" w:eastAsia="宋体" w:cs="宋体"/>
                <w:b/>
                <w:sz w:val="24"/>
                <w:szCs w:val="24"/>
                <w:highlight w:val="yellow"/>
              </w:rPr>
              <w:t>付款：</w:t>
            </w:r>
          </w:p>
          <w:p w14:paraId="75E2C284">
            <w:pPr>
              <w:spacing w:line="360" w:lineRule="auto"/>
              <w:ind w:firstLine="480" w:firstLineChars="200"/>
              <w:rPr>
                <w:rFonts w:hint="eastAsia" w:ascii="宋体" w:hAnsi="宋体" w:eastAsia="宋体" w:cs="宋体"/>
                <w:szCs w:val="24"/>
                <w:highlight w:val="yellow"/>
              </w:rPr>
            </w:pPr>
            <w:r>
              <w:rPr>
                <w:rFonts w:hint="eastAsia" w:hAnsi="宋体" w:cs="宋体"/>
                <w:szCs w:val="24"/>
                <w:highlight w:val="yellow"/>
                <w:lang w:val="en-US" w:eastAsia="zh-CN"/>
              </w:rPr>
              <w:t>1</w:t>
            </w:r>
            <w:r>
              <w:rPr>
                <w:rFonts w:hint="eastAsia" w:ascii="宋体" w:hAnsi="宋体" w:eastAsia="宋体" w:cs="宋体"/>
                <w:szCs w:val="24"/>
                <w:highlight w:val="yellow"/>
              </w:rPr>
              <w:t>.付款方式</w:t>
            </w:r>
          </w:p>
          <w:p w14:paraId="2DAB2583">
            <w:pPr>
              <w:spacing w:line="360" w:lineRule="auto"/>
              <w:ind w:firstLine="480" w:firstLineChars="200"/>
              <w:rPr>
                <w:rFonts w:ascii="宋体" w:hAnsi="宋体" w:eastAsia="宋体" w:cs="宋体"/>
                <w:sz w:val="24"/>
                <w:szCs w:val="24"/>
                <w:highlight w:val="yellow"/>
              </w:rPr>
            </w:pPr>
            <w:r>
              <w:rPr>
                <w:rFonts w:hint="eastAsia" w:ascii="宋体" w:hAnsi="宋体"/>
                <w:szCs w:val="21"/>
                <w:highlight w:val="yellow"/>
              </w:rPr>
              <w:t>合同签订后5个工作日内预付合同金额的50%，项目实施阶段过半支付合同总价款的80%，最后按实际参与人数结算总价款。</w:t>
            </w:r>
          </w:p>
          <w:p w14:paraId="2287B93D">
            <w:pPr>
              <w:spacing w:line="360" w:lineRule="auto"/>
              <w:ind w:firstLine="480" w:firstLineChars="200"/>
              <w:rPr>
                <w:rFonts w:hint="default" w:ascii="宋体" w:hAnsi="宋体" w:eastAsia="宋体" w:cs="宋体"/>
                <w:szCs w:val="24"/>
                <w:highlight w:val="yellow"/>
                <w:lang w:val="en-US" w:eastAsia="zh-CN"/>
              </w:rPr>
            </w:pPr>
            <w:r>
              <w:rPr>
                <w:rFonts w:hint="eastAsia" w:hAnsi="宋体" w:cs="宋体"/>
                <w:sz w:val="24"/>
                <w:szCs w:val="24"/>
                <w:highlight w:val="yellow"/>
                <w:lang w:val="en-US" w:eastAsia="zh-CN"/>
              </w:rPr>
              <w:t>最终以实际签订合同为准。</w:t>
            </w:r>
          </w:p>
          <w:p w14:paraId="6F3C7D4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b w:val="0"/>
                <w:bCs/>
                <w:szCs w:val="24"/>
                <w:highlight w:val="yellow"/>
              </w:rPr>
              <w:t>2.支付方式：银行转账</w:t>
            </w:r>
          </w:p>
        </w:tc>
      </w:tr>
      <w:tr w14:paraId="27EAB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6" w:hRule="atLeast"/>
        </w:trPr>
        <w:tc>
          <w:tcPr>
            <w:tcW w:w="1171" w:type="dxa"/>
            <w:noWrap w:val="0"/>
            <w:vAlign w:val="center"/>
          </w:tcPr>
          <w:p w14:paraId="58B372CF">
            <w:pPr>
              <w:spacing w:line="360" w:lineRule="auto"/>
              <w:jc w:val="center"/>
              <w:rPr>
                <w:rFonts w:hint="eastAsia" w:ascii="宋体" w:hAnsi="宋体" w:eastAsia="宋体" w:cs="宋体"/>
                <w:szCs w:val="24"/>
                <w:highlight w:val="none"/>
                <w:lang w:val="en-US" w:eastAsia="zh-CN"/>
              </w:rPr>
            </w:pPr>
            <w:r>
              <w:rPr>
                <w:rFonts w:hint="eastAsia" w:hAnsi="宋体" w:cs="宋体"/>
                <w:szCs w:val="24"/>
                <w:highlight w:val="none"/>
                <w:lang w:val="en-US" w:eastAsia="zh-CN"/>
              </w:rPr>
              <w:t>5</w:t>
            </w:r>
          </w:p>
        </w:tc>
        <w:tc>
          <w:tcPr>
            <w:tcW w:w="8181" w:type="dxa"/>
            <w:noWrap w:val="0"/>
            <w:vAlign w:val="center"/>
          </w:tcPr>
          <w:p w14:paraId="6BC6D2B7">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服务支持：</w:t>
            </w:r>
          </w:p>
          <w:p w14:paraId="2AEDC869">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bCs/>
                <w:szCs w:val="21"/>
                <w:highlight w:val="none"/>
              </w:rPr>
              <w:t>供应商在项目实施过程中，质量保障人员、资源不足或者执行不力，给项目质量带来的风险超出采购人认定的允许范围时，采购人可终止本项目的合作并进行索赔。</w:t>
            </w:r>
          </w:p>
        </w:tc>
      </w:tr>
      <w:tr w14:paraId="546E8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5" w:hRule="atLeast"/>
        </w:trPr>
        <w:tc>
          <w:tcPr>
            <w:tcW w:w="1171" w:type="dxa"/>
            <w:noWrap w:val="0"/>
            <w:vAlign w:val="center"/>
          </w:tcPr>
          <w:p w14:paraId="391E1816">
            <w:pPr>
              <w:spacing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6</w:t>
            </w:r>
          </w:p>
        </w:tc>
        <w:tc>
          <w:tcPr>
            <w:tcW w:w="8181" w:type="dxa"/>
            <w:noWrap w:val="0"/>
            <w:vAlign w:val="center"/>
          </w:tcPr>
          <w:p w14:paraId="6C10C46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知识产权、专利权：</w:t>
            </w:r>
          </w:p>
          <w:p w14:paraId="5D2F6096">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Cs w:val="24"/>
                <w:highlight w:val="none"/>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6ACD5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77485E13">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7</w:t>
            </w:r>
          </w:p>
        </w:tc>
        <w:tc>
          <w:tcPr>
            <w:tcW w:w="8181" w:type="dxa"/>
            <w:noWrap w:val="0"/>
            <w:vAlign w:val="center"/>
          </w:tcPr>
          <w:p w14:paraId="7D2AF83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违约责任：</w:t>
            </w:r>
          </w:p>
          <w:p w14:paraId="6DFBC3BD">
            <w:pPr>
              <w:tabs>
                <w:tab w:val="left" w:pos="152"/>
              </w:tabs>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w:t>
            </w:r>
            <w:r>
              <w:rPr>
                <w:rFonts w:hint="eastAsia" w:hAnsi="宋体" w:cs="宋体"/>
                <w:szCs w:val="24"/>
                <w:highlight w:val="none"/>
                <w:lang w:eastAsia="zh-CN"/>
              </w:rPr>
              <w:t>中华人民共和国民法典</w:t>
            </w:r>
            <w:r>
              <w:rPr>
                <w:rFonts w:hint="eastAsia" w:ascii="宋体" w:hAnsi="宋体" w:eastAsia="宋体" w:cs="宋体"/>
                <w:szCs w:val="24"/>
                <w:highlight w:val="none"/>
              </w:rPr>
              <w:t>》中的相关条款执行。</w:t>
            </w:r>
          </w:p>
          <w:p w14:paraId="05CE3F8F">
            <w:pPr>
              <w:snapToGrid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Cs w:val="24"/>
                <w:highlight w:val="none"/>
                <w:lang w:eastAsia="zh-CN"/>
              </w:rPr>
              <w:t>中华人民共和国民法典</w:t>
            </w:r>
            <w:r>
              <w:rPr>
                <w:rFonts w:hint="eastAsia" w:ascii="宋体" w:hAnsi="宋体" w:eastAsia="宋体" w:cs="宋体"/>
                <w:szCs w:val="24"/>
                <w:highlight w:val="none"/>
              </w:rPr>
              <w:t>》有关条款及合同约定终止合同，并要求服务商承担违约责任。同时，政府采购监管部门有权依据《</w:t>
            </w:r>
            <w:r>
              <w:rPr>
                <w:rFonts w:hint="eastAsia" w:hAnsi="宋体" w:cs="宋体"/>
                <w:szCs w:val="24"/>
                <w:highlight w:val="none"/>
                <w:lang w:eastAsia="zh-CN"/>
              </w:rPr>
              <w:t>中华人民共和国政府采购法</w:t>
            </w:r>
            <w:r>
              <w:rPr>
                <w:rFonts w:hint="eastAsia" w:ascii="宋体" w:hAnsi="宋体" w:eastAsia="宋体" w:cs="宋体"/>
                <w:szCs w:val="24"/>
                <w:highlight w:val="none"/>
              </w:rPr>
              <w:t>》及相关法律法规对服务商的违法行为进行相应的处罚。</w:t>
            </w:r>
          </w:p>
        </w:tc>
      </w:tr>
      <w:tr w14:paraId="62B80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047A6ED4">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8</w:t>
            </w:r>
          </w:p>
        </w:tc>
        <w:tc>
          <w:tcPr>
            <w:tcW w:w="8181" w:type="dxa"/>
            <w:noWrap w:val="0"/>
            <w:vAlign w:val="center"/>
          </w:tcPr>
          <w:p w14:paraId="03597BB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政府采购合同：</w:t>
            </w:r>
          </w:p>
          <w:p w14:paraId="62319414">
            <w:pPr>
              <w:spacing w:line="360" w:lineRule="auto"/>
              <w:ind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政府采购合同适用</w:t>
            </w:r>
            <w:r>
              <w:rPr>
                <w:rFonts w:hint="eastAsia" w:hAnsi="宋体" w:cs="宋体"/>
                <w:szCs w:val="24"/>
                <w:highlight w:val="none"/>
                <w:lang w:eastAsia="zh-CN"/>
              </w:rPr>
              <w:t>中华人民共和国民法典</w:t>
            </w:r>
            <w:r>
              <w:rPr>
                <w:rFonts w:hint="eastAsia" w:ascii="宋体" w:hAnsi="宋体" w:eastAsia="宋体" w:cs="宋体"/>
                <w:szCs w:val="24"/>
                <w:highlight w:val="none"/>
              </w:rPr>
              <w:t>。采购人和供应商之间的权利和义务，应当按照平等、自愿的原则以合同方式约定。</w:t>
            </w:r>
          </w:p>
          <w:p w14:paraId="553F899D">
            <w:pPr>
              <w:spacing w:line="360" w:lineRule="auto"/>
              <w:ind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采购人可以委托采购代理机构代表其与供应商签订政府采购合同。由采购代理机构以采购人名义签订合同的，应当提交采购人的授权委托书，作为合同附件。</w:t>
            </w:r>
          </w:p>
          <w:p w14:paraId="6B22E009">
            <w:pPr>
              <w:spacing w:line="360" w:lineRule="auto"/>
              <w:ind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采购人与中标、成交供应商应当在中标、成交通知书发出之日起三十日内，按照采购文件确定的事项签订政府采购合同。</w:t>
            </w:r>
          </w:p>
          <w:p w14:paraId="335922A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07E83D3D">
            <w:pPr>
              <w:pStyle w:val="11"/>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688644CF">
            <w:pPr>
              <w:pStyle w:val="11"/>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31003E95">
            <w:pPr>
              <w:pStyle w:val="11"/>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政府采购合同的双方当事人不得擅自变更、中止或者终止合同。</w:t>
            </w:r>
          </w:p>
          <w:p w14:paraId="3ED5672D">
            <w:pPr>
              <w:pStyle w:val="11"/>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10E7F0C7">
      <w:pPr>
        <w:rPr>
          <w:rFonts w:hint="eastAsia" w:ascii="宋体" w:hAnsi="宋体" w:eastAsia="宋体" w:cs="宋体"/>
          <w:sz w:val="32"/>
          <w:highlight w:val="none"/>
        </w:rPr>
      </w:pPr>
      <w:bookmarkStart w:id="94" w:name="_Toc4679"/>
      <w:bookmarkStart w:id="95" w:name="_Toc29888"/>
      <w:bookmarkStart w:id="96" w:name="_Toc8333"/>
      <w:bookmarkStart w:id="97" w:name="_Toc19246"/>
      <w:bookmarkStart w:id="98" w:name="_Toc31520"/>
      <w:bookmarkStart w:id="99" w:name="_Toc389582037"/>
      <w:bookmarkStart w:id="100" w:name="_Toc423973075"/>
      <w:bookmarkStart w:id="101" w:name="_Toc26595"/>
      <w:bookmarkStart w:id="102" w:name="_Toc19199"/>
      <w:r>
        <w:rPr>
          <w:rFonts w:hint="eastAsia" w:ascii="宋体" w:hAnsi="宋体" w:eastAsia="宋体" w:cs="宋体"/>
          <w:b/>
          <w:bCs/>
          <w:sz w:val="48"/>
          <w:szCs w:val="48"/>
          <w:highlight w:val="none"/>
        </w:rPr>
        <w:br w:type="page"/>
      </w:r>
    </w:p>
    <w:p w14:paraId="088860CC">
      <w:pPr>
        <w:pStyle w:val="9"/>
        <w:rPr>
          <w:rFonts w:hint="eastAsia" w:ascii="宋体" w:hAnsi="宋体"/>
          <w:sz w:val="24"/>
          <w:highlight w:val="none"/>
        </w:rPr>
        <w:sectPr>
          <w:footerReference r:id="rId12" w:type="first"/>
          <w:footerReference r:id="rId11" w:type="default"/>
          <w:pgSz w:w="11906" w:h="16838"/>
          <w:pgMar w:top="1361" w:right="1304" w:bottom="1361" w:left="1304" w:header="851" w:footer="992" w:gutter="0"/>
          <w:cols w:space="720" w:num="1"/>
          <w:rtlGutter w:val="0"/>
          <w:docGrid w:type="lines" w:linePitch="312" w:charSpace="0"/>
        </w:sectPr>
      </w:pPr>
    </w:p>
    <w:p w14:paraId="4300F58F">
      <w:pPr>
        <w:outlineLvl w:val="1"/>
        <w:rPr>
          <w:rFonts w:hint="eastAsia" w:ascii="宋体" w:hAnsi="宋体" w:eastAsia="宋体" w:cs="宋体"/>
          <w:b/>
          <w:sz w:val="32"/>
          <w:szCs w:val="32"/>
          <w:highlight w:val="none"/>
        </w:rPr>
      </w:pPr>
      <w:bookmarkStart w:id="103" w:name="_Toc18120"/>
      <w:bookmarkStart w:id="104" w:name="_Toc1362"/>
      <w:bookmarkStart w:id="105" w:name="_Toc9517"/>
      <w:bookmarkStart w:id="106" w:name="_Toc7874"/>
      <w:bookmarkStart w:id="107" w:name="_Toc5216"/>
      <w:bookmarkStart w:id="108" w:name="_Toc4254"/>
      <w:r>
        <w:rPr>
          <w:rFonts w:hint="eastAsia" w:ascii="宋体" w:hAnsi="宋体" w:eastAsia="宋体" w:cs="宋体"/>
          <w:b/>
          <w:sz w:val="32"/>
          <w:szCs w:val="32"/>
          <w:highlight w:val="none"/>
        </w:rPr>
        <w:t>政府采购项目</w:t>
      </w:r>
      <w:r>
        <w:rPr>
          <w:rFonts w:hint="eastAsia" w:ascii="宋体" w:hAnsi="宋体" w:eastAsia="宋体" w:cs="宋体"/>
          <w:b/>
          <w:bCs/>
          <w:sz w:val="28"/>
          <w:szCs w:val="28"/>
          <w:highlight w:val="none"/>
        </w:rPr>
        <w:t>（</w:t>
      </w:r>
      <w:r>
        <w:rPr>
          <w:rFonts w:hint="eastAsia" w:ascii="宋体" w:hAnsi="宋体" w:eastAsia="宋体" w:cs="宋体"/>
          <w:b/>
          <w:sz w:val="32"/>
          <w:szCs w:val="32"/>
          <w:highlight w:val="none"/>
        </w:rPr>
        <w:t>仅供参考）</w:t>
      </w:r>
      <w:bookmarkEnd w:id="103"/>
      <w:bookmarkEnd w:id="104"/>
      <w:bookmarkEnd w:id="105"/>
      <w:bookmarkEnd w:id="106"/>
      <w:bookmarkEnd w:id="107"/>
      <w:r>
        <w:rPr>
          <w:rFonts w:hint="eastAsia" w:ascii="宋体" w:hAnsi="宋体" w:eastAsia="宋体" w:cs="宋体"/>
          <w:b/>
          <w:sz w:val="32"/>
          <w:szCs w:val="32"/>
          <w:highlight w:val="none"/>
        </w:rPr>
        <w:t xml:space="preserve">                  </w:t>
      </w:r>
    </w:p>
    <w:p w14:paraId="290EDCC0">
      <w:pP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14:paraId="2DAB851A">
      <w:pPr>
        <w:jc w:val="center"/>
        <w:rPr>
          <w:rFonts w:hint="eastAsia" w:ascii="宋体" w:hAnsi="宋体" w:eastAsia="宋体" w:cs="宋体"/>
          <w:sz w:val="52"/>
          <w:szCs w:val="52"/>
          <w:highlight w:val="none"/>
        </w:rPr>
      </w:pPr>
    </w:p>
    <w:p w14:paraId="245D19A7">
      <w:pPr>
        <w:jc w:val="center"/>
        <w:rPr>
          <w:rFonts w:hint="eastAsia" w:ascii="宋体" w:hAnsi="宋体" w:eastAsia="宋体" w:cs="宋体"/>
          <w:sz w:val="52"/>
          <w:szCs w:val="52"/>
          <w:highlight w:val="none"/>
        </w:rPr>
      </w:pPr>
    </w:p>
    <w:p w14:paraId="3F1A94A7">
      <w:pPr>
        <w:jc w:val="center"/>
        <w:outlineLvl w:val="9"/>
        <w:rPr>
          <w:rFonts w:hint="eastAsia" w:ascii="宋体" w:hAnsi="宋体" w:eastAsia="宋体" w:cs="宋体"/>
          <w:b/>
          <w:snapToGrid w:val="0"/>
          <w:sz w:val="48"/>
          <w:szCs w:val="48"/>
          <w:highlight w:val="none"/>
          <w:u w:val="single"/>
        </w:rPr>
      </w:pPr>
      <w:r>
        <w:rPr>
          <w:rFonts w:hint="eastAsia" w:ascii="宋体" w:hAnsi="宋体" w:eastAsia="宋体" w:cs="宋体"/>
          <w:b/>
          <w:snapToGrid w:val="0"/>
          <w:sz w:val="48"/>
          <w:szCs w:val="48"/>
          <w:highlight w:val="none"/>
          <w:u w:val="single"/>
        </w:rPr>
        <w:t>(项目名称)</w:t>
      </w:r>
    </w:p>
    <w:p w14:paraId="50899C1C">
      <w:pPr>
        <w:jc w:val="center"/>
        <w:outlineLvl w:val="9"/>
        <w:rPr>
          <w:rFonts w:hint="eastAsia" w:ascii="宋体" w:hAnsi="宋体" w:eastAsia="宋体" w:cs="宋体"/>
          <w:b/>
          <w:sz w:val="72"/>
          <w:szCs w:val="72"/>
          <w:highlight w:val="none"/>
        </w:rPr>
      </w:pPr>
      <w:r>
        <w:rPr>
          <w:rFonts w:hint="eastAsia" w:ascii="宋体" w:hAnsi="宋体" w:eastAsia="宋体" w:cs="宋体"/>
          <w:b/>
          <w:sz w:val="72"/>
          <w:szCs w:val="72"/>
          <w:highlight w:val="none"/>
        </w:rPr>
        <w:t>服 务 合 同</w:t>
      </w:r>
    </w:p>
    <w:p w14:paraId="772288DC">
      <w:pPr>
        <w:jc w:val="center"/>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（项目编号：      </w:t>
      </w:r>
      <w:r>
        <w:rPr>
          <w:rFonts w:hint="eastAsia" w:ascii="宋体" w:hAnsi="宋体" w:eastAsia="宋体" w:cs="宋体"/>
          <w:sz w:val="28"/>
          <w:szCs w:val="28"/>
          <w:highlight w:val="none"/>
        </w:rPr>
        <w:t>）</w:t>
      </w:r>
    </w:p>
    <w:p w14:paraId="325FF417">
      <w:pPr>
        <w:jc w:val="center"/>
        <w:rPr>
          <w:rFonts w:hint="eastAsia" w:ascii="宋体" w:hAnsi="宋体" w:eastAsia="宋体" w:cs="宋体"/>
          <w:sz w:val="30"/>
          <w:szCs w:val="30"/>
          <w:highlight w:val="none"/>
        </w:rPr>
      </w:pPr>
    </w:p>
    <w:p w14:paraId="07D18039">
      <w:pPr>
        <w:jc w:val="center"/>
        <w:rPr>
          <w:rFonts w:hint="eastAsia" w:ascii="宋体" w:hAnsi="宋体" w:eastAsia="宋体" w:cs="宋体"/>
          <w:sz w:val="30"/>
          <w:szCs w:val="30"/>
          <w:highlight w:val="none"/>
        </w:rPr>
      </w:pPr>
    </w:p>
    <w:p w14:paraId="6F259FA1">
      <w:pPr>
        <w:jc w:val="center"/>
        <w:rPr>
          <w:rFonts w:hint="eastAsia" w:ascii="宋体" w:hAnsi="宋体" w:eastAsia="宋体" w:cs="宋体"/>
          <w:sz w:val="30"/>
          <w:szCs w:val="30"/>
          <w:highlight w:val="none"/>
        </w:rPr>
      </w:pPr>
    </w:p>
    <w:p w14:paraId="7076C48F">
      <w:pPr>
        <w:jc w:val="center"/>
        <w:rPr>
          <w:rFonts w:hint="eastAsia" w:ascii="宋体" w:hAnsi="宋体" w:eastAsia="宋体" w:cs="宋体"/>
          <w:sz w:val="30"/>
          <w:szCs w:val="30"/>
          <w:highlight w:val="none"/>
        </w:rPr>
      </w:pPr>
    </w:p>
    <w:p w14:paraId="46FF5D47">
      <w:pPr>
        <w:jc w:val="center"/>
        <w:rPr>
          <w:rFonts w:hint="eastAsia" w:ascii="宋体" w:hAnsi="宋体" w:eastAsia="宋体" w:cs="宋体"/>
          <w:sz w:val="30"/>
          <w:szCs w:val="30"/>
          <w:highlight w:val="none"/>
        </w:rPr>
      </w:pPr>
    </w:p>
    <w:p w14:paraId="704C302A">
      <w:pPr>
        <w:ind w:firstLine="2080" w:firstLineChars="65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甲  方： </w:t>
      </w:r>
    </w:p>
    <w:p w14:paraId="3CCE0B1D">
      <w:pPr>
        <w:tabs>
          <w:tab w:val="left" w:pos="480"/>
        </w:tabs>
        <w:ind w:firstLine="640" w:firstLineChars="20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乙  方：</w:t>
      </w:r>
    </w:p>
    <w:p w14:paraId="468D778B">
      <w:pPr>
        <w:jc w:val="center"/>
        <w:rPr>
          <w:rFonts w:hint="eastAsia" w:ascii="宋体" w:hAnsi="宋体" w:eastAsia="宋体" w:cs="宋体"/>
          <w:sz w:val="30"/>
          <w:szCs w:val="30"/>
          <w:highlight w:val="none"/>
        </w:rPr>
      </w:pPr>
    </w:p>
    <w:p w14:paraId="2D20F187">
      <w:pPr>
        <w:jc w:val="center"/>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年  月</w:t>
      </w:r>
    </w:p>
    <w:p w14:paraId="565084F9">
      <w:pPr>
        <w:jc w:val="center"/>
        <w:rPr>
          <w:rFonts w:hint="eastAsia" w:ascii="宋体" w:hAnsi="宋体" w:eastAsia="宋体" w:cs="宋体"/>
          <w:sz w:val="32"/>
          <w:szCs w:val="32"/>
          <w:highlight w:val="none"/>
        </w:rPr>
      </w:pPr>
    </w:p>
    <w:p w14:paraId="6DF4DDA5">
      <w:pPr>
        <w:spacing w:line="590" w:lineRule="exact"/>
        <w:rPr>
          <w:rFonts w:hint="eastAsia" w:ascii="宋体" w:hAnsi="宋体" w:eastAsia="宋体" w:cs="宋体"/>
          <w:b/>
          <w:sz w:val="36"/>
          <w:szCs w:val="36"/>
          <w:highlight w:val="none"/>
        </w:rPr>
      </w:pPr>
    </w:p>
    <w:p w14:paraId="45B04FA8">
      <w:pPr>
        <w:jc w:val="center"/>
        <w:outlineLvl w:val="2"/>
        <w:rPr>
          <w:rFonts w:hint="eastAsia" w:ascii="黑体" w:eastAsia="宋体"/>
          <w:b/>
          <w:color w:val="auto"/>
          <w:sz w:val="36"/>
          <w:szCs w:val="36"/>
          <w:highlight w:val="none"/>
          <w:lang w:eastAsia="zh-CN"/>
        </w:rPr>
      </w:pPr>
      <w:r>
        <w:rPr>
          <w:rFonts w:hint="eastAsia" w:ascii="宋体" w:hAnsi="宋体" w:eastAsia="宋体" w:cs="宋体"/>
          <w:b/>
          <w:szCs w:val="21"/>
          <w:highlight w:val="none"/>
        </w:rPr>
        <w:br w:type="page"/>
      </w:r>
      <w:bookmarkStart w:id="109" w:name="_Toc28398"/>
      <w:bookmarkStart w:id="110" w:name="_Toc7965"/>
      <w:bookmarkStart w:id="111" w:name="_Toc28177"/>
      <w:r>
        <w:rPr>
          <w:rFonts w:hint="eastAsia" w:ascii="黑体" w:eastAsia="黑体"/>
          <w:b/>
          <w:color w:val="auto"/>
          <w:sz w:val="36"/>
          <w:szCs w:val="36"/>
          <w:highlight w:val="none"/>
          <w:lang w:eastAsia="zh-CN"/>
        </w:rPr>
        <w:t>协</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议</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书</w:t>
      </w:r>
      <w:bookmarkEnd w:id="109"/>
      <w:bookmarkEnd w:id="110"/>
      <w:bookmarkEnd w:id="111"/>
    </w:p>
    <w:p w14:paraId="1464D12A">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58C34A80">
      <w:pPr>
        <w:spacing w:line="360" w:lineRule="auto"/>
        <w:rPr>
          <w:rFonts w:hint="eastAsia"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p>
    <w:p w14:paraId="1DC16D13">
      <w:pPr>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w:t>
      </w:r>
      <w:r>
        <w:rPr>
          <w:rFonts w:hint="eastAsia" w:hAnsi="宋体" w:cs="宋体"/>
          <w:color w:val="auto"/>
          <w:szCs w:val="21"/>
          <w:highlight w:val="none"/>
          <w:lang w:eastAsia="zh-CN"/>
        </w:rPr>
        <w:t>政府采购法</w:t>
      </w:r>
      <w:r>
        <w:rPr>
          <w:rFonts w:hint="eastAsia" w:hAnsi="宋体" w:cs="宋体"/>
          <w:color w:val="auto"/>
          <w:szCs w:val="21"/>
          <w:highlight w:val="none"/>
        </w:rPr>
        <w:t>》与项目行业有关的法律法规，以及本项目（</w:t>
      </w:r>
      <w:r>
        <w:rPr>
          <w:rFonts w:hint="eastAsia" w:hAnsi="宋体" w:cs="宋体"/>
          <w:color w:val="auto"/>
          <w:szCs w:val="21"/>
          <w:highlight w:val="none"/>
          <w:lang w:eastAsia="zh-CN"/>
        </w:rPr>
        <w:t>商洛市首届秦岭山珍药膳美食大赛项目</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商洛市首届秦岭山珍药膳美食大赛项目</w:t>
      </w:r>
      <w:r>
        <w:rPr>
          <w:rFonts w:hint="eastAsia" w:hAnsi="宋体" w:cs="宋体"/>
          <w:color w:val="auto"/>
          <w:szCs w:val="21"/>
          <w:highlight w:val="none"/>
        </w:rPr>
        <w:t>协商达成一致，确立本合同。</w:t>
      </w:r>
    </w:p>
    <w:p w14:paraId="09241B53">
      <w:pPr>
        <w:tabs>
          <w:tab w:val="left" w:pos="480"/>
        </w:tabs>
        <w:spacing w:line="360" w:lineRule="auto"/>
        <w:outlineLvl w:val="1"/>
        <w:rPr>
          <w:rFonts w:hint="eastAsia" w:hAnsi="宋体" w:cs="宋体"/>
          <w:b/>
          <w:color w:val="auto"/>
          <w:szCs w:val="21"/>
          <w:highlight w:val="none"/>
        </w:rPr>
      </w:pPr>
      <w:bookmarkStart w:id="112" w:name="_Toc7407"/>
      <w:bookmarkStart w:id="113" w:name="_Toc8841"/>
      <w:bookmarkStart w:id="114" w:name="_Toc30883"/>
      <w:bookmarkStart w:id="115" w:name="_Toc31849"/>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12"/>
      <w:bookmarkEnd w:id="113"/>
      <w:bookmarkEnd w:id="114"/>
      <w:bookmarkEnd w:id="11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289B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07CB67B2">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9A82CA6">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服务内容</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9E06756">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服务期限</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A07D260">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相关要求</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1D31B53">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备注</w:t>
            </w:r>
          </w:p>
        </w:tc>
      </w:tr>
      <w:tr w14:paraId="4AE8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04D0573E">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D80EFF0">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052C8E06">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A84AEAF">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4B86E3C">
            <w:pPr>
              <w:tabs>
                <w:tab w:val="left" w:pos="480"/>
              </w:tabs>
              <w:spacing w:line="396" w:lineRule="exact"/>
              <w:jc w:val="center"/>
              <w:rPr>
                <w:rFonts w:hint="eastAsia" w:hAnsi="宋体" w:cs="宋体"/>
                <w:color w:val="auto"/>
                <w:szCs w:val="21"/>
                <w:highlight w:val="none"/>
              </w:rPr>
            </w:pPr>
          </w:p>
        </w:tc>
      </w:tr>
      <w:tr w14:paraId="27E1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2231C813">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5C807B7">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5FB5892D">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7F0E7B7">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CA93268">
            <w:pPr>
              <w:tabs>
                <w:tab w:val="left" w:pos="480"/>
              </w:tabs>
              <w:spacing w:line="396" w:lineRule="exact"/>
              <w:jc w:val="center"/>
              <w:rPr>
                <w:rFonts w:hint="eastAsia" w:hAnsi="宋体" w:cs="宋体"/>
                <w:color w:val="auto"/>
                <w:szCs w:val="21"/>
                <w:highlight w:val="none"/>
              </w:rPr>
            </w:pPr>
          </w:p>
        </w:tc>
      </w:tr>
    </w:tbl>
    <w:p w14:paraId="03378611">
      <w:pPr>
        <w:tabs>
          <w:tab w:val="left" w:pos="480"/>
        </w:tabs>
        <w:spacing w:line="360" w:lineRule="auto"/>
        <w:outlineLvl w:val="1"/>
        <w:rPr>
          <w:rFonts w:hint="eastAsia" w:hAnsi="宋体" w:cs="宋体"/>
          <w:b/>
          <w:color w:val="auto"/>
          <w:szCs w:val="21"/>
          <w:highlight w:val="none"/>
        </w:rPr>
      </w:pPr>
      <w:bookmarkStart w:id="116" w:name="_Toc4137"/>
      <w:bookmarkStart w:id="117" w:name="_Toc3926"/>
      <w:bookmarkStart w:id="118" w:name="_Toc32523"/>
      <w:bookmarkStart w:id="119" w:name="_Toc8887"/>
      <w:r>
        <w:rPr>
          <w:rFonts w:hint="eastAsia" w:hAnsi="宋体" w:cs="宋体"/>
          <w:b/>
          <w:color w:val="auto"/>
          <w:szCs w:val="21"/>
          <w:highlight w:val="none"/>
        </w:rPr>
        <w:t>二、合同价款</w:t>
      </w:r>
      <w:bookmarkEnd w:id="116"/>
      <w:bookmarkEnd w:id="117"/>
      <w:bookmarkEnd w:id="118"/>
      <w:bookmarkEnd w:id="119"/>
    </w:p>
    <w:p w14:paraId="42546084">
      <w:pPr>
        <w:tabs>
          <w:tab w:val="left" w:pos="480"/>
        </w:tabs>
        <w:spacing w:line="360" w:lineRule="auto"/>
        <w:ind w:firstLine="480" w:firstLineChars="200"/>
        <w:rPr>
          <w:rFonts w:hint="default" w:hAnsi="宋体" w:cs="宋体"/>
          <w:color w:val="auto"/>
          <w:szCs w:val="21"/>
          <w:highlight w:val="none"/>
          <w:u w:val="single"/>
          <w:lang w:val="en-US" w:eastAsia="zh-CN"/>
        </w:rPr>
      </w:pPr>
      <w:r>
        <w:rPr>
          <w:rFonts w:hint="eastAsia" w:hAnsi="宋体" w:cs="宋体"/>
          <w:color w:val="auto"/>
          <w:szCs w:val="21"/>
          <w:highlight w:val="none"/>
        </w:rPr>
        <w:t>（一）</w:t>
      </w:r>
      <w:r>
        <w:rPr>
          <w:rFonts w:hint="eastAsia" w:hAnsi="宋体" w:cs="宋体"/>
          <w:color w:val="auto"/>
          <w:szCs w:val="21"/>
          <w:highlight w:val="none"/>
          <w:lang w:val="en-US" w:eastAsia="zh-CN"/>
        </w:rPr>
        <w:t>本合同为总价合同，各项活动服务的合同总价为其磋商最终报价</w:t>
      </w:r>
      <w:r>
        <w:rPr>
          <w:rFonts w:hint="eastAsia" w:hAnsi="宋体" w:cs="宋体"/>
          <w:color w:val="auto"/>
          <w:szCs w:val="21"/>
          <w:highlight w:val="none"/>
        </w:rPr>
        <w:t>。</w:t>
      </w:r>
    </w:p>
    <w:p w14:paraId="375E078E">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（二）合同价包括：</w:t>
      </w:r>
    </w:p>
    <w:p w14:paraId="628B31FA">
      <w:pPr>
        <w:tabs>
          <w:tab w:val="left" w:pos="480"/>
        </w:tabs>
        <w:spacing w:line="360" w:lineRule="auto"/>
        <w:outlineLvl w:val="1"/>
        <w:rPr>
          <w:rFonts w:hint="eastAsia" w:hAnsi="宋体" w:cs="宋体"/>
          <w:b/>
          <w:color w:val="auto"/>
          <w:szCs w:val="21"/>
          <w:highlight w:val="none"/>
        </w:rPr>
      </w:pPr>
      <w:bookmarkStart w:id="120" w:name="_Toc23247"/>
      <w:bookmarkStart w:id="121" w:name="_Toc29722"/>
      <w:bookmarkStart w:id="122" w:name="_Toc28664"/>
      <w:bookmarkStart w:id="123" w:name="_Toc6296"/>
      <w:r>
        <w:rPr>
          <w:rFonts w:hint="eastAsia" w:hAnsi="宋体" w:cs="宋体"/>
          <w:b/>
          <w:color w:val="auto"/>
          <w:szCs w:val="21"/>
          <w:highlight w:val="none"/>
        </w:rPr>
        <w:t>三、款项结算</w:t>
      </w:r>
      <w:bookmarkEnd w:id="120"/>
      <w:bookmarkEnd w:id="121"/>
      <w:bookmarkEnd w:id="122"/>
      <w:bookmarkEnd w:id="123"/>
    </w:p>
    <w:p w14:paraId="08BDC1E9">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详见合同前附表</w:t>
      </w:r>
      <w:r>
        <w:rPr>
          <w:rFonts w:hint="eastAsia" w:hAnsi="宋体" w:cs="宋体"/>
          <w:color w:val="auto"/>
          <w:szCs w:val="21"/>
          <w:highlight w:val="none"/>
        </w:rPr>
        <w:t>。</w:t>
      </w:r>
    </w:p>
    <w:p w14:paraId="01967F71">
      <w:pPr>
        <w:tabs>
          <w:tab w:val="left" w:pos="480"/>
        </w:tabs>
        <w:spacing w:line="360" w:lineRule="auto"/>
        <w:outlineLvl w:val="1"/>
        <w:rPr>
          <w:rFonts w:hint="eastAsia" w:hAnsi="宋体" w:cs="宋体"/>
          <w:color w:val="auto"/>
          <w:szCs w:val="21"/>
          <w:highlight w:val="none"/>
        </w:rPr>
      </w:pPr>
      <w:bookmarkStart w:id="124" w:name="_Toc19516"/>
      <w:bookmarkStart w:id="125" w:name="_Toc21110"/>
      <w:bookmarkStart w:id="126" w:name="_Toc24406"/>
      <w:bookmarkStart w:id="127" w:name="_Toc21714"/>
      <w:r>
        <w:rPr>
          <w:rFonts w:hint="eastAsia" w:hAnsi="宋体" w:cs="宋体"/>
          <w:b/>
          <w:color w:val="auto"/>
          <w:szCs w:val="21"/>
          <w:highlight w:val="none"/>
          <w:lang w:eastAsia="zh-CN"/>
        </w:rPr>
        <w:t>四</w:t>
      </w:r>
      <w:r>
        <w:rPr>
          <w:rFonts w:hint="eastAsia" w:hAnsi="宋体" w:cs="宋体"/>
          <w:b/>
          <w:color w:val="auto"/>
          <w:szCs w:val="21"/>
          <w:highlight w:val="none"/>
        </w:rPr>
        <w:t>、</w:t>
      </w:r>
      <w:r>
        <w:rPr>
          <w:rFonts w:hint="eastAsia" w:hAnsi="宋体" w:cs="宋体"/>
          <w:b/>
          <w:color w:val="auto"/>
          <w:szCs w:val="21"/>
          <w:highlight w:val="none"/>
          <w:lang w:eastAsia="zh-CN"/>
        </w:rPr>
        <w:t>服务</w:t>
      </w:r>
      <w:r>
        <w:rPr>
          <w:rFonts w:hint="eastAsia" w:hAnsi="宋体" w:cs="宋体"/>
          <w:b/>
          <w:color w:val="auto"/>
          <w:szCs w:val="21"/>
          <w:highlight w:val="none"/>
        </w:rPr>
        <w:t>条件：</w:t>
      </w:r>
      <w:bookmarkEnd w:id="124"/>
      <w:bookmarkEnd w:id="125"/>
      <w:bookmarkEnd w:id="126"/>
      <w:bookmarkEnd w:id="127"/>
    </w:p>
    <w:p w14:paraId="5E4BB93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w:t>
      </w:r>
      <w:r>
        <w:rPr>
          <w:rFonts w:hint="eastAsia" w:hAnsi="宋体" w:cs="宋体"/>
          <w:color w:val="auto"/>
          <w:szCs w:val="21"/>
          <w:highlight w:val="none"/>
          <w:lang w:eastAsia="zh-CN"/>
        </w:rPr>
        <w:t>服务</w:t>
      </w:r>
      <w:r>
        <w:rPr>
          <w:rFonts w:hint="eastAsia" w:hAnsi="宋体" w:cs="宋体"/>
          <w:color w:val="auto"/>
          <w:szCs w:val="21"/>
          <w:highlight w:val="none"/>
        </w:rPr>
        <w:t>地点：甲方指定地点。</w:t>
      </w:r>
    </w:p>
    <w:p w14:paraId="2F524D4E">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w:t>
      </w:r>
      <w:r>
        <w:rPr>
          <w:rFonts w:hint="eastAsia" w:hAnsi="宋体" w:cs="宋体"/>
          <w:color w:val="auto"/>
          <w:szCs w:val="21"/>
          <w:highlight w:val="none"/>
          <w:lang w:eastAsia="zh-CN"/>
        </w:rPr>
        <w:t>服务</w:t>
      </w:r>
      <w:r>
        <w:rPr>
          <w:rFonts w:hint="eastAsia" w:hAnsi="宋体" w:cs="宋体"/>
          <w:color w:val="auto"/>
          <w:szCs w:val="21"/>
          <w:highlight w:val="none"/>
        </w:rPr>
        <w:t>期</w:t>
      </w:r>
      <w:r>
        <w:rPr>
          <w:rFonts w:hint="eastAsia" w:hAnsi="宋体" w:cs="宋体"/>
          <w:color w:val="auto"/>
          <w:szCs w:val="21"/>
          <w:highlight w:val="none"/>
          <w:lang w:eastAsia="zh-CN"/>
        </w:rPr>
        <w:t>：</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rPr>
        <w:t>。</w:t>
      </w:r>
    </w:p>
    <w:p w14:paraId="71599821">
      <w:pPr>
        <w:tabs>
          <w:tab w:val="left" w:pos="480"/>
        </w:tabs>
        <w:spacing w:line="360" w:lineRule="auto"/>
        <w:outlineLvl w:val="1"/>
        <w:rPr>
          <w:rFonts w:hint="eastAsia" w:hAnsi="宋体" w:cs="宋体"/>
          <w:b/>
          <w:color w:val="auto"/>
          <w:szCs w:val="21"/>
          <w:highlight w:val="none"/>
        </w:rPr>
      </w:pPr>
      <w:bookmarkStart w:id="128" w:name="_Toc21338"/>
      <w:bookmarkStart w:id="129" w:name="_Toc27382"/>
      <w:bookmarkStart w:id="130" w:name="_Toc32459"/>
      <w:bookmarkStart w:id="131" w:name="_Toc7966"/>
      <w:r>
        <w:rPr>
          <w:rFonts w:hint="eastAsia" w:hAnsi="宋体" w:cs="宋体"/>
          <w:b/>
          <w:color w:val="auto"/>
          <w:szCs w:val="21"/>
          <w:highlight w:val="none"/>
          <w:lang w:eastAsia="zh-CN"/>
        </w:rPr>
        <w:t>五</w:t>
      </w:r>
      <w:r>
        <w:rPr>
          <w:rFonts w:hint="eastAsia" w:hAnsi="宋体" w:cs="宋体"/>
          <w:b/>
          <w:color w:val="auto"/>
          <w:szCs w:val="21"/>
          <w:highlight w:val="none"/>
        </w:rPr>
        <w:t>、质量保证</w:t>
      </w:r>
      <w:bookmarkEnd w:id="128"/>
      <w:bookmarkEnd w:id="129"/>
      <w:bookmarkEnd w:id="130"/>
      <w:bookmarkEnd w:id="131"/>
    </w:p>
    <w:p w14:paraId="7E751B51">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1.乙方所</w:t>
      </w:r>
      <w:r>
        <w:rPr>
          <w:rFonts w:hint="eastAsia" w:hAnsi="宋体" w:cs="宋体"/>
          <w:color w:val="auto"/>
          <w:szCs w:val="21"/>
          <w:highlight w:val="none"/>
          <w:lang w:eastAsia="zh-CN"/>
        </w:rPr>
        <w:t>提</w:t>
      </w:r>
      <w:r>
        <w:rPr>
          <w:rFonts w:hint="eastAsia" w:hAnsi="宋体" w:cs="宋体"/>
          <w:color w:val="auto"/>
          <w:szCs w:val="21"/>
          <w:highlight w:val="none"/>
        </w:rPr>
        <w:t>供</w:t>
      </w:r>
      <w:r>
        <w:rPr>
          <w:rFonts w:hint="eastAsia" w:hAnsi="宋体" w:cs="宋体"/>
          <w:color w:val="auto"/>
          <w:szCs w:val="21"/>
          <w:highlight w:val="none"/>
          <w:lang w:eastAsia="zh-CN"/>
        </w:rPr>
        <w:t>的服务</w:t>
      </w:r>
      <w:r>
        <w:rPr>
          <w:rFonts w:hint="eastAsia" w:hAnsi="宋体" w:cs="宋体"/>
          <w:color w:val="auto"/>
          <w:szCs w:val="21"/>
          <w:highlight w:val="none"/>
        </w:rPr>
        <w:t>保证技术指标符合要求、质量性能可靠、必须符合国家相关法律法规的要求。</w:t>
      </w:r>
    </w:p>
    <w:p w14:paraId="021A7F80">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eastAsia="zh-CN"/>
        </w:rPr>
        <w:t>成交</w:t>
      </w:r>
      <w:r>
        <w:rPr>
          <w:rFonts w:hint="eastAsia" w:hAnsi="宋体" w:cs="宋体"/>
          <w:color w:val="auto"/>
          <w:szCs w:val="21"/>
          <w:highlight w:val="none"/>
        </w:rPr>
        <w:t>单位应当保证</w:t>
      </w:r>
      <w:r>
        <w:rPr>
          <w:rFonts w:hint="eastAsia" w:hAnsi="宋体" w:cs="宋体"/>
          <w:color w:val="auto"/>
          <w:szCs w:val="21"/>
          <w:highlight w:val="none"/>
          <w:lang w:eastAsia="zh-CN"/>
        </w:rPr>
        <w:t>其具有完成本项目所要求</w:t>
      </w:r>
      <w:r>
        <w:rPr>
          <w:rFonts w:hint="eastAsia" w:hAnsi="宋体" w:cs="宋体"/>
          <w:color w:val="auto"/>
          <w:szCs w:val="21"/>
          <w:highlight w:val="none"/>
        </w:rPr>
        <w:t>的</w:t>
      </w:r>
      <w:r>
        <w:rPr>
          <w:rFonts w:hint="eastAsia" w:hAnsi="宋体" w:cs="宋体"/>
          <w:color w:val="auto"/>
          <w:szCs w:val="21"/>
          <w:highlight w:val="none"/>
          <w:lang w:eastAsia="zh-CN"/>
        </w:rPr>
        <w:t>服务</w:t>
      </w:r>
      <w:r>
        <w:rPr>
          <w:rFonts w:hint="eastAsia" w:hAnsi="宋体" w:cs="宋体"/>
          <w:color w:val="auto"/>
          <w:szCs w:val="21"/>
          <w:highlight w:val="none"/>
        </w:rPr>
        <w:t>所</w:t>
      </w:r>
      <w:r>
        <w:rPr>
          <w:rFonts w:hint="eastAsia" w:hAnsi="宋体" w:cs="宋体"/>
          <w:color w:val="auto"/>
          <w:szCs w:val="21"/>
          <w:highlight w:val="none"/>
          <w:lang w:eastAsia="zh-CN"/>
        </w:rPr>
        <w:t>必须具备的专业设备和服务能力</w:t>
      </w:r>
      <w:r>
        <w:rPr>
          <w:rFonts w:hint="eastAsia" w:hAnsi="宋体" w:cs="宋体"/>
          <w:color w:val="auto"/>
          <w:szCs w:val="21"/>
          <w:highlight w:val="none"/>
        </w:rPr>
        <w:t>。</w:t>
      </w:r>
    </w:p>
    <w:p w14:paraId="1B14A726">
      <w:pPr>
        <w:tabs>
          <w:tab w:val="left" w:pos="480"/>
        </w:tabs>
        <w:spacing w:line="360" w:lineRule="auto"/>
        <w:outlineLvl w:val="1"/>
        <w:rPr>
          <w:rFonts w:hint="eastAsia" w:hAnsi="宋体" w:cs="宋体"/>
          <w:b/>
          <w:color w:val="auto"/>
          <w:szCs w:val="21"/>
          <w:highlight w:val="none"/>
        </w:rPr>
      </w:pPr>
      <w:bookmarkStart w:id="132" w:name="_Toc21314"/>
      <w:bookmarkStart w:id="133" w:name="_Toc12066"/>
      <w:bookmarkStart w:id="134" w:name="_Toc9903"/>
      <w:bookmarkStart w:id="135" w:name="_Toc12558"/>
      <w:r>
        <w:rPr>
          <w:rFonts w:hint="eastAsia" w:hAnsi="宋体" w:cs="宋体"/>
          <w:b/>
          <w:color w:val="auto"/>
          <w:szCs w:val="21"/>
          <w:highlight w:val="none"/>
          <w:lang w:eastAsia="zh-CN"/>
        </w:rPr>
        <w:t>六</w:t>
      </w:r>
      <w:r>
        <w:rPr>
          <w:rFonts w:hint="eastAsia" w:hAnsi="宋体" w:cs="宋体"/>
          <w:b/>
          <w:color w:val="auto"/>
          <w:szCs w:val="21"/>
          <w:highlight w:val="none"/>
        </w:rPr>
        <w:t>、技术与服务</w:t>
      </w:r>
      <w:bookmarkEnd w:id="132"/>
      <w:bookmarkEnd w:id="133"/>
      <w:bookmarkEnd w:id="134"/>
      <w:bookmarkEnd w:id="135"/>
    </w:p>
    <w:p w14:paraId="06517C4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（一）技术资料：</w:t>
      </w:r>
    </w:p>
    <w:p w14:paraId="55053CF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技术资料：</w:t>
      </w:r>
    </w:p>
    <w:p w14:paraId="060C4C46">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成交供应商</w:t>
      </w:r>
      <w:r>
        <w:rPr>
          <w:rFonts w:hint="eastAsia" w:hAnsi="宋体" w:cs="宋体"/>
          <w:color w:val="auto"/>
          <w:szCs w:val="21"/>
          <w:highlight w:val="none"/>
        </w:rPr>
        <w:t>应随同</w:t>
      </w:r>
      <w:r>
        <w:rPr>
          <w:rFonts w:hint="eastAsia" w:hAnsi="宋体" w:cs="宋体"/>
          <w:color w:val="auto"/>
          <w:szCs w:val="21"/>
          <w:highlight w:val="none"/>
          <w:lang w:eastAsia="zh-CN"/>
        </w:rPr>
        <w:t>服务</w:t>
      </w:r>
      <w:r>
        <w:rPr>
          <w:rFonts w:hint="eastAsia" w:hAnsi="宋体" w:cs="宋体"/>
          <w:color w:val="auto"/>
          <w:szCs w:val="21"/>
          <w:highlight w:val="none"/>
        </w:rPr>
        <w:t>提供相应的中文</w:t>
      </w:r>
      <w:r>
        <w:rPr>
          <w:rFonts w:hint="eastAsia" w:hAnsi="宋体" w:cs="宋体"/>
          <w:color w:val="auto"/>
          <w:szCs w:val="21"/>
          <w:highlight w:val="none"/>
          <w:lang w:val="en-US" w:eastAsia="zh-CN"/>
        </w:rPr>
        <w:t>成果</w:t>
      </w:r>
      <w:r>
        <w:rPr>
          <w:rFonts w:hint="eastAsia" w:hAnsi="宋体" w:cs="宋体"/>
          <w:color w:val="auto"/>
          <w:szCs w:val="21"/>
          <w:highlight w:val="none"/>
        </w:rPr>
        <w:t>技术文件</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成果文件需要以纸质文件及电子版的形式移交给甲方，纸质成果文件需要移交10份</w:t>
      </w:r>
      <w:r>
        <w:rPr>
          <w:rFonts w:hint="eastAsia" w:hAnsi="宋体" w:cs="宋体"/>
          <w:color w:val="auto"/>
          <w:szCs w:val="21"/>
          <w:highlight w:val="none"/>
        </w:rPr>
        <w:t>。</w:t>
      </w:r>
    </w:p>
    <w:p w14:paraId="1E1660A4">
      <w:pPr>
        <w:tabs>
          <w:tab w:val="left" w:pos="480"/>
        </w:tabs>
        <w:spacing w:line="360" w:lineRule="auto"/>
        <w:ind w:firstLine="480" w:firstLineChars="200"/>
        <w:rPr>
          <w:rFonts w:hint="eastAsia"/>
          <w:color w:val="auto"/>
          <w:highlight w:val="none"/>
        </w:rPr>
      </w:pPr>
      <w:r>
        <w:rPr>
          <w:rFonts w:hint="eastAsia" w:hAnsi="宋体" w:cs="宋体"/>
          <w:color w:val="auto"/>
          <w:szCs w:val="21"/>
          <w:highlight w:val="none"/>
        </w:rPr>
        <w:t>（二）服务承诺：以竞争性磋商响应文件、澄清表（函）、合同和随货物的相关文件为准。</w:t>
      </w:r>
    </w:p>
    <w:p w14:paraId="48E13D92">
      <w:pPr>
        <w:tabs>
          <w:tab w:val="left" w:pos="480"/>
        </w:tabs>
        <w:spacing w:line="360" w:lineRule="auto"/>
        <w:outlineLvl w:val="1"/>
        <w:rPr>
          <w:rFonts w:hint="eastAsia" w:hAnsi="宋体" w:cs="宋体"/>
          <w:b/>
          <w:color w:val="auto"/>
          <w:szCs w:val="21"/>
          <w:highlight w:val="none"/>
        </w:rPr>
      </w:pPr>
      <w:bookmarkStart w:id="136" w:name="_Toc14409"/>
      <w:bookmarkStart w:id="137" w:name="_Toc12975"/>
      <w:bookmarkStart w:id="138" w:name="_Toc22161"/>
      <w:bookmarkStart w:id="139" w:name="_Toc10576"/>
      <w:r>
        <w:rPr>
          <w:rFonts w:hint="eastAsia" w:hAnsi="宋体" w:cs="宋体"/>
          <w:b/>
          <w:color w:val="auto"/>
          <w:szCs w:val="21"/>
          <w:highlight w:val="none"/>
          <w:lang w:eastAsia="zh-CN"/>
        </w:rPr>
        <w:t>七</w:t>
      </w:r>
      <w:r>
        <w:rPr>
          <w:rFonts w:hint="eastAsia" w:hAnsi="宋体" w:cs="宋体"/>
          <w:b/>
          <w:color w:val="auto"/>
          <w:szCs w:val="21"/>
          <w:highlight w:val="none"/>
        </w:rPr>
        <w:t>、验收</w:t>
      </w:r>
      <w:bookmarkEnd w:id="136"/>
      <w:bookmarkEnd w:id="137"/>
      <w:bookmarkEnd w:id="138"/>
      <w:bookmarkEnd w:id="139"/>
    </w:p>
    <w:p w14:paraId="5E67E53F">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79AD4F9D">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2、若发现乙方有弄虚作假的，及在项目实施阶段故意或随意夸大服务，本合同解除，乙方赔偿甲方相应的损失。</w:t>
      </w:r>
    </w:p>
    <w:p w14:paraId="13A73C9A">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3、验收标准：按磋商文件、磋商响应文件及磋商记录表等技术指标进行逐项验收。各项指标均应符合验收标准及要求。</w:t>
      </w:r>
    </w:p>
    <w:p w14:paraId="13CEFAA4">
      <w:pPr>
        <w:tabs>
          <w:tab w:val="left" w:pos="480"/>
        </w:tabs>
        <w:spacing w:line="360" w:lineRule="auto"/>
        <w:outlineLvl w:val="1"/>
        <w:rPr>
          <w:rFonts w:hint="eastAsia" w:hAnsi="宋体" w:cs="宋体"/>
          <w:b/>
          <w:color w:val="auto"/>
          <w:szCs w:val="21"/>
          <w:highlight w:val="none"/>
        </w:rPr>
      </w:pPr>
      <w:bookmarkStart w:id="140" w:name="_Toc12132"/>
      <w:bookmarkStart w:id="141" w:name="_Toc30681"/>
      <w:bookmarkStart w:id="142" w:name="_Toc20026"/>
      <w:bookmarkStart w:id="143" w:name="_Toc9858"/>
      <w:r>
        <w:rPr>
          <w:rFonts w:hint="eastAsia" w:hAnsi="宋体" w:cs="宋体"/>
          <w:b/>
          <w:color w:val="auto"/>
          <w:szCs w:val="21"/>
          <w:highlight w:val="none"/>
          <w:lang w:eastAsia="zh-CN"/>
        </w:rPr>
        <w:t>八</w:t>
      </w:r>
      <w:r>
        <w:rPr>
          <w:rFonts w:hint="eastAsia" w:hAnsi="宋体" w:cs="宋体"/>
          <w:b/>
          <w:color w:val="auto"/>
          <w:szCs w:val="21"/>
          <w:highlight w:val="none"/>
        </w:rPr>
        <w:t>、违约责任</w:t>
      </w:r>
      <w:bookmarkEnd w:id="140"/>
      <w:bookmarkEnd w:id="141"/>
      <w:bookmarkEnd w:id="142"/>
      <w:bookmarkEnd w:id="143"/>
    </w:p>
    <w:p w14:paraId="57879DA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1、按《</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》中的相关条款执行。</w:t>
      </w:r>
    </w:p>
    <w:p w14:paraId="0C0DB0B5">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》有关条款及合同约定终止合同，并要求服务商承担违约责任。同时，政府采购监管部门有权依据《</w:t>
      </w:r>
      <w:r>
        <w:rPr>
          <w:rFonts w:hint="eastAsia" w:hAnsi="宋体" w:cs="宋体"/>
          <w:color w:val="auto"/>
          <w:szCs w:val="21"/>
          <w:highlight w:val="none"/>
          <w:lang w:eastAsia="zh-CN"/>
        </w:rPr>
        <w:t>中华人民共和国政府采购法</w:t>
      </w:r>
      <w:r>
        <w:rPr>
          <w:rFonts w:hint="eastAsia" w:hAnsi="宋体" w:cs="宋体"/>
          <w:color w:val="auto"/>
          <w:szCs w:val="21"/>
          <w:highlight w:val="none"/>
        </w:rPr>
        <w:t>》及相关法律法规对服务商的违法行为进行相应的处罚。</w:t>
      </w:r>
    </w:p>
    <w:p w14:paraId="441AE11B">
      <w:pPr>
        <w:tabs>
          <w:tab w:val="left" w:pos="480"/>
        </w:tabs>
        <w:spacing w:line="360" w:lineRule="auto"/>
        <w:outlineLvl w:val="1"/>
        <w:rPr>
          <w:rFonts w:hint="eastAsia" w:hAnsi="宋体" w:cs="宋体"/>
          <w:b/>
          <w:color w:val="auto"/>
          <w:szCs w:val="21"/>
          <w:highlight w:val="none"/>
        </w:rPr>
      </w:pPr>
      <w:bookmarkStart w:id="144" w:name="_Toc15856"/>
      <w:bookmarkStart w:id="145" w:name="_Toc27523"/>
      <w:bookmarkStart w:id="146" w:name="_Toc10171"/>
      <w:bookmarkStart w:id="147" w:name="_Toc13662"/>
      <w:r>
        <w:rPr>
          <w:rFonts w:hint="eastAsia" w:hAnsi="宋体" w:cs="宋体"/>
          <w:b/>
          <w:color w:val="auto"/>
          <w:szCs w:val="21"/>
          <w:highlight w:val="none"/>
          <w:lang w:eastAsia="zh-CN"/>
        </w:rPr>
        <w:t>九</w:t>
      </w:r>
      <w:r>
        <w:rPr>
          <w:rFonts w:hint="eastAsia" w:hAnsi="宋体" w:cs="宋体"/>
          <w:b/>
          <w:color w:val="auto"/>
          <w:szCs w:val="21"/>
          <w:highlight w:val="none"/>
        </w:rPr>
        <w:t>、合同争议解决的方式</w:t>
      </w:r>
      <w:bookmarkEnd w:id="144"/>
      <w:bookmarkEnd w:id="145"/>
      <w:bookmarkEnd w:id="146"/>
      <w:bookmarkEnd w:id="147"/>
    </w:p>
    <w:p w14:paraId="725EB7D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05BBB32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7FB11AD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651C4723">
      <w:pPr>
        <w:tabs>
          <w:tab w:val="left" w:pos="480"/>
        </w:tabs>
        <w:spacing w:line="360" w:lineRule="auto"/>
        <w:outlineLvl w:val="1"/>
        <w:rPr>
          <w:rFonts w:hint="eastAsia" w:hAnsi="宋体" w:cs="宋体"/>
          <w:b/>
          <w:color w:val="auto"/>
          <w:szCs w:val="21"/>
          <w:highlight w:val="none"/>
        </w:rPr>
      </w:pPr>
      <w:bookmarkStart w:id="148" w:name="_Toc2858"/>
      <w:bookmarkStart w:id="149" w:name="_Toc18389"/>
      <w:bookmarkStart w:id="150" w:name="_Toc7342"/>
      <w:bookmarkStart w:id="151" w:name="_Toc9649"/>
      <w:r>
        <w:rPr>
          <w:rFonts w:hint="eastAsia" w:hAnsi="宋体" w:cs="宋体"/>
          <w:b/>
          <w:color w:val="auto"/>
          <w:szCs w:val="21"/>
          <w:highlight w:val="none"/>
        </w:rPr>
        <w:t>十、合同生效</w:t>
      </w:r>
      <w:bookmarkEnd w:id="148"/>
      <w:bookmarkEnd w:id="149"/>
      <w:bookmarkEnd w:id="150"/>
      <w:bookmarkEnd w:id="151"/>
    </w:p>
    <w:p w14:paraId="52759629">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2A70033E">
      <w:pPr>
        <w:tabs>
          <w:tab w:val="left" w:pos="480"/>
        </w:tabs>
        <w:spacing w:line="360" w:lineRule="auto"/>
        <w:outlineLvl w:val="1"/>
        <w:rPr>
          <w:rFonts w:hint="eastAsia" w:hAnsi="宋体" w:cs="宋体"/>
          <w:b/>
          <w:color w:val="auto"/>
          <w:szCs w:val="21"/>
          <w:highlight w:val="none"/>
        </w:rPr>
      </w:pPr>
      <w:bookmarkStart w:id="152" w:name="_Toc8911"/>
      <w:bookmarkStart w:id="153" w:name="_Toc823"/>
      <w:bookmarkStart w:id="154" w:name="_Toc18381"/>
      <w:bookmarkStart w:id="155" w:name="_Toc18225"/>
      <w:r>
        <w:rPr>
          <w:rFonts w:hint="eastAsia" w:hAnsi="宋体" w:cs="宋体"/>
          <w:b/>
          <w:color w:val="auto"/>
          <w:szCs w:val="21"/>
          <w:highlight w:val="none"/>
        </w:rPr>
        <w:t>十</w:t>
      </w:r>
      <w:r>
        <w:rPr>
          <w:rFonts w:hint="eastAsia" w:hAnsi="宋体" w:cs="宋体"/>
          <w:b/>
          <w:color w:val="auto"/>
          <w:szCs w:val="21"/>
          <w:highlight w:val="none"/>
          <w:lang w:eastAsia="zh-CN"/>
        </w:rPr>
        <w:t>一</w:t>
      </w:r>
      <w:r>
        <w:rPr>
          <w:rFonts w:hint="eastAsia" w:hAnsi="宋体" w:cs="宋体"/>
          <w:b/>
          <w:color w:val="auto"/>
          <w:szCs w:val="21"/>
          <w:highlight w:val="none"/>
        </w:rPr>
        <w:t>、其他事项</w:t>
      </w:r>
      <w:bookmarkEnd w:id="152"/>
      <w:bookmarkEnd w:id="153"/>
      <w:bookmarkEnd w:id="154"/>
      <w:bookmarkEnd w:id="155"/>
    </w:p>
    <w:p w14:paraId="119A843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241DA07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665BDDC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61588677">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C53D878">
      <w:pPr>
        <w:spacing w:line="360" w:lineRule="auto"/>
        <w:ind w:firstLine="420"/>
        <w:rPr>
          <w:color w:val="auto"/>
          <w:szCs w:val="24"/>
          <w:highlight w:val="none"/>
        </w:rPr>
      </w:pPr>
      <w:r>
        <w:rPr>
          <w:rFonts w:hint="eastAsia" w:hAnsi="宋体"/>
          <w:color w:val="auto"/>
          <w:szCs w:val="24"/>
          <w:highlight w:val="none"/>
        </w:rPr>
        <w:t>（</w:t>
      </w:r>
      <w:r>
        <w:rPr>
          <w:rFonts w:hint="eastAsia" w:hAnsi="宋体"/>
          <w:color w:val="auto"/>
          <w:szCs w:val="24"/>
          <w:highlight w:val="none"/>
          <w:lang w:val="en-US" w:eastAsia="zh-CN"/>
        </w:rPr>
        <w:t>五</w:t>
      </w:r>
      <w:r>
        <w:rPr>
          <w:rFonts w:hint="eastAsia" w:hAnsi="宋体"/>
          <w:color w:val="auto"/>
          <w:szCs w:val="24"/>
          <w:highlight w:val="none"/>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363CC48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108A635F">
      <w:pPr>
        <w:tabs>
          <w:tab w:val="left" w:pos="480"/>
        </w:tabs>
        <w:spacing w:line="360" w:lineRule="auto"/>
        <w:rPr>
          <w:rFonts w:hint="eastAsia" w:hAnsi="宋体" w:cs="宋体"/>
          <w:color w:val="auto"/>
          <w:szCs w:val="21"/>
          <w:highlight w:val="none"/>
        </w:rPr>
      </w:pPr>
      <w:r>
        <w:rPr>
          <w:rFonts w:hint="eastAsia" w:hAnsi="宋体" w:cs="宋体"/>
          <w:color w:val="auto"/>
          <w:szCs w:val="21"/>
          <w:highlight w:val="none"/>
        </w:rPr>
        <w:t>甲  方</w:t>
      </w:r>
      <w:r>
        <w:rPr>
          <w:rFonts w:hint="eastAsia" w:hAnsi="宋体" w:cs="宋体"/>
          <w:color w:val="auto"/>
          <w:szCs w:val="21"/>
          <w:highlight w:val="none"/>
          <w:lang w:eastAsia="zh-CN"/>
        </w:rPr>
        <w:t>：</w:t>
      </w:r>
      <w:r>
        <w:rPr>
          <w:rFonts w:hint="eastAsia" w:hAnsi="宋体" w:cs="宋体"/>
          <w:color w:val="auto"/>
          <w:szCs w:val="21"/>
          <w:highlight w:val="none"/>
        </w:rPr>
        <w:t>（盖章）                          乙  方</w:t>
      </w:r>
      <w:r>
        <w:rPr>
          <w:rFonts w:hint="eastAsia" w:hAnsi="宋体" w:cs="宋体"/>
          <w:color w:val="auto"/>
          <w:szCs w:val="21"/>
          <w:highlight w:val="none"/>
          <w:lang w:eastAsia="zh-CN"/>
        </w:rPr>
        <w:t>：</w:t>
      </w:r>
      <w:r>
        <w:rPr>
          <w:rFonts w:hint="eastAsia" w:hAnsi="宋体" w:cs="宋体"/>
          <w:color w:val="auto"/>
          <w:szCs w:val="21"/>
          <w:highlight w:val="none"/>
        </w:rPr>
        <w:t>（盖章）</w:t>
      </w:r>
    </w:p>
    <w:p w14:paraId="026C5846">
      <w:pPr>
        <w:tabs>
          <w:tab w:val="left" w:pos="480"/>
        </w:tabs>
        <w:spacing w:line="360" w:lineRule="auto"/>
        <w:rPr>
          <w:rFonts w:hint="eastAsia" w:hAnsi="宋体" w:cs="宋体"/>
          <w:color w:val="auto"/>
          <w:szCs w:val="21"/>
          <w:highlight w:val="none"/>
        </w:rPr>
      </w:pPr>
      <w:r>
        <w:rPr>
          <w:rFonts w:hint="eastAsia" w:hAnsi="宋体" w:cs="宋体"/>
          <w:color w:val="auto"/>
          <w:szCs w:val="21"/>
          <w:highlight w:val="none"/>
        </w:rPr>
        <w:t>单位名称：                                单位名称：</w:t>
      </w:r>
    </w:p>
    <w:p w14:paraId="31BB8641">
      <w:pPr>
        <w:tabs>
          <w:tab w:val="left" w:pos="480"/>
        </w:tabs>
        <w:spacing w:line="360" w:lineRule="auto"/>
        <w:rPr>
          <w:rFonts w:hint="eastAsia" w:hAnsi="宋体" w:cs="宋体"/>
          <w:color w:val="auto"/>
          <w:szCs w:val="21"/>
          <w:highlight w:val="none"/>
        </w:rPr>
      </w:pPr>
      <w:r>
        <w:rPr>
          <w:rFonts w:hint="eastAsia" w:hAnsi="宋体" w:cs="宋体"/>
          <w:color w:val="auto"/>
          <w:szCs w:val="21"/>
          <w:highlight w:val="none"/>
        </w:rPr>
        <w:t>地  址：                                  地  址：</w:t>
      </w:r>
    </w:p>
    <w:p w14:paraId="42FAEF7A">
      <w:pPr>
        <w:tabs>
          <w:tab w:val="left" w:pos="480"/>
        </w:tabs>
        <w:spacing w:line="360" w:lineRule="auto"/>
        <w:rPr>
          <w:rFonts w:hint="eastAsia" w:hAnsi="宋体" w:cs="宋体"/>
          <w:color w:val="auto"/>
          <w:szCs w:val="21"/>
          <w:highlight w:val="none"/>
        </w:rPr>
      </w:pPr>
      <w:r>
        <w:rPr>
          <w:rFonts w:hint="eastAsia" w:hAnsi="宋体" w:cs="宋体"/>
          <w:color w:val="auto"/>
          <w:szCs w:val="21"/>
          <w:highlight w:val="none"/>
        </w:rPr>
        <w:t>法定代表人                                法定代表人</w:t>
      </w:r>
    </w:p>
    <w:p w14:paraId="5068A5C2">
      <w:pPr>
        <w:tabs>
          <w:tab w:val="left" w:pos="480"/>
        </w:tabs>
        <w:spacing w:line="360" w:lineRule="auto"/>
        <w:rPr>
          <w:rFonts w:hint="eastAsia" w:hAnsi="宋体" w:cs="宋体"/>
          <w:color w:val="auto"/>
          <w:szCs w:val="21"/>
          <w:highlight w:val="none"/>
        </w:rPr>
      </w:pPr>
      <w:r>
        <w:rPr>
          <w:rFonts w:hint="eastAsia" w:hAnsi="宋体" w:cs="宋体"/>
          <w:color w:val="auto"/>
          <w:szCs w:val="21"/>
          <w:highlight w:val="none"/>
        </w:rPr>
        <w:t>或委托代理人：                            或委托代理人：</w:t>
      </w:r>
    </w:p>
    <w:p w14:paraId="69E1767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                                      开户银行：</w:t>
      </w:r>
    </w:p>
    <w:p w14:paraId="10320A71">
      <w:pPr>
        <w:tabs>
          <w:tab w:val="left" w:pos="480"/>
        </w:tabs>
        <w:spacing w:line="360" w:lineRule="auto"/>
        <w:ind w:firstLine="5040" w:firstLineChars="2100"/>
        <w:rPr>
          <w:rFonts w:hint="eastAsia" w:hAnsi="宋体" w:cs="宋体"/>
          <w:color w:val="auto"/>
          <w:szCs w:val="21"/>
          <w:highlight w:val="none"/>
        </w:rPr>
      </w:pPr>
      <w:r>
        <w:rPr>
          <w:rFonts w:hint="eastAsia" w:hAnsi="宋体" w:cs="宋体"/>
          <w:color w:val="auto"/>
          <w:szCs w:val="21"/>
          <w:highlight w:val="none"/>
        </w:rPr>
        <w:t xml:space="preserve">账  号：       </w:t>
      </w:r>
    </w:p>
    <w:p w14:paraId="393C2570">
      <w:pPr>
        <w:tabs>
          <w:tab w:val="left" w:pos="480"/>
        </w:tabs>
        <w:spacing w:line="360" w:lineRule="auto"/>
        <w:rPr>
          <w:rFonts w:hint="eastAsia" w:hAnsi="宋体" w:cs="宋体"/>
          <w:color w:val="auto"/>
          <w:szCs w:val="21"/>
          <w:highlight w:val="none"/>
        </w:rPr>
      </w:pPr>
      <w:r>
        <w:rPr>
          <w:rFonts w:hint="eastAsia" w:hAnsi="宋体" w:cs="宋体"/>
          <w:color w:val="auto"/>
          <w:szCs w:val="21"/>
          <w:highlight w:val="none"/>
        </w:rPr>
        <w:t>联系电话：                                联系电话：</w:t>
      </w:r>
    </w:p>
    <w:p w14:paraId="3EC33F49">
      <w:pPr>
        <w:spacing w:line="360" w:lineRule="auto"/>
        <w:rPr>
          <w:rFonts w:hint="eastAsia" w:hAnsi="宋体"/>
          <w:color w:val="auto"/>
          <w:szCs w:val="24"/>
          <w:highlight w:val="none"/>
        </w:rPr>
      </w:pPr>
      <w:r>
        <w:rPr>
          <w:rFonts w:hint="eastAsia" w:hAnsi="宋体" w:cs="宋体"/>
          <w:color w:val="auto"/>
          <w:szCs w:val="21"/>
          <w:highlight w:val="none"/>
        </w:rPr>
        <w:t>签订日期：     年    月      日           签订日期：     年    月   日</w:t>
      </w:r>
    </w:p>
    <w:p w14:paraId="06876451">
      <w:pPr>
        <w:ind w:firstLine="600" w:firstLineChars="200"/>
        <w:rPr>
          <w:rFonts w:hint="eastAsia" w:ascii="仿宋_GB2312" w:eastAsia="仿宋_GB2312"/>
          <w:sz w:val="30"/>
          <w:szCs w:val="30"/>
          <w:highlight w:val="none"/>
        </w:rPr>
        <w:sectPr>
          <w:footerReference r:id="rId15" w:type="first"/>
          <w:headerReference r:id="rId13" w:type="default"/>
          <w:footerReference r:id="rId14" w:type="default"/>
          <w:pgSz w:w="11906" w:h="16838"/>
          <w:pgMar w:top="1418" w:right="1555" w:bottom="1418" w:left="1531" w:header="851" w:footer="992" w:gutter="0"/>
          <w:pgNumType w:fmt="decimal"/>
          <w:cols w:space="720" w:num="1"/>
          <w:titlePg/>
          <w:docGrid w:type="lines" w:linePitch="312" w:charSpace="0"/>
        </w:sectPr>
      </w:pPr>
    </w:p>
    <w:p w14:paraId="12867849">
      <w:pPr>
        <w:pStyle w:val="3"/>
        <w:jc w:val="center"/>
        <w:outlineLvl w:val="0"/>
        <w:rPr>
          <w:rFonts w:hint="eastAsia" w:ascii="宋体" w:hAnsi="宋体" w:eastAsia="宋体" w:cs="宋体"/>
          <w:bCs/>
          <w:sz w:val="36"/>
          <w:szCs w:val="36"/>
          <w:highlight w:val="none"/>
        </w:rPr>
      </w:pPr>
      <w:bookmarkStart w:id="156" w:name="_Toc673"/>
      <w:r>
        <w:rPr>
          <w:rFonts w:hint="eastAsia" w:ascii="宋体" w:hAnsi="宋体" w:eastAsia="宋体" w:cs="宋体"/>
          <w:bCs/>
          <w:sz w:val="36"/>
          <w:szCs w:val="36"/>
          <w:highlight w:val="none"/>
        </w:rPr>
        <w:t xml:space="preserve">第五章 </w:t>
      </w:r>
      <w:bookmarkEnd w:id="94"/>
      <w:bookmarkEnd w:id="95"/>
      <w:bookmarkEnd w:id="96"/>
      <w:bookmarkEnd w:id="97"/>
      <w:bookmarkEnd w:id="98"/>
      <w:bookmarkEnd w:id="99"/>
      <w:bookmarkEnd w:id="100"/>
      <w:bookmarkEnd w:id="101"/>
      <w:bookmarkEnd w:id="102"/>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108"/>
      <w:bookmarkEnd w:id="156"/>
    </w:p>
    <w:bookmarkEnd w:id="68"/>
    <w:p w14:paraId="4568C750">
      <w:pPr>
        <w:numPr>
          <w:ilvl w:val="0"/>
          <w:numId w:val="5"/>
        </w:numPr>
        <w:autoSpaceDE w:val="0"/>
        <w:autoSpaceDN w:val="0"/>
        <w:adjustRightInd w:val="0"/>
        <w:spacing w:line="360" w:lineRule="auto"/>
        <w:ind w:firstLine="482" w:firstLineChars="200"/>
        <w:rPr>
          <w:rFonts w:ascii="宋体" w:hAnsi="宋体"/>
          <w:b/>
          <w:bCs/>
          <w:szCs w:val="21"/>
        </w:rPr>
      </w:pPr>
      <w:bookmarkStart w:id="157" w:name="_Toc363474025"/>
      <w:bookmarkStart w:id="158" w:name="_Toc403077646"/>
      <w:bookmarkStart w:id="159" w:name="_Toc423973079"/>
      <w:bookmarkStart w:id="160" w:name="_Toc5084"/>
      <w:r>
        <w:rPr>
          <w:rFonts w:hint="eastAsia" w:hAnsi="宋体"/>
          <w:b/>
          <w:bCs/>
          <w:szCs w:val="21"/>
          <w:lang w:eastAsia="zh-CN"/>
        </w:rPr>
        <w:t>采购内容</w:t>
      </w:r>
    </w:p>
    <w:p w14:paraId="79AC3E8B">
      <w:pPr>
        <w:numPr>
          <w:ilvl w:val="0"/>
          <w:numId w:val="0"/>
        </w:numPr>
        <w:spacing w:line="360" w:lineRule="auto"/>
        <w:ind w:firstLine="480" w:firstLineChars="200"/>
        <w:rPr>
          <w:rFonts w:hint="eastAsia" w:ascii="宋体" w:hAnsi="宋体"/>
          <w:szCs w:val="21"/>
          <w:lang w:val="en-US" w:eastAsia="zh-CN"/>
        </w:rPr>
      </w:pPr>
      <w:r>
        <w:rPr>
          <w:rFonts w:hint="eastAsia" w:ascii="宋体" w:hAnsi="宋体" w:eastAsia="宋体" w:cs="Times New Roman"/>
          <w:sz w:val="24"/>
          <w:szCs w:val="21"/>
          <w:lang w:val="en-US" w:eastAsia="zh-CN" w:bidi="ar-SA"/>
        </w:rPr>
        <w:t>1.</w:t>
      </w:r>
      <w:r>
        <w:rPr>
          <w:rFonts w:hint="eastAsia" w:ascii="宋体" w:hAnsi="宋体"/>
          <w:szCs w:val="21"/>
          <w:lang w:val="en-US" w:eastAsia="zh-CN"/>
        </w:rPr>
        <w:t>商洛市首届秦岭山珍药膳美食大赛组织、协调、会务服务等。</w:t>
      </w:r>
    </w:p>
    <w:p w14:paraId="5CEDE450">
      <w:pPr>
        <w:numPr>
          <w:ilvl w:val="0"/>
          <w:numId w:val="0"/>
        </w:numPr>
        <w:spacing w:line="360" w:lineRule="auto"/>
        <w:ind w:firstLine="480" w:firstLineChars="200"/>
        <w:rPr>
          <w:rFonts w:hint="eastAsia" w:ascii="宋体" w:hAnsi="宋体"/>
          <w:szCs w:val="21"/>
        </w:rPr>
      </w:pPr>
      <w:r>
        <w:rPr>
          <w:rFonts w:hint="eastAsia" w:ascii="宋体" w:hAnsi="宋体" w:eastAsia="宋体" w:cs="Times New Roman"/>
          <w:sz w:val="24"/>
          <w:szCs w:val="21"/>
          <w:lang w:val="en-US" w:eastAsia="zh-CN" w:bidi="ar-SA"/>
        </w:rPr>
        <w:t>2.</w:t>
      </w:r>
      <w:r>
        <w:rPr>
          <w:rFonts w:hint="eastAsia" w:ascii="宋体" w:hAnsi="宋体"/>
          <w:szCs w:val="21"/>
          <w:lang w:val="en-US" w:eastAsia="zh-CN"/>
        </w:rPr>
        <w:t>协调陕西省食材供应链协会申报商洛市“中国药膳地标城市”和商南县“秦岭美食地标城市。</w:t>
      </w:r>
    </w:p>
    <w:p w14:paraId="5AE7AB47">
      <w:pPr>
        <w:numPr>
          <w:ilvl w:val="0"/>
          <w:numId w:val="0"/>
        </w:numPr>
        <w:spacing w:line="360" w:lineRule="auto"/>
        <w:ind w:firstLine="480" w:firstLineChars="200"/>
        <w:rPr>
          <w:rFonts w:hint="eastAsia" w:ascii="宋体" w:hAnsi="宋体"/>
          <w:szCs w:val="21"/>
        </w:rPr>
      </w:pPr>
      <w:r>
        <w:rPr>
          <w:rFonts w:hint="eastAsia" w:ascii="宋体" w:hAnsi="宋体" w:eastAsia="宋体" w:cs="Times New Roman"/>
          <w:sz w:val="24"/>
          <w:szCs w:val="21"/>
          <w:lang w:val="en-US" w:eastAsia="zh-CN" w:bidi="ar-SA"/>
        </w:rPr>
        <w:t>3.</w:t>
      </w:r>
      <w:r>
        <w:rPr>
          <w:rFonts w:hint="eastAsia" w:ascii="宋体" w:hAnsi="宋体"/>
          <w:szCs w:val="21"/>
          <w:lang w:val="en-US" w:eastAsia="zh-CN"/>
        </w:rPr>
        <w:t>会展服务。</w:t>
      </w:r>
    </w:p>
    <w:p w14:paraId="452C03C9">
      <w:pPr>
        <w:numPr>
          <w:ilvl w:val="0"/>
          <w:numId w:val="0"/>
        </w:numPr>
        <w:spacing w:line="360" w:lineRule="auto"/>
        <w:ind w:firstLine="480" w:firstLineChars="200"/>
        <w:rPr>
          <w:rFonts w:hint="eastAsia" w:ascii="宋体" w:hAnsi="宋体"/>
          <w:szCs w:val="21"/>
        </w:rPr>
      </w:pPr>
      <w:r>
        <w:rPr>
          <w:rFonts w:hint="eastAsia" w:ascii="宋体" w:hAnsi="宋体" w:eastAsia="宋体" w:cs="Times New Roman"/>
          <w:sz w:val="24"/>
          <w:szCs w:val="21"/>
          <w:lang w:val="en-US" w:eastAsia="zh-CN" w:bidi="ar-SA"/>
        </w:rPr>
        <w:t>4.</w:t>
      </w:r>
      <w:r>
        <w:rPr>
          <w:rFonts w:hint="eastAsia" w:ascii="宋体" w:hAnsi="宋体"/>
          <w:szCs w:val="21"/>
          <w:lang w:val="en-US" w:eastAsia="zh-CN"/>
        </w:rPr>
        <w:t>宣传及包装服务。</w:t>
      </w:r>
    </w:p>
    <w:p w14:paraId="4102E5B8">
      <w:pPr>
        <w:numPr>
          <w:ilvl w:val="0"/>
          <w:numId w:val="5"/>
        </w:numPr>
        <w:autoSpaceDE w:val="0"/>
        <w:autoSpaceDN w:val="0"/>
        <w:adjustRightInd w:val="0"/>
        <w:spacing w:line="360" w:lineRule="auto"/>
        <w:ind w:firstLine="482" w:firstLineChars="200"/>
        <w:rPr>
          <w:rFonts w:hint="eastAsia" w:hAnsi="宋体" w:cs="Times New Roman"/>
          <w:b/>
          <w:bCs/>
          <w:szCs w:val="21"/>
          <w:lang w:eastAsia="zh-CN"/>
        </w:rPr>
      </w:pPr>
      <w:r>
        <w:rPr>
          <w:rFonts w:hint="eastAsia" w:hAnsi="宋体" w:cs="Times New Roman"/>
          <w:b/>
          <w:bCs/>
          <w:szCs w:val="21"/>
          <w:lang w:val="en-US" w:eastAsia="zh-CN"/>
        </w:rPr>
        <w:t>主要功能或目标</w:t>
      </w:r>
    </w:p>
    <w:p w14:paraId="2553595B">
      <w:pPr>
        <w:numPr>
          <w:ilvl w:val="0"/>
          <w:numId w:val="0"/>
        </w:numPr>
        <w:autoSpaceDE w:val="0"/>
        <w:autoSpaceDN w:val="0"/>
        <w:adjustRightInd w:val="0"/>
        <w:ind w:firstLine="480" w:firstLineChars="200"/>
        <w:rPr>
          <w:rFonts w:hint="eastAsia" w:ascii="宋体" w:hAnsi="宋体" w:cs="Times New Roman"/>
          <w:szCs w:val="21"/>
          <w:lang w:val="en-US" w:eastAsia="zh-CN"/>
        </w:rPr>
      </w:pPr>
      <w:r>
        <w:rPr>
          <w:rFonts w:hint="eastAsia" w:ascii="宋体" w:hAnsi="宋体" w:eastAsia="宋体" w:cs="Times New Roman"/>
          <w:sz w:val="24"/>
          <w:szCs w:val="21"/>
          <w:lang w:val="en-US" w:eastAsia="zh-CN" w:bidi="ar-SA"/>
        </w:rPr>
        <w:t>1.</w:t>
      </w:r>
      <w:r>
        <w:rPr>
          <w:rFonts w:hint="eastAsia" w:ascii="宋体" w:hAnsi="宋体" w:cs="Times New Roman"/>
          <w:szCs w:val="21"/>
          <w:lang w:val="en-US" w:eastAsia="zh-CN"/>
        </w:rPr>
        <w:t>活动方案的策划、场景布置及比赛、会议的后勤保障，会务服务等。</w:t>
      </w:r>
    </w:p>
    <w:p w14:paraId="6F92FB39">
      <w:pPr>
        <w:numPr>
          <w:ilvl w:val="0"/>
          <w:numId w:val="0"/>
        </w:numPr>
        <w:autoSpaceDE w:val="0"/>
        <w:autoSpaceDN w:val="0"/>
        <w:adjustRightInd w:val="0"/>
        <w:ind w:firstLine="480" w:firstLineChars="200"/>
        <w:rPr>
          <w:rFonts w:ascii="宋体" w:hAnsi="宋体"/>
          <w:b/>
          <w:bCs/>
          <w:szCs w:val="21"/>
        </w:rPr>
      </w:pPr>
      <w:r>
        <w:rPr>
          <w:rFonts w:hint="eastAsia" w:ascii="宋体" w:hAnsi="宋体" w:eastAsia="宋体" w:cs="Times New Roman"/>
          <w:sz w:val="24"/>
          <w:szCs w:val="21"/>
          <w:lang w:val="en-US" w:eastAsia="zh-CN" w:bidi="ar-SA"/>
        </w:rPr>
        <w:t>2</w:t>
      </w:r>
      <w:r>
        <w:rPr>
          <w:rFonts w:ascii="宋体" w:hAnsi="宋体" w:eastAsia="宋体" w:cs="Times New Roman"/>
          <w:b/>
          <w:bCs/>
          <w:sz w:val="24"/>
          <w:szCs w:val="21"/>
          <w:lang w:val="en-US" w:eastAsia="zh-CN" w:bidi="ar-SA"/>
        </w:rPr>
        <w:t>.</w:t>
      </w:r>
      <w:r>
        <w:rPr>
          <w:rFonts w:hint="eastAsia" w:ascii="宋体" w:hAnsi="宋体" w:cs="Times New Roman"/>
          <w:szCs w:val="21"/>
          <w:lang w:val="en-US" w:eastAsia="zh-CN"/>
        </w:rPr>
        <w:t>协调陕西省食材供应链协会申报商洛市“中国药膳地标城市”和商南县“秦岭美食地标城市”以及商洛市、商南县中餐特色美食企业名录、中餐特色美食（菜品、小吃），并取得相关资质及荣誉证书。</w:t>
      </w:r>
    </w:p>
    <w:p w14:paraId="71A9754D">
      <w:pPr>
        <w:numPr>
          <w:ilvl w:val="0"/>
          <w:numId w:val="0"/>
        </w:numPr>
        <w:autoSpaceDE w:val="0"/>
        <w:autoSpaceDN w:val="0"/>
        <w:adjustRightInd w:val="0"/>
        <w:ind w:firstLine="480" w:firstLineChars="200"/>
        <w:rPr>
          <w:rFonts w:ascii="宋体" w:hAnsi="宋体"/>
          <w:b/>
          <w:bCs/>
          <w:szCs w:val="21"/>
        </w:rPr>
      </w:pPr>
      <w:r>
        <w:rPr>
          <w:rFonts w:ascii="宋体" w:hAnsi="宋体" w:eastAsia="宋体" w:cs="Times New Roman"/>
          <w:b w:val="0"/>
          <w:bCs w:val="0"/>
          <w:sz w:val="24"/>
          <w:szCs w:val="21"/>
          <w:lang w:val="en-US" w:eastAsia="zh-CN" w:bidi="ar-SA"/>
        </w:rPr>
        <w:t>3</w:t>
      </w:r>
      <w:r>
        <w:rPr>
          <w:rFonts w:ascii="宋体" w:hAnsi="宋体" w:eastAsia="宋体" w:cs="Times New Roman"/>
          <w:b/>
          <w:bCs/>
          <w:sz w:val="24"/>
          <w:szCs w:val="21"/>
          <w:lang w:val="en-US" w:eastAsia="zh-CN" w:bidi="ar-SA"/>
        </w:rPr>
        <w:t>.</w:t>
      </w:r>
      <w:r>
        <w:rPr>
          <w:rFonts w:hint="eastAsia" w:ascii="宋体" w:hAnsi="宋体" w:cs="Times New Roman"/>
          <w:szCs w:val="21"/>
          <w:lang w:val="en-US" w:eastAsia="zh-CN"/>
        </w:rPr>
        <w:t>大赛专家评委、前场检录人员的邀约。</w:t>
      </w:r>
    </w:p>
    <w:p w14:paraId="4BA2C890">
      <w:pPr>
        <w:numPr>
          <w:ilvl w:val="0"/>
          <w:numId w:val="0"/>
        </w:numPr>
        <w:autoSpaceDE w:val="0"/>
        <w:autoSpaceDN w:val="0"/>
        <w:adjustRightInd w:val="0"/>
        <w:ind w:firstLine="480" w:firstLineChars="200"/>
        <w:rPr>
          <w:rFonts w:ascii="宋体" w:hAnsi="宋体"/>
          <w:b/>
          <w:bCs/>
          <w:szCs w:val="21"/>
        </w:rPr>
      </w:pPr>
      <w:r>
        <w:rPr>
          <w:rFonts w:ascii="宋体" w:hAnsi="宋体" w:eastAsia="宋体" w:cs="Times New Roman"/>
          <w:b w:val="0"/>
          <w:bCs w:val="0"/>
          <w:sz w:val="24"/>
          <w:szCs w:val="21"/>
          <w:lang w:val="en-US" w:eastAsia="zh-CN" w:bidi="ar-SA"/>
        </w:rPr>
        <w:t>4</w:t>
      </w:r>
      <w:r>
        <w:rPr>
          <w:rFonts w:ascii="宋体" w:hAnsi="宋体" w:eastAsia="宋体" w:cs="Times New Roman"/>
          <w:b/>
          <w:bCs/>
          <w:sz w:val="24"/>
          <w:szCs w:val="21"/>
          <w:lang w:val="en-US" w:eastAsia="zh-CN" w:bidi="ar-SA"/>
        </w:rPr>
        <w:t>.</w:t>
      </w:r>
      <w:r>
        <w:rPr>
          <w:rFonts w:hint="eastAsia" w:ascii="宋体" w:hAnsi="宋体" w:cs="Times New Roman"/>
          <w:szCs w:val="21"/>
          <w:lang w:val="en-US" w:eastAsia="zh-CN"/>
        </w:rPr>
        <w:t>专家等人员往返交通费用及评审期间食宿安排，决赛评审相关所有费用。</w:t>
      </w:r>
    </w:p>
    <w:p w14:paraId="3D18F250">
      <w:pPr>
        <w:numPr>
          <w:ilvl w:val="0"/>
          <w:numId w:val="0"/>
        </w:numPr>
        <w:autoSpaceDE w:val="0"/>
        <w:autoSpaceDN w:val="0"/>
        <w:adjustRightInd w:val="0"/>
        <w:ind w:firstLine="480" w:firstLineChars="200"/>
        <w:rPr>
          <w:rFonts w:ascii="宋体" w:hAnsi="宋体"/>
          <w:b w:val="0"/>
          <w:bCs w:val="0"/>
          <w:szCs w:val="21"/>
        </w:rPr>
      </w:pPr>
      <w:r>
        <w:rPr>
          <w:rFonts w:ascii="宋体" w:hAnsi="宋体" w:eastAsia="宋体" w:cs="Times New Roman"/>
          <w:b w:val="0"/>
          <w:bCs w:val="0"/>
          <w:sz w:val="24"/>
          <w:szCs w:val="21"/>
          <w:lang w:val="en-US" w:eastAsia="zh-CN" w:bidi="ar-SA"/>
        </w:rPr>
        <w:t>5.</w:t>
      </w:r>
      <w:r>
        <w:rPr>
          <w:rFonts w:hint="eastAsia" w:ascii="宋体" w:hAnsi="宋体" w:cs="Times New Roman"/>
          <w:b w:val="0"/>
          <w:bCs w:val="0"/>
          <w:szCs w:val="21"/>
          <w:lang w:val="en-US" w:eastAsia="zh-CN"/>
        </w:rPr>
        <w:t>组织具备资质的机构、具备资质的师资出题并提供标准答案，理论测试试题及答案经市人社局审定认可并备案。负责试题的保密工作，负责理论考试考场布置安排、监考、阅卷等全过程实施。</w:t>
      </w:r>
    </w:p>
    <w:p w14:paraId="65892CDD">
      <w:pPr>
        <w:numPr>
          <w:ilvl w:val="0"/>
          <w:numId w:val="0"/>
        </w:numPr>
        <w:autoSpaceDE w:val="0"/>
        <w:autoSpaceDN w:val="0"/>
        <w:adjustRightInd w:val="0"/>
        <w:ind w:firstLine="480" w:firstLineChars="200"/>
        <w:rPr>
          <w:rFonts w:ascii="宋体" w:hAnsi="宋体"/>
          <w:b w:val="0"/>
          <w:bCs w:val="0"/>
          <w:szCs w:val="21"/>
        </w:rPr>
      </w:pPr>
      <w:r>
        <w:rPr>
          <w:rFonts w:ascii="宋体" w:hAnsi="宋体" w:eastAsia="宋体" w:cs="Times New Roman"/>
          <w:b w:val="0"/>
          <w:bCs w:val="0"/>
          <w:sz w:val="24"/>
          <w:szCs w:val="21"/>
          <w:lang w:val="en-US" w:eastAsia="zh-CN" w:bidi="ar-SA"/>
        </w:rPr>
        <w:t>6.</w:t>
      </w:r>
      <w:r>
        <w:rPr>
          <w:rFonts w:hint="eastAsia" w:ascii="宋体" w:hAnsi="宋体" w:cs="Times New Roman"/>
          <w:b w:val="0"/>
          <w:bCs w:val="0"/>
          <w:szCs w:val="21"/>
          <w:lang w:val="en-US" w:eastAsia="zh-CN"/>
        </w:rPr>
        <w:t>比赛及大会的室内室外场景布置，会议大屏的切换，比赛现场及会场的布置、音响、灯光、桌牌等布置，参赛选手参赛证、奖牌、证书的设计制作，菜牌、评分表、评委的胸牌设计制作，比赛及会议报道、住宿、餐饮、颁奖礼仪等后勤服务工作。</w:t>
      </w:r>
    </w:p>
    <w:p w14:paraId="41A3CD94">
      <w:pPr>
        <w:numPr>
          <w:ilvl w:val="0"/>
          <w:numId w:val="0"/>
        </w:numPr>
        <w:autoSpaceDE w:val="0"/>
        <w:autoSpaceDN w:val="0"/>
        <w:adjustRightInd w:val="0"/>
        <w:ind w:firstLine="480" w:firstLineChars="200"/>
        <w:rPr>
          <w:rFonts w:ascii="宋体" w:hAnsi="宋体"/>
          <w:b w:val="0"/>
          <w:bCs w:val="0"/>
          <w:szCs w:val="21"/>
        </w:rPr>
      </w:pPr>
      <w:r>
        <w:rPr>
          <w:rFonts w:ascii="宋体" w:hAnsi="宋体" w:eastAsia="宋体" w:cs="Times New Roman"/>
          <w:b w:val="0"/>
          <w:bCs w:val="0"/>
          <w:sz w:val="24"/>
          <w:szCs w:val="21"/>
          <w:lang w:val="en-US" w:eastAsia="zh-CN" w:bidi="ar-SA"/>
        </w:rPr>
        <w:t>7.</w:t>
      </w:r>
      <w:r>
        <w:rPr>
          <w:rFonts w:hint="eastAsia" w:ascii="宋体" w:hAnsi="宋体" w:cs="Times New Roman"/>
          <w:b w:val="0"/>
          <w:bCs w:val="0"/>
          <w:szCs w:val="21"/>
          <w:lang w:val="en-US" w:eastAsia="zh-CN"/>
        </w:rPr>
        <w:t>比赛所需的调料、食材等必需品的购置。</w:t>
      </w:r>
    </w:p>
    <w:p w14:paraId="6E9F9594">
      <w:pPr>
        <w:numPr>
          <w:ilvl w:val="0"/>
          <w:numId w:val="0"/>
        </w:numPr>
        <w:autoSpaceDE w:val="0"/>
        <w:autoSpaceDN w:val="0"/>
        <w:adjustRightInd w:val="0"/>
        <w:ind w:firstLine="480" w:firstLineChars="200"/>
        <w:rPr>
          <w:rFonts w:ascii="宋体" w:hAnsi="宋体"/>
          <w:b w:val="0"/>
          <w:bCs w:val="0"/>
          <w:szCs w:val="21"/>
        </w:rPr>
      </w:pPr>
      <w:r>
        <w:rPr>
          <w:rFonts w:ascii="宋体" w:hAnsi="宋体" w:eastAsia="宋体" w:cs="Times New Roman"/>
          <w:b w:val="0"/>
          <w:bCs w:val="0"/>
          <w:sz w:val="24"/>
          <w:szCs w:val="21"/>
          <w:lang w:val="en-US" w:eastAsia="zh-CN" w:bidi="ar-SA"/>
        </w:rPr>
        <w:t>8.</w:t>
      </w:r>
      <w:r>
        <w:rPr>
          <w:rFonts w:hint="eastAsia" w:ascii="宋体" w:hAnsi="宋体" w:cs="Times New Roman"/>
          <w:b w:val="0"/>
          <w:bCs w:val="0"/>
          <w:szCs w:val="21"/>
          <w:lang w:val="en-US" w:eastAsia="zh-CN"/>
        </w:rPr>
        <w:t>比赛及大会的摄影、宣传工作。</w:t>
      </w:r>
    </w:p>
    <w:p w14:paraId="70BEA7DC">
      <w:pPr>
        <w:numPr>
          <w:ilvl w:val="0"/>
          <w:numId w:val="0"/>
        </w:numPr>
        <w:autoSpaceDE w:val="0"/>
        <w:autoSpaceDN w:val="0"/>
        <w:adjustRightInd w:val="0"/>
        <w:ind w:firstLine="480" w:firstLineChars="200"/>
        <w:rPr>
          <w:rFonts w:ascii="宋体" w:hAnsi="宋体"/>
          <w:b/>
          <w:bCs/>
          <w:szCs w:val="21"/>
        </w:rPr>
      </w:pPr>
      <w:r>
        <w:rPr>
          <w:rFonts w:ascii="宋体" w:hAnsi="宋体" w:eastAsia="宋体" w:cs="Times New Roman"/>
          <w:b w:val="0"/>
          <w:bCs w:val="0"/>
          <w:sz w:val="24"/>
          <w:szCs w:val="21"/>
          <w:lang w:val="en-US" w:eastAsia="zh-CN" w:bidi="ar-SA"/>
        </w:rPr>
        <w:t>9.</w:t>
      </w:r>
      <w:r>
        <w:rPr>
          <w:rFonts w:hint="eastAsia" w:ascii="宋体" w:hAnsi="宋体" w:cs="Times New Roman"/>
          <w:b w:val="0"/>
          <w:bCs w:val="0"/>
          <w:szCs w:val="21"/>
          <w:lang w:val="en-US" w:eastAsia="zh-CN"/>
        </w:rPr>
        <w:t>协调食</w:t>
      </w:r>
      <w:r>
        <w:rPr>
          <w:rFonts w:hint="eastAsia" w:ascii="宋体" w:hAnsi="宋体" w:cs="Times New Roman"/>
          <w:szCs w:val="21"/>
          <w:lang w:val="en-US" w:eastAsia="zh-CN"/>
        </w:rPr>
        <w:t>材供应链企业参与展示现场，参与发布会活动并签订相关协议。</w:t>
      </w:r>
    </w:p>
    <w:p w14:paraId="059920B8">
      <w:pPr>
        <w:numPr>
          <w:ilvl w:val="0"/>
          <w:numId w:val="5"/>
        </w:numPr>
        <w:autoSpaceDE w:val="0"/>
        <w:autoSpaceDN w:val="0"/>
        <w:adjustRightInd w:val="0"/>
        <w:spacing w:line="360" w:lineRule="auto"/>
        <w:ind w:firstLine="482" w:firstLineChars="200"/>
        <w:rPr>
          <w:rFonts w:ascii="宋体" w:hAnsi="宋体"/>
          <w:b/>
          <w:bCs/>
          <w:szCs w:val="21"/>
        </w:rPr>
      </w:pPr>
      <w:r>
        <w:rPr>
          <w:rFonts w:hint="eastAsia" w:ascii="宋体" w:hAnsi="宋体"/>
          <w:b/>
          <w:bCs/>
          <w:szCs w:val="21"/>
          <w:lang w:val="en-US" w:eastAsia="zh-CN"/>
        </w:rPr>
        <w:t>需满足的要求</w:t>
      </w:r>
    </w:p>
    <w:p w14:paraId="6A9764A2">
      <w:pPr>
        <w:numPr>
          <w:ilvl w:val="0"/>
          <w:numId w:val="0"/>
        </w:numPr>
        <w:spacing w:line="360" w:lineRule="auto"/>
        <w:ind w:firstLine="480" w:firstLineChars="200"/>
        <w:rPr>
          <w:rFonts w:hint="eastAsia" w:ascii="宋体" w:hAnsi="宋体"/>
          <w:szCs w:val="21"/>
          <w:lang w:val="en-US" w:eastAsia="zh-CN"/>
        </w:rPr>
      </w:pPr>
      <w:r>
        <w:rPr>
          <w:rFonts w:hint="eastAsia" w:ascii="宋体" w:hAnsi="宋体" w:eastAsia="宋体" w:cs="Times New Roman"/>
          <w:sz w:val="24"/>
          <w:szCs w:val="21"/>
          <w:lang w:val="en-US" w:eastAsia="zh-CN" w:bidi="ar-SA"/>
        </w:rPr>
        <w:t>1.</w:t>
      </w:r>
      <w:r>
        <w:rPr>
          <w:rFonts w:hint="eastAsia" w:ascii="宋体" w:hAnsi="宋体"/>
          <w:szCs w:val="21"/>
          <w:lang w:val="en-US" w:eastAsia="zh-CN"/>
        </w:rPr>
        <w:t>具有承办大型比赛会议的能力。</w:t>
      </w:r>
    </w:p>
    <w:p w14:paraId="1E4D5F13">
      <w:pPr>
        <w:numPr>
          <w:ilvl w:val="0"/>
          <w:numId w:val="0"/>
        </w:numPr>
        <w:spacing w:line="360" w:lineRule="auto"/>
        <w:ind w:firstLine="480" w:firstLineChars="200"/>
        <w:rPr>
          <w:rFonts w:hint="eastAsia" w:ascii="宋体" w:hAnsi="宋体"/>
          <w:szCs w:val="21"/>
          <w:lang w:val="en-US" w:eastAsia="zh-CN"/>
        </w:rPr>
      </w:pPr>
      <w:r>
        <w:rPr>
          <w:rFonts w:hint="eastAsia" w:hAnsi="宋体" w:cs="Times New Roman"/>
          <w:sz w:val="24"/>
          <w:szCs w:val="21"/>
          <w:lang w:val="en-US" w:eastAsia="zh-CN" w:bidi="ar-SA"/>
        </w:rPr>
        <w:t>（1）</w:t>
      </w:r>
      <w:r>
        <w:rPr>
          <w:rFonts w:hint="eastAsia" w:ascii="宋体" w:hAnsi="宋体" w:eastAsia="宋体" w:cs="Times New Roman"/>
          <w:sz w:val="24"/>
          <w:szCs w:val="21"/>
          <w:lang w:val="en-US" w:eastAsia="zh-CN" w:bidi="ar-SA"/>
        </w:rPr>
        <w:t>.</w:t>
      </w:r>
      <w:r>
        <w:rPr>
          <w:rFonts w:hint="eastAsia" w:ascii="宋体" w:hAnsi="宋体"/>
          <w:szCs w:val="21"/>
          <w:lang w:val="en-US" w:eastAsia="zh-CN"/>
        </w:rPr>
        <w:t>能够协调中烹协参与活动并取得相应荣誉。</w:t>
      </w:r>
    </w:p>
    <w:p w14:paraId="3014ACBB">
      <w:pPr>
        <w:numPr>
          <w:ilvl w:val="0"/>
          <w:numId w:val="0"/>
        </w:numPr>
        <w:spacing w:line="360" w:lineRule="auto"/>
        <w:ind w:firstLine="480" w:firstLineChars="200"/>
        <w:rPr>
          <w:rFonts w:hint="eastAsia" w:ascii="宋体" w:hAnsi="宋体"/>
          <w:szCs w:val="21"/>
          <w:lang w:val="en-US" w:eastAsia="zh-CN"/>
        </w:rPr>
      </w:pPr>
      <w:r>
        <w:rPr>
          <w:rFonts w:hint="eastAsia" w:hAnsi="宋体"/>
          <w:szCs w:val="21"/>
          <w:lang w:val="en-US" w:eastAsia="zh-CN"/>
        </w:rPr>
        <w:t>（2）</w:t>
      </w:r>
      <w:r>
        <w:rPr>
          <w:rFonts w:hint="eastAsia" w:ascii="宋体" w:hAnsi="宋体"/>
          <w:szCs w:val="21"/>
          <w:lang w:val="en-US" w:eastAsia="zh-CN"/>
        </w:rPr>
        <w:t>.有组织商南餐饮行业参与比赛并有不少于3个优质菜品胜出。</w:t>
      </w:r>
    </w:p>
    <w:p w14:paraId="72BB30AB">
      <w:pPr>
        <w:numPr>
          <w:ilvl w:val="0"/>
          <w:numId w:val="0"/>
        </w:numPr>
        <w:spacing w:line="360" w:lineRule="auto"/>
        <w:ind w:firstLine="480" w:firstLineChars="200"/>
        <w:rPr>
          <w:rFonts w:hint="eastAsia" w:ascii="宋体" w:hAnsi="宋体"/>
          <w:szCs w:val="21"/>
          <w:lang w:val="en-US" w:eastAsia="zh-CN"/>
        </w:rPr>
      </w:pPr>
      <w:r>
        <w:rPr>
          <w:rFonts w:hint="eastAsia" w:hAnsi="宋体"/>
          <w:szCs w:val="21"/>
          <w:lang w:val="en-US" w:eastAsia="zh-CN"/>
        </w:rPr>
        <w:t>（3）</w:t>
      </w:r>
      <w:r>
        <w:rPr>
          <w:rFonts w:hint="eastAsia" w:ascii="宋体" w:hAnsi="宋体"/>
          <w:szCs w:val="21"/>
          <w:lang w:val="en-US" w:eastAsia="zh-CN"/>
        </w:rPr>
        <w:t xml:space="preserve">.有组织陕西省食材供应链协会不少于10家单位参会的能力，会上签订食材供应协议。 </w:t>
      </w:r>
    </w:p>
    <w:p w14:paraId="0651C410">
      <w:pPr>
        <w:numPr>
          <w:ilvl w:val="0"/>
          <w:numId w:val="0"/>
        </w:numPr>
        <w:spacing w:line="360" w:lineRule="auto"/>
        <w:ind w:firstLine="480" w:firstLineChars="200"/>
        <w:rPr>
          <w:rFonts w:hint="eastAsia" w:ascii="宋体" w:hAnsi="宋体"/>
          <w:szCs w:val="21"/>
          <w:lang w:val="en-US" w:eastAsia="zh-CN"/>
        </w:rPr>
      </w:pPr>
      <w:r>
        <w:rPr>
          <w:rFonts w:hint="eastAsia" w:hAnsi="宋体"/>
          <w:szCs w:val="21"/>
          <w:lang w:val="en-US" w:eastAsia="zh-CN"/>
        </w:rPr>
        <w:t>（4）</w:t>
      </w:r>
      <w:r>
        <w:rPr>
          <w:rFonts w:hint="eastAsia" w:ascii="宋体" w:hAnsi="宋体"/>
          <w:szCs w:val="21"/>
          <w:lang w:val="en-US" w:eastAsia="zh-CN"/>
        </w:rPr>
        <w:t>.有持续推动我县食材走出商南的品牌维护能力。</w:t>
      </w:r>
    </w:p>
    <w:p w14:paraId="5C9836E6">
      <w:pPr>
        <w:spacing w:line="360" w:lineRule="auto"/>
        <w:ind w:firstLine="480" w:firstLineChars="200"/>
        <w:rPr>
          <w:rFonts w:hint="eastAsia" w:ascii="宋体" w:hAnsi="宋体"/>
          <w:szCs w:val="21"/>
        </w:rPr>
      </w:pPr>
      <w:r>
        <w:rPr>
          <w:rFonts w:hint="eastAsia" w:hAnsi="宋体"/>
          <w:szCs w:val="21"/>
          <w:lang w:eastAsia="zh-CN"/>
        </w:rPr>
        <w:t>（</w:t>
      </w:r>
      <w:r>
        <w:rPr>
          <w:rFonts w:hint="eastAsia" w:hAnsi="宋体"/>
          <w:szCs w:val="21"/>
          <w:lang w:val="en-US" w:eastAsia="zh-CN"/>
        </w:rPr>
        <w:t>5</w:t>
      </w:r>
      <w:r>
        <w:rPr>
          <w:rFonts w:hint="eastAsia" w:hAnsi="宋体"/>
          <w:szCs w:val="21"/>
          <w:lang w:eastAsia="zh-CN"/>
        </w:rPr>
        <w:t>）</w:t>
      </w:r>
      <w:r>
        <w:rPr>
          <w:rFonts w:hint="eastAsia" w:ascii="宋体" w:hAnsi="宋体"/>
          <w:szCs w:val="21"/>
        </w:rPr>
        <w:t>活动方案的策划、场景布置及比赛、会议的后勤保障，会务服务等。</w:t>
      </w:r>
    </w:p>
    <w:p w14:paraId="45177C3A">
      <w:pPr>
        <w:spacing w:line="360" w:lineRule="auto"/>
        <w:ind w:firstLine="480" w:firstLineChars="200"/>
        <w:rPr>
          <w:rFonts w:hint="eastAsia" w:ascii="宋体" w:hAnsi="宋体"/>
          <w:szCs w:val="21"/>
        </w:rPr>
      </w:pPr>
      <w:r>
        <w:rPr>
          <w:rFonts w:hint="eastAsia" w:ascii="宋体" w:hAnsi="宋体"/>
          <w:szCs w:val="21"/>
        </w:rPr>
        <w:t>2.协调陕西省食材供应链协会申报商洛市“中国药膳地标城市”和商南县“秦岭美食地标城市”以及商洛市、商南县中餐特色美食企业名录、中餐特色美食（菜品、小吃），并取得相关资质及荣誉证书。</w:t>
      </w:r>
    </w:p>
    <w:p w14:paraId="3468FB77">
      <w:pPr>
        <w:spacing w:line="360" w:lineRule="auto"/>
        <w:ind w:firstLine="480" w:firstLineChars="200"/>
        <w:rPr>
          <w:rFonts w:hint="eastAsia" w:ascii="宋体" w:hAnsi="宋体"/>
          <w:szCs w:val="21"/>
        </w:rPr>
      </w:pPr>
      <w:r>
        <w:rPr>
          <w:rFonts w:hint="eastAsia" w:ascii="宋体" w:hAnsi="宋体"/>
          <w:szCs w:val="21"/>
        </w:rPr>
        <w:t>3.大赛专家评委、前场检录人员的邀约。</w:t>
      </w:r>
    </w:p>
    <w:p w14:paraId="3D12551C">
      <w:pPr>
        <w:spacing w:line="360" w:lineRule="auto"/>
        <w:ind w:firstLine="480" w:firstLineChars="200"/>
        <w:rPr>
          <w:rFonts w:hint="eastAsia" w:ascii="宋体" w:hAnsi="宋体"/>
          <w:szCs w:val="21"/>
        </w:rPr>
      </w:pPr>
      <w:r>
        <w:rPr>
          <w:rFonts w:hint="eastAsia" w:ascii="宋体" w:hAnsi="宋体"/>
          <w:szCs w:val="21"/>
        </w:rPr>
        <w:t>4.专家等人员往返交通费用及评审期间食宿安排，决赛评审相关所有费用。</w:t>
      </w:r>
    </w:p>
    <w:p w14:paraId="45ADCC11">
      <w:pPr>
        <w:spacing w:line="360" w:lineRule="auto"/>
        <w:ind w:firstLine="480" w:firstLineChars="200"/>
        <w:rPr>
          <w:rFonts w:hint="eastAsia" w:ascii="宋体" w:hAnsi="宋体"/>
          <w:szCs w:val="21"/>
        </w:rPr>
      </w:pPr>
      <w:r>
        <w:rPr>
          <w:rFonts w:hint="eastAsia" w:ascii="宋体" w:hAnsi="宋体"/>
          <w:szCs w:val="21"/>
        </w:rPr>
        <w:t>5.组织具备资质的机构、具备资质的师资出题并提供标准答案，理论测试试题及答案经市人社局审定认可并备案。负责试题的保密工作，负责理论考试考场布置安排、监考、阅卷等全过程实施。</w:t>
      </w:r>
    </w:p>
    <w:p w14:paraId="429FC681">
      <w:pPr>
        <w:spacing w:line="360" w:lineRule="auto"/>
        <w:ind w:firstLine="480" w:firstLineChars="200"/>
        <w:rPr>
          <w:rFonts w:hint="eastAsia" w:ascii="宋体" w:hAnsi="宋体"/>
          <w:szCs w:val="21"/>
        </w:rPr>
      </w:pPr>
      <w:r>
        <w:rPr>
          <w:rFonts w:hint="eastAsia" w:ascii="宋体" w:hAnsi="宋体"/>
          <w:szCs w:val="21"/>
        </w:rPr>
        <w:t>6.比赛及大会的室内室外场景布置，会议大屏的切换，比赛现场及会场的布置、音响、灯光、桌牌等布置，参赛选手参赛证、奖牌、证书的设计制作，菜牌、评分表、评委的胸牌设计制作，比赛及会议报道、住宿、餐饮、颁奖礼仪等后勤服务工作。</w:t>
      </w:r>
    </w:p>
    <w:p w14:paraId="0348D0A9">
      <w:pPr>
        <w:spacing w:line="360" w:lineRule="auto"/>
        <w:ind w:firstLine="480" w:firstLineChars="200"/>
        <w:rPr>
          <w:rFonts w:hint="eastAsia" w:ascii="宋体" w:hAnsi="宋体"/>
          <w:szCs w:val="21"/>
        </w:rPr>
      </w:pPr>
      <w:r>
        <w:rPr>
          <w:rFonts w:hint="eastAsia" w:ascii="宋体" w:hAnsi="宋体"/>
          <w:szCs w:val="21"/>
        </w:rPr>
        <w:t>7.比赛所需的调料、食材等必需品的购置。</w:t>
      </w:r>
    </w:p>
    <w:p w14:paraId="6764B12D">
      <w:pPr>
        <w:spacing w:line="360" w:lineRule="auto"/>
        <w:ind w:firstLine="480" w:firstLineChars="200"/>
        <w:rPr>
          <w:rFonts w:hint="eastAsia" w:ascii="宋体" w:hAnsi="宋体"/>
          <w:szCs w:val="21"/>
        </w:rPr>
      </w:pPr>
      <w:r>
        <w:rPr>
          <w:rFonts w:hint="eastAsia" w:ascii="宋体" w:hAnsi="宋体"/>
          <w:szCs w:val="21"/>
        </w:rPr>
        <w:t>8.比赛及大会的摄影、宣传工作。</w:t>
      </w:r>
    </w:p>
    <w:p w14:paraId="28D97A2A">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szCs w:val="21"/>
        </w:rPr>
        <w:t>9.协调食材供应链企业参与展示现场，参与发布会活动并签订相关协议。</w:t>
      </w:r>
      <w:r>
        <w:rPr>
          <w:rFonts w:hint="eastAsia" w:ascii="宋体" w:hAnsi="宋体" w:eastAsia="宋体" w:cs="宋体"/>
          <w:color w:val="000000" w:themeColor="text1"/>
          <w:sz w:val="24"/>
          <w:szCs w:val="24"/>
          <w:lang w:val="en-US" w:eastAsia="zh-CN"/>
          <w14:textFill>
            <w14:solidFill>
              <w14:schemeClr w14:val="tx1"/>
            </w14:solidFill>
          </w14:textFill>
        </w:rPr>
        <w:br w:type="page"/>
      </w:r>
    </w:p>
    <w:p w14:paraId="741E416B">
      <w:pPr>
        <w:pStyle w:val="3"/>
        <w:numPr>
          <w:ilvl w:val="0"/>
          <w:numId w:val="0"/>
        </w:numPr>
        <w:bidi w:val="0"/>
        <w:jc w:val="center"/>
        <w:rPr>
          <w:rFonts w:hint="eastAsia" w:ascii="宋体" w:hAnsi="宋体" w:eastAsia="宋体" w:cs="宋体"/>
          <w:b w:val="0"/>
          <w:bCs/>
          <w:kern w:val="2"/>
          <w:sz w:val="36"/>
          <w:szCs w:val="36"/>
          <w:highlight w:val="none"/>
        </w:rPr>
      </w:pPr>
      <w:bookmarkStart w:id="161" w:name="_Toc26904"/>
      <w:r>
        <w:rPr>
          <w:rStyle w:val="25"/>
          <w:rFonts w:hint="eastAsia" w:ascii="宋体" w:hAnsi="宋体" w:eastAsia="宋体" w:cs="宋体"/>
          <w:b/>
          <w:sz w:val="36"/>
          <w:szCs w:val="21"/>
          <w:highlight w:val="none"/>
        </w:rPr>
        <w:t xml:space="preserve">第六章 </w:t>
      </w:r>
      <w:r>
        <w:rPr>
          <w:rStyle w:val="25"/>
          <w:rFonts w:hint="eastAsia" w:ascii="宋体" w:eastAsia="宋体" w:cs="宋体"/>
          <w:b/>
          <w:sz w:val="36"/>
          <w:szCs w:val="21"/>
          <w:highlight w:val="none"/>
          <w:lang w:val="en-US" w:eastAsia="zh-CN"/>
        </w:rPr>
        <w:t xml:space="preserve"> </w:t>
      </w:r>
      <w:r>
        <w:rPr>
          <w:rStyle w:val="25"/>
          <w:rFonts w:hint="eastAsia" w:ascii="宋体" w:hAnsi="宋体" w:eastAsia="宋体" w:cs="宋体"/>
          <w:b/>
          <w:sz w:val="36"/>
          <w:szCs w:val="21"/>
          <w:highlight w:val="none"/>
        </w:rPr>
        <w:t>竞争性磋商响应文件格式</w:t>
      </w:r>
      <w:bookmarkEnd w:id="157"/>
      <w:bookmarkEnd w:id="158"/>
      <w:bookmarkEnd w:id="159"/>
      <w:bookmarkEnd w:id="160"/>
      <w:bookmarkEnd w:id="161"/>
    </w:p>
    <w:p w14:paraId="041EFB25">
      <w:pPr>
        <w:rPr>
          <w:rFonts w:hint="eastAsia" w:ascii="宋体" w:hAnsi="宋体" w:eastAsia="宋体" w:cs="宋体"/>
          <w:highlight w:val="none"/>
        </w:rPr>
      </w:pPr>
    </w:p>
    <w:p w14:paraId="30BCA28D">
      <w:pPr>
        <w:rPr>
          <w:rFonts w:hint="eastAsia" w:ascii="宋体" w:hAnsi="宋体" w:eastAsia="宋体" w:cs="宋体"/>
          <w:highlight w:val="none"/>
        </w:rPr>
      </w:pPr>
    </w:p>
    <w:p w14:paraId="3B2990D8">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SXZCZBSL2024-ZCCS-1012</w:t>
      </w:r>
    </w:p>
    <w:p w14:paraId="08EED7F6">
      <w:pPr>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14:paraId="681C05F4">
      <w:pPr>
        <w:jc w:val="right"/>
        <w:rPr>
          <w:rFonts w:hint="eastAsia" w:ascii="宋体" w:hAnsi="宋体" w:eastAsia="宋体" w:cs="宋体"/>
          <w:b/>
          <w:sz w:val="32"/>
          <w:szCs w:val="32"/>
          <w:highlight w:val="none"/>
        </w:rPr>
      </w:pPr>
    </w:p>
    <w:p w14:paraId="1251C068">
      <w:pPr>
        <w:jc w:val="right"/>
        <w:rPr>
          <w:rFonts w:hint="eastAsia" w:ascii="宋体" w:hAnsi="宋体" w:eastAsia="宋体" w:cs="宋体"/>
          <w:b/>
          <w:sz w:val="32"/>
          <w:szCs w:val="32"/>
          <w:highlight w:val="none"/>
        </w:rPr>
      </w:pPr>
    </w:p>
    <w:p w14:paraId="193DDD65">
      <w:pPr>
        <w:pStyle w:val="9"/>
        <w:rPr>
          <w:rFonts w:hint="eastAsia" w:ascii="宋体" w:hAnsi="宋体" w:eastAsia="宋体" w:cs="宋体"/>
          <w:highlight w:val="none"/>
        </w:rPr>
      </w:pPr>
    </w:p>
    <w:p w14:paraId="705BABD0">
      <w:pPr>
        <w:jc w:val="center"/>
        <w:outlineLvl w:val="9"/>
        <w:rPr>
          <w:rFonts w:hint="eastAsia" w:ascii="宋体" w:hAnsi="宋体" w:eastAsia="宋体" w:cs="宋体"/>
          <w:b/>
          <w:sz w:val="44"/>
          <w:szCs w:val="44"/>
          <w:highlight w:val="none"/>
        </w:rPr>
      </w:pPr>
      <w:r>
        <w:rPr>
          <w:rFonts w:hint="eastAsia" w:hAnsi="宋体" w:cs="宋体"/>
          <w:b/>
          <w:sz w:val="48"/>
          <w:szCs w:val="48"/>
          <w:highlight w:val="none"/>
          <w:lang w:eastAsia="zh-CN"/>
        </w:rPr>
        <w:t>商洛市首届秦岭山珍药膳美食大赛项目</w:t>
      </w:r>
    </w:p>
    <w:p w14:paraId="5AF2FDB8">
      <w:pPr>
        <w:jc w:val="center"/>
        <w:rPr>
          <w:rFonts w:hint="eastAsia" w:ascii="宋体" w:hAnsi="宋体" w:eastAsia="宋体" w:cs="宋体"/>
          <w:b/>
          <w:sz w:val="62"/>
          <w:szCs w:val="72"/>
          <w:highlight w:val="none"/>
        </w:rPr>
      </w:pPr>
    </w:p>
    <w:p w14:paraId="43A5132D">
      <w:pPr>
        <w:pStyle w:val="9"/>
        <w:rPr>
          <w:rFonts w:hint="eastAsia" w:ascii="宋体" w:hAnsi="宋体" w:eastAsia="宋体" w:cs="宋体"/>
          <w:b/>
          <w:sz w:val="62"/>
          <w:szCs w:val="72"/>
          <w:highlight w:val="none"/>
        </w:rPr>
      </w:pPr>
    </w:p>
    <w:p w14:paraId="0D2C460F">
      <w:pPr>
        <w:rPr>
          <w:rFonts w:hint="eastAsia" w:ascii="宋体" w:hAnsi="宋体" w:eastAsia="宋体" w:cs="宋体"/>
          <w:highlight w:val="none"/>
        </w:rPr>
      </w:pPr>
    </w:p>
    <w:p w14:paraId="0687929F">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0F3811D3">
      <w:pPr>
        <w:jc w:val="center"/>
        <w:rPr>
          <w:rFonts w:hint="eastAsia" w:ascii="宋体" w:hAnsi="宋体" w:eastAsia="宋体" w:cs="宋体"/>
          <w:b/>
          <w:sz w:val="36"/>
          <w:szCs w:val="36"/>
          <w:highlight w:val="none"/>
        </w:rPr>
      </w:pPr>
    </w:p>
    <w:p w14:paraId="2DAF18B5">
      <w:pPr>
        <w:rPr>
          <w:rFonts w:hint="eastAsia" w:ascii="宋体" w:hAnsi="宋体" w:eastAsia="宋体" w:cs="宋体"/>
          <w:b/>
          <w:sz w:val="36"/>
          <w:szCs w:val="36"/>
          <w:highlight w:val="none"/>
        </w:rPr>
      </w:pPr>
    </w:p>
    <w:p w14:paraId="0EABD03E">
      <w:pPr>
        <w:pStyle w:val="9"/>
        <w:rPr>
          <w:rFonts w:hint="eastAsia" w:ascii="宋体" w:hAnsi="宋体" w:eastAsia="宋体" w:cs="宋体"/>
          <w:highlight w:val="none"/>
        </w:rPr>
      </w:pPr>
    </w:p>
    <w:p w14:paraId="57E416D1">
      <w:pPr>
        <w:rPr>
          <w:rFonts w:hint="eastAsia" w:ascii="宋体" w:hAnsi="宋体" w:eastAsia="宋体" w:cs="宋体"/>
          <w:b/>
          <w:sz w:val="36"/>
          <w:szCs w:val="36"/>
          <w:highlight w:val="none"/>
        </w:rPr>
      </w:pPr>
    </w:p>
    <w:p w14:paraId="3E8DA85A">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w:t>
      </w:r>
      <w:r>
        <w:rPr>
          <w:rFonts w:hint="eastAsia" w:hAnsi="宋体" w:cs="宋体"/>
          <w:b/>
          <w:sz w:val="32"/>
          <w:szCs w:val="32"/>
          <w:highlight w:val="none"/>
          <w:lang w:eastAsia="zh-CN"/>
        </w:rPr>
        <w:t>：</w:t>
      </w:r>
      <w:r>
        <w:rPr>
          <w:rFonts w:hint="eastAsia" w:ascii="宋体" w:hAnsi="宋体" w:eastAsia="宋体" w:cs="宋体"/>
          <w:b/>
          <w:sz w:val="32"/>
          <w:szCs w:val="32"/>
          <w:highlight w:val="none"/>
        </w:rPr>
        <w:t>（公章）</w:t>
      </w:r>
    </w:p>
    <w:p w14:paraId="461D7ED6">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ascii="宋体" w:hAnsi="宋体" w:eastAsia="宋体" w:cs="宋体"/>
          <w:b/>
          <w:sz w:val="36"/>
          <w:szCs w:val="36"/>
          <w:highlight w:val="none"/>
        </w:rPr>
        <w:br w:type="page"/>
      </w:r>
      <w:bookmarkStart w:id="162" w:name="_Toc344572156"/>
    </w:p>
    <w:p w14:paraId="26171310">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5F797F0E">
      <w:pPr>
        <w:pStyle w:val="9"/>
        <w:rPr>
          <w:rFonts w:hint="eastAsia" w:ascii="宋体" w:hAnsi="宋体" w:eastAsia="宋体" w:cs="宋体"/>
          <w:highlight w:val="none"/>
        </w:rPr>
      </w:pPr>
    </w:p>
    <w:p w14:paraId="2C63EC75">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一、磋商响应函</w:t>
      </w:r>
    </w:p>
    <w:p w14:paraId="1438F863">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二、磋商报价表</w:t>
      </w:r>
    </w:p>
    <w:p w14:paraId="137DD832">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三、磋商方案说明书</w:t>
      </w:r>
    </w:p>
    <w:p w14:paraId="4513B457">
      <w:pPr>
        <w:spacing w:line="360" w:lineRule="auto"/>
        <w:ind w:firstLine="496" w:firstLineChars="200"/>
        <w:jc w:val="left"/>
        <w:outlineLvl w:val="9"/>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rPr>
        <w:t>四、商务</w:t>
      </w:r>
      <w:r>
        <w:rPr>
          <w:rFonts w:hint="eastAsia" w:hAnsi="宋体" w:cs="宋体"/>
          <w:spacing w:val="4"/>
          <w:sz w:val="24"/>
          <w:szCs w:val="24"/>
          <w:highlight w:val="none"/>
          <w:lang w:val="en-US" w:eastAsia="zh-CN"/>
        </w:rPr>
        <w:t>条款偏离表</w:t>
      </w:r>
    </w:p>
    <w:p w14:paraId="06182362">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五、陕西省政府采购供应商拒绝政府采购领域商业贿赂承诺书</w:t>
      </w:r>
    </w:p>
    <w:p w14:paraId="1232B83B">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六、</w:t>
      </w:r>
      <w:r>
        <w:rPr>
          <w:rFonts w:hint="eastAsia" w:ascii="宋体" w:hAnsi="宋体" w:eastAsia="宋体" w:cs="宋体"/>
          <w:spacing w:val="4"/>
          <w:sz w:val="24"/>
          <w:szCs w:val="24"/>
          <w:highlight w:val="none"/>
          <w:lang w:eastAsia="zh-CN"/>
        </w:rPr>
        <w:t>特定</w:t>
      </w:r>
      <w:r>
        <w:rPr>
          <w:rFonts w:hint="eastAsia" w:ascii="宋体" w:hAnsi="宋体" w:eastAsia="宋体" w:cs="宋体"/>
          <w:spacing w:val="4"/>
          <w:sz w:val="24"/>
          <w:szCs w:val="24"/>
          <w:highlight w:val="none"/>
        </w:rPr>
        <w:t>资格证明文件</w:t>
      </w:r>
    </w:p>
    <w:p w14:paraId="0CB739B0">
      <w:pPr>
        <w:spacing w:line="360" w:lineRule="auto"/>
        <w:ind w:firstLine="496" w:firstLineChars="200"/>
        <w:jc w:val="left"/>
        <w:outlineLvl w:val="9"/>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七、</w:t>
      </w:r>
      <w:r>
        <w:rPr>
          <w:rFonts w:hint="eastAsia" w:ascii="宋体" w:hAnsi="宋体" w:eastAsia="宋体" w:cs="宋体"/>
          <w:spacing w:val="4"/>
          <w:sz w:val="24"/>
          <w:szCs w:val="24"/>
          <w:highlight w:val="none"/>
          <w:lang w:eastAsia="zh-CN"/>
        </w:rPr>
        <w:t>其他</w:t>
      </w:r>
    </w:p>
    <w:p w14:paraId="75A959EA">
      <w:pPr>
        <w:pStyle w:val="7"/>
        <w:spacing w:line="360" w:lineRule="auto"/>
        <w:rPr>
          <w:rFonts w:hint="eastAsia" w:ascii="宋体" w:hAnsi="宋体" w:eastAsia="宋体" w:cs="宋体"/>
          <w:highlight w:val="none"/>
        </w:rPr>
      </w:pPr>
    </w:p>
    <w:p w14:paraId="25BE028F">
      <w:pPr>
        <w:pStyle w:val="7"/>
        <w:spacing w:line="360" w:lineRule="auto"/>
        <w:rPr>
          <w:rFonts w:hint="eastAsia" w:ascii="宋体" w:hAnsi="宋体" w:eastAsia="宋体" w:cs="宋体"/>
          <w:highlight w:val="none"/>
        </w:rPr>
      </w:pPr>
    </w:p>
    <w:p w14:paraId="7BFCEF24">
      <w:pPr>
        <w:keepNext/>
        <w:keepLines/>
        <w:widowControl/>
        <w:tabs>
          <w:tab w:val="left" w:pos="3705"/>
        </w:tabs>
        <w:spacing w:line="360" w:lineRule="auto"/>
        <w:ind w:left="3708"/>
        <w:rPr>
          <w:rFonts w:hint="eastAsia" w:ascii="宋体" w:hAnsi="宋体" w:eastAsia="宋体" w:cs="宋体"/>
          <w:bCs/>
          <w:sz w:val="44"/>
          <w:highlight w:val="none"/>
        </w:rPr>
      </w:pPr>
    </w:p>
    <w:p w14:paraId="6F803730">
      <w:pPr>
        <w:pStyle w:val="7"/>
        <w:ind w:firstLine="880"/>
        <w:rPr>
          <w:rFonts w:hint="eastAsia" w:ascii="宋体" w:hAnsi="宋体" w:eastAsia="宋体" w:cs="宋体"/>
          <w:bCs/>
          <w:sz w:val="44"/>
          <w:highlight w:val="none"/>
        </w:rPr>
      </w:pPr>
    </w:p>
    <w:p w14:paraId="2815D36F">
      <w:pPr>
        <w:pStyle w:val="7"/>
        <w:ind w:firstLine="880"/>
        <w:rPr>
          <w:rFonts w:hint="eastAsia" w:ascii="宋体" w:hAnsi="宋体" w:eastAsia="宋体" w:cs="宋体"/>
          <w:bCs/>
          <w:sz w:val="44"/>
          <w:highlight w:val="none"/>
        </w:rPr>
      </w:pPr>
    </w:p>
    <w:bookmarkEnd w:id="162"/>
    <w:p w14:paraId="6219A280">
      <w:pPr>
        <w:pStyle w:val="9"/>
        <w:rPr>
          <w:rFonts w:hint="eastAsia" w:ascii="宋体" w:hAnsi="宋体" w:eastAsia="宋体" w:cs="宋体"/>
          <w:b/>
          <w:sz w:val="32"/>
          <w:szCs w:val="32"/>
          <w:highlight w:val="none"/>
        </w:rPr>
      </w:pPr>
      <w:bookmarkStart w:id="163" w:name="_Toc403077648"/>
      <w:bookmarkStart w:id="164" w:name="_Toc363474027"/>
      <w:bookmarkStart w:id="165" w:name="_Toc204524343"/>
    </w:p>
    <w:p w14:paraId="4DAFCA98">
      <w:pPr>
        <w:pStyle w:val="9"/>
        <w:rPr>
          <w:rFonts w:hint="eastAsia" w:ascii="宋体" w:hAnsi="宋体" w:eastAsia="宋体" w:cs="宋体"/>
          <w:b/>
          <w:sz w:val="32"/>
          <w:szCs w:val="32"/>
          <w:highlight w:val="none"/>
        </w:rPr>
      </w:pPr>
    </w:p>
    <w:p w14:paraId="19E32DF3">
      <w:pPr>
        <w:pStyle w:val="9"/>
        <w:rPr>
          <w:rFonts w:hint="eastAsia" w:ascii="宋体" w:hAnsi="宋体" w:eastAsia="宋体" w:cs="宋体"/>
          <w:b/>
          <w:sz w:val="32"/>
          <w:szCs w:val="32"/>
          <w:highlight w:val="none"/>
        </w:rPr>
      </w:pPr>
    </w:p>
    <w:p w14:paraId="7ECC33E6">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66" w:name="_Toc4367"/>
      <w:bookmarkStart w:id="167" w:name="_Toc15762"/>
      <w:bookmarkStart w:id="168" w:name="_Toc11009"/>
      <w:bookmarkStart w:id="169" w:name="_Toc32002"/>
      <w:bookmarkStart w:id="170" w:name="_Toc16798"/>
      <w:r>
        <w:rPr>
          <w:rFonts w:hint="eastAsia" w:ascii="宋体" w:hAnsi="宋体" w:eastAsia="宋体" w:cs="宋体"/>
          <w:b/>
          <w:sz w:val="32"/>
          <w:szCs w:val="32"/>
          <w:highlight w:val="none"/>
        </w:rPr>
        <w:t>一、磋商</w:t>
      </w:r>
      <w:bookmarkEnd w:id="163"/>
      <w:bookmarkEnd w:id="164"/>
      <w:r>
        <w:rPr>
          <w:rFonts w:hint="eastAsia" w:ascii="宋体" w:hAnsi="宋体" w:eastAsia="宋体" w:cs="宋体"/>
          <w:b/>
          <w:sz w:val="32"/>
          <w:szCs w:val="32"/>
          <w:highlight w:val="none"/>
        </w:rPr>
        <w:t>响应函</w:t>
      </w:r>
      <w:bookmarkEnd w:id="166"/>
      <w:bookmarkEnd w:id="167"/>
      <w:bookmarkEnd w:id="168"/>
      <w:bookmarkEnd w:id="169"/>
      <w:bookmarkEnd w:id="170"/>
    </w:p>
    <w:p w14:paraId="2024BFEB">
      <w:pPr>
        <w:spacing w:line="360" w:lineRule="auto"/>
        <w:jc w:val="left"/>
        <w:rPr>
          <w:rFonts w:hint="eastAsia" w:ascii="宋体" w:hAnsi="宋体" w:eastAsia="宋体" w:cs="宋体"/>
          <w:spacing w:val="4"/>
          <w:szCs w:val="24"/>
          <w:highlight w:val="none"/>
          <w:lang w:eastAsia="zh-CN"/>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p>
    <w:p w14:paraId="43B4370A">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w:t>
      </w:r>
    </w:p>
    <w:p w14:paraId="0323E83E">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14:paraId="39C9FCAE">
      <w:pPr>
        <w:numPr>
          <w:ilvl w:val="0"/>
          <w:numId w:val="6"/>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w:t>
      </w:r>
      <w:r>
        <w:rPr>
          <w:rFonts w:hint="eastAsia" w:hAnsi="宋体" w:cs="宋体"/>
          <w:spacing w:val="4"/>
          <w:szCs w:val="24"/>
          <w:highlight w:val="none"/>
          <w:lang w:eastAsia="zh-CN"/>
        </w:rPr>
        <w:t>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14:paraId="050D3D44">
      <w:pPr>
        <w:numPr>
          <w:ilvl w:val="0"/>
          <w:numId w:val="6"/>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14:paraId="13885967">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14:paraId="3B02E2C8">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14:paraId="33F8054C">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5</w:t>
      </w:r>
      <w:r>
        <w:rPr>
          <w:rFonts w:hint="eastAsia" w:ascii="宋体" w:hAnsi="宋体" w:eastAsia="宋体" w:cs="宋体"/>
          <w:spacing w:val="4"/>
          <w:szCs w:val="24"/>
          <w:highlight w:val="none"/>
        </w:rPr>
        <w:t xml:space="preserve">）同意提供贵方可能另外要求的与本磋商有关的任何证据和资料。 </w:t>
      </w:r>
    </w:p>
    <w:p w14:paraId="24E85070">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6</w:t>
      </w:r>
      <w:r>
        <w:rPr>
          <w:rFonts w:hint="eastAsia" w:ascii="宋体" w:hAnsi="宋体" w:eastAsia="宋体" w:cs="宋体"/>
          <w:spacing w:val="4"/>
          <w:szCs w:val="24"/>
          <w:highlight w:val="none"/>
        </w:rPr>
        <w:t>）我们同意，如果成交，向</w:t>
      </w:r>
      <w:r>
        <w:rPr>
          <w:rFonts w:hint="eastAsia" w:hAnsi="宋体" w:cs="宋体"/>
          <w:spacing w:val="4"/>
          <w:szCs w:val="24"/>
          <w:highlight w:val="none"/>
          <w:lang w:eastAsia="zh-CN"/>
        </w:rPr>
        <w:t>陕西至诚项目管理集团有限公司</w:t>
      </w:r>
      <w:r>
        <w:rPr>
          <w:rFonts w:hint="eastAsia" w:ascii="宋体" w:hAnsi="宋体" w:eastAsia="宋体" w:cs="宋体"/>
          <w:spacing w:val="4"/>
          <w:szCs w:val="24"/>
          <w:highlight w:val="none"/>
        </w:rPr>
        <w:t>交纳招标代理服务费。</w:t>
      </w:r>
    </w:p>
    <w:p w14:paraId="3F69C063">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7</w:t>
      </w:r>
      <w:r>
        <w:rPr>
          <w:rFonts w:hint="eastAsia" w:ascii="宋体" w:hAnsi="宋体" w:eastAsia="宋体" w:cs="宋体"/>
          <w:spacing w:val="4"/>
          <w:szCs w:val="24"/>
          <w:highlight w:val="none"/>
        </w:rPr>
        <w:t>）与本磋商有关的一切正式往来通讯为：</w:t>
      </w:r>
    </w:p>
    <w:p w14:paraId="14FC50F3">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14:paraId="7292C7CF">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14:paraId="73F791E3">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14:paraId="04C082E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14:paraId="5863AE62">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供应商名称（盖章）：</w:t>
      </w:r>
    </w:p>
    <w:p w14:paraId="0DE71630">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ascii="宋体" w:hAnsi="宋体" w:eastAsia="宋体" w:cs="宋体"/>
          <w:spacing w:val="4"/>
          <w:szCs w:val="24"/>
          <w:highlight w:val="none"/>
        </w:rPr>
        <w:t>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293A1B7A">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14:paraId="11388CF7">
      <w:pPr>
        <w:pStyle w:val="4"/>
        <w:spacing w:beforeLines="100" w:line="360" w:lineRule="auto"/>
        <w:jc w:val="center"/>
        <w:outlineLvl w:val="1"/>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71" w:name="_Toc403077651"/>
      <w:bookmarkStart w:id="172" w:name="_Toc28910"/>
      <w:bookmarkStart w:id="173" w:name="_Toc363474030"/>
      <w:bookmarkStart w:id="174" w:name="_Toc17800"/>
      <w:bookmarkStart w:id="175" w:name="_Toc3630"/>
      <w:bookmarkStart w:id="176" w:name="_Toc9730"/>
      <w:bookmarkStart w:id="177" w:name="_Toc31542"/>
      <w:r>
        <w:rPr>
          <w:rFonts w:hint="eastAsia" w:ascii="宋体" w:hAnsi="宋体" w:eastAsia="宋体" w:cs="宋体"/>
          <w:b/>
          <w:bCs w:val="0"/>
          <w:sz w:val="32"/>
          <w:szCs w:val="32"/>
          <w:highlight w:val="none"/>
        </w:rPr>
        <w:t>二、磋商报价表</w:t>
      </w:r>
      <w:bookmarkEnd w:id="171"/>
      <w:bookmarkEnd w:id="172"/>
      <w:bookmarkEnd w:id="173"/>
      <w:bookmarkEnd w:id="174"/>
      <w:bookmarkEnd w:id="175"/>
      <w:bookmarkEnd w:id="176"/>
      <w:bookmarkEnd w:id="177"/>
    </w:p>
    <w:p w14:paraId="62F45C30">
      <w:pPr>
        <w:jc w:val="center"/>
        <w:outlineLvl w:val="1"/>
        <w:rPr>
          <w:rFonts w:hint="eastAsia" w:ascii="宋体" w:hAnsi="宋体" w:eastAsia="宋体" w:cs="宋体"/>
          <w:b/>
          <w:bCs/>
          <w:sz w:val="28"/>
          <w:szCs w:val="28"/>
          <w:highlight w:val="none"/>
        </w:rPr>
      </w:pPr>
      <w:bookmarkStart w:id="178" w:name="_Toc32277"/>
      <w:bookmarkStart w:id="179" w:name="_Toc1032"/>
      <w:bookmarkStart w:id="180" w:name="_Toc7982"/>
      <w:bookmarkStart w:id="181" w:name="_Toc12732"/>
      <w:bookmarkStart w:id="182" w:name="_Toc4131"/>
      <w:r>
        <w:rPr>
          <w:rFonts w:hint="eastAsia" w:ascii="宋体" w:hAnsi="宋体" w:eastAsia="宋体" w:cs="宋体"/>
          <w:b/>
          <w:bCs/>
          <w:sz w:val="28"/>
          <w:szCs w:val="28"/>
          <w:highlight w:val="none"/>
        </w:rPr>
        <w:t>2.1报价一览表</w:t>
      </w:r>
      <w:bookmarkEnd w:id="178"/>
      <w:bookmarkEnd w:id="179"/>
      <w:bookmarkEnd w:id="180"/>
      <w:bookmarkEnd w:id="181"/>
      <w:bookmarkEnd w:id="182"/>
    </w:p>
    <w:p w14:paraId="4F025463">
      <w:pPr>
        <w:spacing w:line="360" w:lineRule="auto"/>
        <w:jc w:val="center"/>
        <w:rPr>
          <w:rFonts w:hint="eastAsia" w:ascii="宋体" w:hAnsi="宋体" w:eastAsia="宋体" w:cs="宋体"/>
          <w:szCs w:val="24"/>
          <w:highlight w:val="none"/>
        </w:rPr>
      </w:pPr>
    </w:p>
    <w:p w14:paraId="41267D9B">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14:paraId="4E4EA8B3">
      <w:pPr>
        <w:jc w:val="left"/>
        <w:rPr>
          <w:rFonts w:hint="eastAsia" w:ascii="宋体" w:hAnsi="宋体" w:eastAsia="宋体" w:cs="宋体"/>
          <w:highlight w:val="none"/>
        </w:rPr>
      </w:pPr>
      <w:r>
        <w:rPr>
          <w:rFonts w:hint="eastAsia" w:ascii="宋体" w:hAnsi="宋体" w:eastAsia="宋体" w:cs="宋体"/>
          <w:highlight w:val="none"/>
        </w:rPr>
        <w:t xml:space="preserve">项目编号：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5881"/>
      </w:tblGrid>
      <w:tr w14:paraId="4ED2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vMerge w:val="restart"/>
            <w:noWrap w:val="0"/>
            <w:vAlign w:val="center"/>
          </w:tcPr>
          <w:p w14:paraId="1986E29D">
            <w:pPr>
              <w:jc w:val="center"/>
              <w:rPr>
                <w:szCs w:val="24"/>
                <w:highlight w:val="none"/>
              </w:rPr>
            </w:pPr>
            <w:r>
              <w:rPr>
                <w:rFonts w:hint="eastAsia" w:hAnsi="宋体" w:cs="宋体"/>
                <w:szCs w:val="24"/>
                <w:highlight w:val="none"/>
              </w:rPr>
              <w:t>磋商总报价（元）</w:t>
            </w:r>
          </w:p>
        </w:tc>
        <w:tc>
          <w:tcPr>
            <w:tcW w:w="5881" w:type="dxa"/>
            <w:noWrap w:val="0"/>
            <w:vAlign w:val="center"/>
          </w:tcPr>
          <w:p w14:paraId="6C643128">
            <w:pPr>
              <w:rPr>
                <w:szCs w:val="24"/>
                <w:highlight w:val="none"/>
              </w:rPr>
            </w:pPr>
            <w:r>
              <w:rPr>
                <w:rFonts w:hint="eastAsia" w:hAnsi="宋体" w:cs="宋体"/>
                <w:szCs w:val="24"/>
                <w:highlight w:val="none"/>
              </w:rPr>
              <w:t>小写：</w:t>
            </w:r>
          </w:p>
        </w:tc>
      </w:tr>
      <w:tr w14:paraId="5B4C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vMerge w:val="continue"/>
            <w:noWrap w:val="0"/>
            <w:vAlign w:val="center"/>
          </w:tcPr>
          <w:p w14:paraId="7C67DA95">
            <w:pPr>
              <w:rPr>
                <w:highlight w:val="none"/>
              </w:rPr>
            </w:pPr>
          </w:p>
        </w:tc>
        <w:tc>
          <w:tcPr>
            <w:tcW w:w="5881" w:type="dxa"/>
            <w:noWrap w:val="0"/>
            <w:vAlign w:val="center"/>
          </w:tcPr>
          <w:p w14:paraId="62647BCD">
            <w:pPr>
              <w:rPr>
                <w:szCs w:val="24"/>
                <w:highlight w:val="none"/>
              </w:rPr>
            </w:pPr>
            <w:r>
              <w:rPr>
                <w:rFonts w:hint="eastAsia" w:hAnsi="宋体" w:cs="宋体"/>
                <w:szCs w:val="24"/>
                <w:highlight w:val="none"/>
              </w:rPr>
              <w:t>大写：</w:t>
            </w:r>
          </w:p>
        </w:tc>
      </w:tr>
      <w:tr w14:paraId="6614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0BE9ABB7">
            <w:pPr>
              <w:jc w:val="center"/>
              <w:rPr>
                <w:rFonts w:hint="eastAsia" w:hAnsi="宋体" w:cs="宋体"/>
                <w:szCs w:val="24"/>
                <w:highlight w:val="none"/>
              </w:rPr>
            </w:pPr>
            <w:r>
              <w:rPr>
                <w:rFonts w:hint="eastAsia"/>
                <w:szCs w:val="22"/>
                <w:highlight w:val="none"/>
                <w:lang w:val="en-US" w:eastAsia="zh-CN"/>
              </w:rPr>
              <w:t>服务期</w:t>
            </w:r>
          </w:p>
        </w:tc>
        <w:tc>
          <w:tcPr>
            <w:tcW w:w="5881" w:type="dxa"/>
            <w:noWrap w:val="0"/>
            <w:vAlign w:val="center"/>
          </w:tcPr>
          <w:p w14:paraId="156AEECE">
            <w:pPr>
              <w:rPr>
                <w:szCs w:val="24"/>
                <w:highlight w:val="none"/>
              </w:rPr>
            </w:pPr>
          </w:p>
        </w:tc>
      </w:tr>
      <w:tr w14:paraId="1B9B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0A1F7D70">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项目负责人</w:t>
            </w:r>
          </w:p>
        </w:tc>
        <w:tc>
          <w:tcPr>
            <w:tcW w:w="5881" w:type="dxa"/>
            <w:noWrap w:val="0"/>
            <w:vAlign w:val="center"/>
          </w:tcPr>
          <w:p w14:paraId="1C40100F">
            <w:pPr>
              <w:rPr>
                <w:szCs w:val="24"/>
                <w:highlight w:val="none"/>
              </w:rPr>
            </w:pPr>
          </w:p>
        </w:tc>
      </w:tr>
      <w:tr w14:paraId="14DB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7CFB3218">
            <w:pPr>
              <w:jc w:val="center"/>
              <w:rPr>
                <w:szCs w:val="24"/>
                <w:highlight w:val="none"/>
              </w:rPr>
            </w:pPr>
            <w:r>
              <w:rPr>
                <w:rFonts w:hint="eastAsia" w:hAnsi="宋体" w:cs="宋体"/>
                <w:szCs w:val="24"/>
                <w:highlight w:val="none"/>
              </w:rPr>
              <w:t>备注</w:t>
            </w:r>
          </w:p>
        </w:tc>
        <w:tc>
          <w:tcPr>
            <w:tcW w:w="5881" w:type="dxa"/>
            <w:noWrap w:val="0"/>
            <w:vAlign w:val="center"/>
          </w:tcPr>
          <w:p w14:paraId="3C552FDC">
            <w:pPr>
              <w:rPr>
                <w:szCs w:val="24"/>
                <w:highlight w:val="none"/>
              </w:rPr>
            </w:pPr>
          </w:p>
        </w:tc>
      </w:tr>
    </w:tbl>
    <w:p w14:paraId="1A3F2D6D">
      <w:pPr>
        <w:rPr>
          <w:rFonts w:hint="eastAsia" w:ascii="宋体" w:hAnsi="宋体" w:eastAsia="宋体" w:cs="宋体"/>
          <w:szCs w:val="24"/>
          <w:highlight w:val="none"/>
        </w:rPr>
      </w:pPr>
    </w:p>
    <w:p w14:paraId="04643958">
      <w:pPr>
        <w:rPr>
          <w:rFonts w:hint="eastAsia" w:ascii="宋体" w:hAnsi="宋体" w:eastAsia="宋体" w:cs="宋体"/>
          <w:szCs w:val="24"/>
          <w:highlight w:val="none"/>
        </w:rPr>
      </w:pPr>
    </w:p>
    <w:p w14:paraId="52E01604">
      <w:pPr>
        <w:rPr>
          <w:rFonts w:hint="eastAsia" w:ascii="宋体" w:hAnsi="宋体" w:eastAsia="宋体" w:cs="宋体"/>
          <w:szCs w:val="24"/>
          <w:highlight w:val="none"/>
        </w:rPr>
      </w:pPr>
    </w:p>
    <w:p w14:paraId="03EC9F74">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（加盖单位公章）      </w:t>
      </w:r>
    </w:p>
    <w:p w14:paraId="687C5A51">
      <w:pPr>
        <w:spacing w:line="280" w:lineRule="exact"/>
        <w:ind w:right="617" w:rightChars="257"/>
        <w:jc w:val="left"/>
        <w:rPr>
          <w:rFonts w:hint="eastAsia" w:ascii="宋体" w:hAnsi="宋体" w:eastAsia="宋体" w:cs="宋体"/>
          <w:szCs w:val="24"/>
          <w:highlight w:val="none"/>
        </w:rPr>
      </w:pPr>
    </w:p>
    <w:p w14:paraId="04AA83BC">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7E66C3CA">
      <w:pPr>
        <w:spacing w:line="280" w:lineRule="exact"/>
        <w:ind w:right="617" w:rightChars="257"/>
        <w:jc w:val="left"/>
        <w:rPr>
          <w:rFonts w:hint="eastAsia" w:ascii="宋体" w:hAnsi="宋体" w:eastAsia="宋体" w:cs="宋体"/>
          <w:szCs w:val="24"/>
          <w:highlight w:val="none"/>
        </w:rPr>
      </w:pPr>
    </w:p>
    <w:p w14:paraId="323C8D5A">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14:paraId="6A34CA78">
      <w:pPr>
        <w:jc w:val="center"/>
        <w:rPr>
          <w:rFonts w:hint="eastAsia" w:ascii="宋体" w:hAnsi="宋体" w:eastAsia="宋体" w:cs="宋体"/>
          <w:szCs w:val="24"/>
          <w:highlight w:val="none"/>
        </w:rPr>
      </w:pPr>
    </w:p>
    <w:p w14:paraId="28F4B60F">
      <w:pPr>
        <w:spacing w:beforeLines="50" w:afterLines="50" w:line="400" w:lineRule="atLeast"/>
        <w:rPr>
          <w:rFonts w:hint="eastAsia" w:ascii="宋体" w:hAnsi="宋体" w:eastAsia="宋体" w:cs="宋体"/>
          <w:szCs w:val="24"/>
          <w:highlight w:val="none"/>
          <w:u w:val="single"/>
        </w:rPr>
      </w:pPr>
      <w:r>
        <w:rPr>
          <w:rFonts w:hint="eastAsia" w:ascii="宋体" w:hAnsi="宋体" w:eastAsia="宋体" w:cs="宋体"/>
          <w:szCs w:val="24"/>
          <w:highlight w:val="none"/>
        </w:rPr>
        <w:t>注：本表应按“供应商须知”的规定密封单独提交。若有折扣声明，请与本表一并装订和密封。严格按照表格格式报价。</w:t>
      </w:r>
    </w:p>
    <w:p w14:paraId="4F5B9C3C">
      <w:pPr>
        <w:jc w:val="center"/>
        <w:rPr>
          <w:rFonts w:hint="eastAsia" w:ascii="宋体" w:hAnsi="宋体" w:eastAsia="宋体" w:cs="宋体"/>
          <w:b/>
          <w:sz w:val="30"/>
          <w:szCs w:val="30"/>
          <w:highlight w:val="none"/>
        </w:rPr>
      </w:pPr>
    </w:p>
    <w:p w14:paraId="7B7722C7">
      <w:pPr>
        <w:rPr>
          <w:rFonts w:hint="eastAsia" w:ascii="宋体" w:hAnsi="宋体" w:eastAsia="宋体" w:cs="宋体"/>
          <w:b/>
          <w:bCs/>
          <w:sz w:val="32"/>
          <w:szCs w:val="32"/>
          <w:highlight w:val="none"/>
        </w:rPr>
      </w:pPr>
      <w:r>
        <w:rPr>
          <w:rFonts w:hint="eastAsia" w:ascii="宋体" w:hAnsi="宋体" w:eastAsia="宋体" w:cs="宋体"/>
          <w:b/>
          <w:sz w:val="30"/>
          <w:szCs w:val="30"/>
          <w:highlight w:val="none"/>
        </w:rPr>
        <w:br w:type="page"/>
      </w:r>
      <w:bookmarkEnd w:id="165"/>
      <w:bookmarkStart w:id="183" w:name="_Toc3628"/>
      <w:bookmarkStart w:id="184" w:name="_Toc5944"/>
      <w:bookmarkStart w:id="185" w:name="_Toc12382"/>
      <w:bookmarkStart w:id="186" w:name="_Toc32126"/>
      <w:bookmarkStart w:id="187" w:name="_Toc344572163"/>
    </w:p>
    <w:p w14:paraId="7FBD6BB0">
      <w:pPr>
        <w:jc w:val="center"/>
        <w:outlineLvl w:val="1"/>
        <w:rPr>
          <w:rFonts w:hAnsi="宋体" w:cs="宋体"/>
          <w:b/>
          <w:sz w:val="30"/>
          <w:szCs w:val="30"/>
          <w:highlight w:val="none"/>
        </w:rPr>
      </w:pPr>
      <w:bookmarkStart w:id="188" w:name="_Toc9760"/>
      <w:bookmarkStart w:id="189" w:name="_Toc11197"/>
      <w:bookmarkStart w:id="190" w:name="_Toc8017"/>
      <w:bookmarkStart w:id="191" w:name="_Toc9220"/>
      <w:bookmarkStart w:id="192" w:name="_Toc8233"/>
      <w:r>
        <w:rPr>
          <w:rFonts w:hint="eastAsia" w:hAnsi="宋体" w:cs="宋体"/>
          <w:b/>
          <w:sz w:val="30"/>
          <w:szCs w:val="30"/>
          <w:highlight w:val="none"/>
        </w:rPr>
        <w:t>2.2分项报价表</w:t>
      </w:r>
      <w:bookmarkEnd w:id="188"/>
      <w:bookmarkEnd w:id="189"/>
      <w:bookmarkEnd w:id="190"/>
      <w:bookmarkEnd w:id="191"/>
    </w:p>
    <w:p w14:paraId="50BB0C1D">
      <w:pPr>
        <w:pStyle w:val="9"/>
        <w:jc w:val="center"/>
        <w:rPr>
          <w:rFonts w:ascii="宋体" w:hAnsi="宋体" w:cs="宋体"/>
          <w:bCs/>
          <w:sz w:val="24"/>
          <w:szCs w:val="24"/>
          <w:highlight w:val="none"/>
        </w:rPr>
      </w:pPr>
    </w:p>
    <w:p w14:paraId="6B44BF4B">
      <w:pPr>
        <w:pStyle w:val="9"/>
        <w:jc w:val="center"/>
        <w:rPr>
          <w:rFonts w:ascii="宋体" w:hAnsi="宋体" w:cs="宋体"/>
          <w:bCs/>
          <w:sz w:val="24"/>
          <w:szCs w:val="24"/>
          <w:highlight w:val="none"/>
        </w:rPr>
      </w:pPr>
      <w:r>
        <w:rPr>
          <w:rFonts w:hint="eastAsia" w:ascii="宋体" w:hAnsi="宋体" w:cs="宋体"/>
          <w:bCs/>
          <w:sz w:val="24"/>
          <w:szCs w:val="24"/>
          <w:highlight w:val="none"/>
        </w:rPr>
        <w:t>供应商自行拟定格式，用于说明磋商报价各报价的组成。</w:t>
      </w:r>
    </w:p>
    <w:p w14:paraId="2A1B91A1">
      <w:pPr>
        <w:pStyle w:val="9"/>
        <w:rPr>
          <w:rFonts w:ascii="宋体" w:hAnsi="宋体" w:cs="宋体"/>
          <w:highlight w:val="none"/>
        </w:rPr>
      </w:pPr>
    </w:p>
    <w:p w14:paraId="65E93CC7">
      <w:pPr>
        <w:ind w:firstLine="420"/>
        <w:rPr>
          <w:rFonts w:hAnsi="宋体" w:cs="宋体"/>
          <w:highlight w:val="none"/>
        </w:rPr>
      </w:pPr>
    </w:p>
    <w:p w14:paraId="67CAF0BF">
      <w:pPr>
        <w:pStyle w:val="9"/>
        <w:spacing w:line="360" w:lineRule="auto"/>
        <w:rPr>
          <w:rFonts w:ascii="宋体" w:hAnsi="宋体" w:cs="宋体"/>
          <w:sz w:val="28"/>
          <w:szCs w:val="28"/>
          <w:highlight w:val="none"/>
        </w:rPr>
      </w:pPr>
    </w:p>
    <w:p w14:paraId="5D60C766">
      <w:pPr>
        <w:rPr>
          <w:rFonts w:hAnsi="宋体" w:cs="宋体"/>
          <w:highlight w:val="none"/>
        </w:rPr>
      </w:pPr>
    </w:p>
    <w:p w14:paraId="70C19586">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2D9B184D">
      <w:pPr>
        <w:jc w:val="center"/>
        <w:outlineLvl w:val="1"/>
        <w:rPr>
          <w:rFonts w:hint="eastAsia" w:ascii="宋体" w:hAnsi="宋体" w:eastAsia="宋体" w:cs="宋体"/>
          <w:sz w:val="32"/>
          <w:szCs w:val="32"/>
          <w:highlight w:val="none"/>
        </w:rPr>
      </w:pPr>
      <w:r>
        <w:rPr>
          <w:rFonts w:hint="eastAsia" w:ascii="宋体" w:hAnsi="宋体" w:eastAsia="宋体" w:cs="宋体"/>
          <w:b/>
          <w:bCs/>
          <w:sz w:val="32"/>
          <w:szCs w:val="32"/>
          <w:highlight w:val="none"/>
        </w:rPr>
        <w:t>三、磋商方案说明书</w:t>
      </w:r>
      <w:bookmarkEnd w:id="183"/>
      <w:bookmarkEnd w:id="184"/>
      <w:bookmarkEnd w:id="185"/>
      <w:bookmarkEnd w:id="186"/>
      <w:bookmarkEnd w:id="192"/>
    </w:p>
    <w:p w14:paraId="0614BEFD">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14:paraId="3FC0C0A5">
      <w:pPr>
        <w:tabs>
          <w:tab w:val="left" w:pos="1800"/>
        </w:tabs>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项目编号：</w:t>
      </w:r>
    </w:p>
    <w:p w14:paraId="768192A1">
      <w:pPr>
        <w:spacing w:line="480" w:lineRule="auto"/>
        <w:ind w:firstLine="480" w:firstLineChars="200"/>
        <w:rPr>
          <w:rFonts w:hint="eastAsia" w:ascii="宋体" w:hAnsi="宋体" w:eastAsia="宋体" w:cs="宋体"/>
          <w:b/>
          <w:bCs/>
          <w:szCs w:val="24"/>
          <w:highlight w:val="none"/>
          <w:lang w:eastAsia="zh-CN"/>
        </w:rPr>
      </w:pPr>
      <w:r>
        <w:rPr>
          <w:rFonts w:hint="eastAsia" w:ascii="宋体" w:hAnsi="宋体" w:eastAsia="宋体" w:cs="宋体"/>
          <w:szCs w:val="24"/>
          <w:highlight w:val="none"/>
        </w:rPr>
        <w:t>按照磋商文件的要求编制的技术响应说明书</w:t>
      </w:r>
      <w:r>
        <w:rPr>
          <w:rFonts w:hint="eastAsia" w:ascii="宋体" w:hAnsi="宋体" w:eastAsia="宋体" w:cs="宋体"/>
          <w:b/>
          <w:bCs/>
          <w:szCs w:val="24"/>
          <w:highlight w:val="none"/>
          <w:lang w:eastAsia="zh-CN"/>
        </w:rPr>
        <w:t>（可参照第三章评审办法进行响应）</w:t>
      </w:r>
      <w:r>
        <w:rPr>
          <w:rFonts w:hint="eastAsia" w:hAnsi="宋体" w:cs="宋体"/>
          <w:b/>
          <w:bCs/>
          <w:szCs w:val="24"/>
          <w:highlight w:val="none"/>
          <w:lang w:eastAsia="zh-CN"/>
        </w:rPr>
        <w:t>。</w:t>
      </w:r>
    </w:p>
    <w:p w14:paraId="79900F93">
      <w:pPr>
        <w:pStyle w:val="9"/>
        <w:rPr>
          <w:rFonts w:hint="eastAsia" w:ascii="宋体" w:hAnsi="宋体" w:eastAsia="宋体" w:cs="宋体"/>
          <w:highlight w:val="none"/>
        </w:rPr>
      </w:pPr>
    </w:p>
    <w:p w14:paraId="4EE87293">
      <w:pPr>
        <w:pStyle w:val="9"/>
        <w:rPr>
          <w:rFonts w:hint="eastAsia" w:ascii="宋体" w:hAnsi="宋体" w:eastAsia="宋体" w:cs="宋体"/>
          <w:highlight w:val="none"/>
        </w:rPr>
      </w:pPr>
    </w:p>
    <w:p w14:paraId="774AECEE">
      <w:pPr>
        <w:rPr>
          <w:rFonts w:hint="eastAsia" w:ascii="宋体" w:hAnsi="宋体" w:eastAsia="宋体" w:cs="宋体"/>
          <w:highlight w:val="none"/>
        </w:rPr>
      </w:pPr>
    </w:p>
    <w:p w14:paraId="553B4631">
      <w:pPr>
        <w:pStyle w:val="9"/>
        <w:rPr>
          <w:rFonts w:hint="eastAsia" w:ascii="宋体" w:hAnsi="宋体" w:eastAsia="宋体" w:cs="宋体"/>
          <w:highlight w:val="none"/>
        </w:rPr>
      </w:pPr>
    </w:p>
    <w:p w14:paraId="2B8F1E19">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法定代表人/被授权人签字</w:t>
      </w:r>
      <w:r>
        <w:rPr>
          <w:rFonts w:hint="eastAsia" w:hAnsi="宋体" w:cs="宋体"/>
          <w:szCs w:val="24"/>
          <w:highlight w:val="none"/>
          <w:lang w:val="en-US" w:eastAsia="zh-CN"/>
        </w:rPr>
        <w:t>或盖章</w:t>
      </w:r>
      <w:r>
        <w:rPr>
          <w:rFonts w:hint="eastAsia" w:ascii="宋体" w:hAnsi="宋体" w:eastAsia="宋体" w:cs="宋体"/>
          <w:szCs w:val="24"/>
          <w:highlight w:val="none"/>
        </w:rPr>
        <w:t>：</w:t>
      </w:r>
    </w:p>
    <w:p w14:paraId="484D5EDC">
      <w:pPr>
        <w:spacing w:line="480" w:lineRule="auto"/>
        <w:ind w:left="3725" w:leftChars="1552"/>
        <w:rPr>
          <w:rFonts w:hint="eastAsia" w:ascii="宋体" w:hAnsi="宋体" w:eastAsia="宋体" w:cs="宋体"/>
          <w:szCs w:val="24"/>
          <w:highlight w:val="none"/>
        </w:rPr>
      </w:pPr>
    </w:p>
    <w:p w14:paraId="0ACC296C">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公      章：</w:t>
      </w:r>
    </w:p>
    <w:p w14:paraId="44246B12">
      <w:pPr>
        <w:spacing w:line="480" w:lineRule="auto"/>
        <w:ind w:left="3725" w:leftChars="1552" w:firstLine="5668" w:firstLineChars="2362"/>
        <w:rPr>
          <w:rFonts w:hint="eastAsia" w:ascii="宋体" w:hAnsi="宋体" w:eastAsia="宋体" w:cs="宋体"/>
          <w:szCs w:val="24"/>
          <w:highlight w:val="none"/>
        </w:rPr>
      </w:pPr>
    </w:p>
    <w:p w14:paraId="37E70BAD">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日      期：</w:t>
      </w:r>
    </w:p>
    <w:p w14:paraId="4297811A">
      <w:pPr>
        <w:spacing w:after="120" w:line="480" w:lineRule="auto"/>
        <w:rPr>
          <w:rFonts w:hint="eastAsia" w:ascii="宋体" w:hAnsi="宋体" w:eastAsia="宋体" w:cs="宋体"/>
          <w:b/>
          <w:szCs w:val="24"/>
          <w:highlight w:val="none"/>
        </w:rPr>
      </w:pPr>
    </w:p>
    <w:p w14:paraId="0E365698">
      <w:pPr>
        <w:spacing w:after="120"/>
        <w:rPr>
          <w:rFonts w:hint="eastAsia" w:ascii="宋体" w:hAnsi="宋体" w:eastAsia="宋体" w:cs="宋体"/>
          <w:b/>
          <w:szCs w:val="24"/>
          <w:highlight w:val="none"/>
        </w:rPr>
      </w:pPr>
    </w:p>
    <w:p w14:paraId="1748D578">
      <w:pPr>
        <w:spacing w:after="120"/>
        <w:rPr>
          <w:rFonts w:hint="eastAsia" w:ascii="宋体" w:hAnsi="宋体" w:eastAsia="宋体" w:cs="宋体"/>
          <w:b/>
          <w:szCs w:val="24"/>
          <w:highlight w:val="none"/>
        </w:rPr>
      </w:pPr>
    </w:p>
    <w:p w14:paraId="6AE7B018">
      <w:pPr>
        <w:spacing w:after="120"/>
        <w:rPr>
          <w:rFonts w:hint="eastAsia" w:ascii="宋体" w:hAnsi="宋体" w:eastAsia="宋体" w:cs="宋体"/>
          <w:b/>
          <w:szCs w:val="24"/>
          <w:highlight w:val="none"/>
        </w:rPr>
      </w:pPr>
    </w:p>
    <w:p w14:paraId="4DB3BFC2">
      <w:pPr>
        <w:rPr>
          <w:rFonts w:hint="eastAsia" w:ascii="宋体" w:hAnsi="宋体" w:eastAsia="宋体" w:cs="宋体"/>
          <w:b/>
          <w:szCs w:val="24"/>
          <w:highlight w:val="none"/>
        </w:rPr>
      </w:pPr>
      <w:r>
        <w:rPr>
          <w:rFonts w:hint="eastAsia" w:ascii="宋体" w:hAnsi="宋体" w:eastAsia="宋体" w:cs="宋体"/>
          <w:b/>
          <w:szCs w:val="24"/>
          <w:highlight w:val="none"/>
        </w:rPr>
        <w:br w:type="page"/>
      </w:r>
      <w:bookmarkStart w:id="193" w:name="_Toc9218"/>
      <w:bookmarkStart w:id="194" w:name="_Toc23455"/>
      <w:bookmarkStart w:id="195" w:name="_Toc1379"/>
      <w:bookmarkStart w:id="196" w:name="_Toc2621"/>
      <w:bookmarkStart w:id="197" w:name="_Toc21284"/>
      <w:bookmarkStart w:id="198" w:name="_Toc5662"/>
      <w:bookmarkStart w:id="199" w:name="_Toc15265"/>
      <w:bookmarkStart w:id="200" w:name="_Toc8845"/>
    </w:p>
    <w:p w14:paraId="3659A784">
      <w:pPr>
        <w:ind w:firstLine="161" w:firstLineChars="50"/>
        <w:jc w:val="center"/>
        <w:outlineLvl w:val="1"/>
        <w:rPr>
          <w:rFonts w:hint="eastAsia" w:ascii="宋体" w:hAnsi="宋体" w:eastAsia="宋体" w:cs="宋体"/>
          <w:sz w:val="32"/>
          <w:szCs w:val="32"/>
          <w:highlight w:val="none"/>
        </w:rPr>
      </w:pPr>
      <w:bookmarkStart w:id="201" w:name="_Toc19983"/>
      <w:bookmarkStart w:id="202" w:name="_Toc10135"/>
      <w:r>
        <w:rPr>
          <w:rFonts w:hint="eastAsia" w:ascii="宋体" w:hAnsi="宋体" w:eastAsia="宋体" w:cs="宋体"/>
          <w:b/>
          <w:bCs/>
          <w:sz w:val="32"/>
          <w:szCs w:val="32"/>
          <w:highlight w:val="none"/>
        </w:rPr>
        <w:t>四、</w:t>
      </w:r>
      <w:bookmarkEnd w:id="193"/>
      <w:bookmarkEnd w:id="194"/>
      <w:bookmarkEnd w:id="195"/>
      <w:bookmarkEnd w:id="196"/>
      <w:bookmarkEnd w:id="197"/>
      <w:r>
        <w:rPr>
          <w:rFonts w:hint="eastAsia" w:ascii="宋体" w:hAnsi="宋体" w:eastAsia="宋体" w:cs="宋体"/>
          <w:b/>
          <w:bCs/>
          <w:sz w:val="32"/>
          <w:szCs w:val="32"/>
          <w:highlight w:val="none"/>
        </w:rPr>
        <w:t>商务条款偏离表</w:t>
      </w:r>
      <w:bookmarkEnd w:id="198"/>
      <w:bookmarkEnd w:id="199"/>
      <w:bookmarkEnd w:id="200"/>
      <w:bookmarkEnd w:id="201"/>
      <w:bookmarkEnd w:id="202"/>
    </w:p>
    <w:p w14:paraId="36554D13">
      <w:pPr>
        <w:pStyle w:val="17"/>
        <w:widowControl w:val="0"/>
        <w:spacing w:before="0" w:beforeAutospacing="0" w:after="0" w:afterAutospacing="0"/>
        <w:jc w:val="both"/>
        <w:rPr>
          <w:rFonts w:hint="eastAsia" w:ascii="宋体" w:hAnsi="宋体" w:eastAsia="宋体" w:cs="宋体"/>
          <w:highlight w:val="none"/>
        </w:rPr>
      </w:pPr>
    </w:p>
    <w:p w14:paraId="2C6DC4C6">
      <w:pPr>
        <w:pStyle w:val="17"/>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项目编号：</w:t>
      </w:r>
    </w:p>
    <w:p w14:paraId="778D63F5">
      <w:pPr>
        <w:pStyle w:val="17"/>
        <w:widowControl w:val="0"/>
        <w:spacing w:beforeLines="50" w:beforeAutospacing="0" w:afterLines="50" w:afterAutospacing="0"/>
        <w:rPr>
          <w:rFonts w:hint="eastAsia" w:ascii="宋体" w:hAnsi="宋体" w:eastAsia="宋体" w:cs="宋体"/>
          <w:highlight w:val="none"/>
          <w:u w:val="single"/>
        </w:rPr>
      </w:pPr>
      <w:r>
        <w:rPr>
          <w:rFonts w:hint="eastAsia" w:ascii="宋体" w:hAnsi="宋体" w:eastAsia="宋体" w:cs="宋体"/>
          <w:highlight w:val="none"/>
        </w:rPr>
        <w:t>项目名称：</w:t>
      </w:r>
    </w:p>
    <w:p w14:paraId="7BFF944E">
      <w:pPr>
        <w:pStyle w:val="17"/>
        <w:widowControl w:val="0"/>
        <w:spacing w:before="0" w:beforeAutospacing="0" w:after="0" w:afterAutospacing="0"/>
        <w:ind w:firstLine="480" w:firstLineChars="200"/>
        <w:jc w:val="center"/>
        <w:rPr>
          <w:rFonts w:hint="eastAsia" w:ascii="宋体" w:hAnsi="宋体" w:eastAsia="宋体" w:cs="宋体"/>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61AF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540FC91">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456F57B2">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2BC1BBE">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B8EA8A0">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A0B1DA8">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说明</w:t>
            </w:r>
          </w:p>
        </w:tc>
      </w:tr>
      <w:tr w14:paraId="2E05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2D60D0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25D60C9">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85F5F29">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175BDD8">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B187EFD">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4132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B892E4C">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3BF03C9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99D081D">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66CA5D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4FB0C69">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504F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58D86BC8">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F18A238">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3EEA7E54">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25B6A0F">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95328D6">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21C1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08F80B2">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4CD641C6">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93AA29F">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77DD2F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6079072A">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5673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2B50E08A">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8F76EAA">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B893CD1">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6C3C5329">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4D9208E">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2E53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3999CDC">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C9A5B03">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0C3DD66">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2F0B576">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424B468">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162F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B486C8A">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5727F915">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320D8AD">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5A5F10D">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8ACAE66">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bl>
    <w:p w14:paraId="1B914D05">
      <w:pPr>
        <w:pStyle w:val="17"/>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14:paraId="298BFF51">
      <w:pPr>
        <w:pStyle w:val="17"/>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w:t>
      </w:r>
      <w:r>
        <w:rPr>
          <w:rFonts w:hint="eastAsia" w:cs="宋体"/>
          <w:highlight w:val="none"/>
          <w:lang w:val="en-US" w:eastAsia="zh-CN"/>
        </w:rPr>
        <w:t>四</w:t>
      </w:r>
      <w:r>
        <w:rPr>
          <w:rFonts w:hint="eastAsia" w:ascii="宋体" w:hAnsi="宋体" w:eastAsia="宋体" w:cs="宋体"/>
          <w:highlight w:val="none"/>
        </w:rPr>
        <w:t>章合同条款要求内容进行响应。</w:t>
      </w:r>
    </w:p>
    <w:p w14:paraId="28F8834A">
      <w:pPr>
        <w:pStyle w:val="17"/>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14:paraId="4F3E6E30">
      <w:pPr>
        <w:pStyle w:val="17"/>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2.供应商必须据实填写，不得虚假响应，否则将取消其磋商或成交资格，并按有关规定</w:t>
      </w:r>
      <w:r>
        <w:rPr>
          <w:rFonts w:hint="eastAsia" w:cs="宋体"/>
          <w:highlight w:val="none"/>
          <w:lang w:val="en-US" w:eastAsia="zh-CN"/>
        </w:rPr>
        <w:t>进行</w:t>
      </w:r>
      <w:r>
        <w:rPr>
          <w:rFonts w:hint="eastAsia" w:ascii="宋体" w:hAnsi="宋体" w:eastAsia="宋体" w:cs="宋体"/>
          <w:highlight w:val="none"/>
        </w:rPr>
        <w:t>处罚。</w:t>
      </w:r>
    </w:p>
    <w:p w14:paraId="5E896576">
      <w:pPr>
        <w:pStyle w:val="17"/>
        <w:widowControl w:val="0"/>
        <w:spacing w:before="0" w:beforeAutospacing="0" w:after="0" w:afterAutospacing="0"/>
        <w:ind w:firstLine="480" w:firstLineChars="200"/>
        <w:jc w:val="center"/>
        <w:rPr>
          <w:rFonts w:hint="eastAsia" w:ascii="宋体" w:hAnsi="宋体" w:eastAsia="宋体" w:cs="宋体"/>
          <w:highlight w:val="none"/>
        </w:rPr>
      </w:pPr>
    </w:p>
    <w:p w14:paraId="33A07AE7">
      <w:pPr>
        <w:pStyle w:val="17"/>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 xml:space="preserve">供应商名称：                       </w:t>
      </w:r>
      <w:r>
        <w:rPr>
          <w:rFonts w:hint="eastAsia" w:cs="宋体"/>
          <w:highlight w:val="none"/>
          <w:lang w:val="en-US" w:eastAsia="zh-CN"/>
        </w:rPr>
        <w:t xml:space="preserve"> </w:t>
      </w:r>
      <w:r>
        <w:rPr>
          <w:rFonts w:hint="eastAsia" w:ascii="宋体" w:hAnsi="宋体" w:eastAsia="宋体" w:cs="宋体"/>
          <w:highlight w:val="none"/>
        </w:rPr>
        <w:t>（单位公章）</w:t>
      </w:r>
    </w:p>
    <w:p w14:paraId="3B2D3B68">
      <w:pPr>
        <w:pStyle w:val="17"/>
        <w:widowControl w:val="0"/>
        <w:spacing w:before="0" w:beforeAutospacing="0" w:after="0" w:afterAutospacing="0"/>
        <w:ind w:firstLine="480" w:firstLineChars="200"/>
        <w:jc w:val="center"/>
        <w:rPr>
          <w:rFonts w:hint="eastAsia" w:ascii="宋体" w:hAnsi="宋体" w:eastAsia="宋体" w:cs="宋体"/>
          <w:highlight w:val="none"/>
        </w:rPr>
      </w:pPr>
    </w:p>
    <w:p w14:paraId="68181E95">
      <w:pPr>
        <w:spacing w:line="4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法定代表人或委托代理人：              （签字</w:t>
      </w:r>
      <w:r>
        <w:rPr>
          <w:rFonts w:hint="eastAsia" w:hAnsi="宋体" w:cs="宋体"/>
          <w:highlight w:val="none"/>
          <w:lang w:val="en-US" w:eastAsia="zh-CN"/>
        </w:rPr>
        <w:t>或盖章</w:t>
      </w:r>
      <w:r>
        <w:rPr>
          <w:rFonts w:hint="eastAsia" w:ascii="宋体" w:hAnsi="宋体" w:eastAsia="宋体" w:cs="宋体"/>
          <w:highlight w:val="none"/>
        </w:rPr>
        <w:t xml:space="preserve">） </w:t>
      </w:r>
    </w:p>
    <w:p w14:paraId="254882FB">
      <w:pPr>
        <w:spacing w:line="360" w:lineRule="auto"/>
        <w:ind w:left="600" w:leftChars="250"/>
        <w:rPr>
          <w:rFonts w:hint="eastAsia" w:ascii="宋体" w:hAnsi="宋体" w:eastAsia="宋体" w:cs="宋体"/>
          <w:b/>
          <w:bCs/>
          <w:sz w:val="28"/>
          <w:szCs w:val="28"/>
          <w:highlight w:val="none"/>
        </w:rPr>
      </w:pPr>
    </w:p>
    <w:p w14:paraId="2658A25A">
      <w:pPr>
        <w:spacing w:line="440" w:lineRule="exact"/>
        <w:ind w:left="3725" w:leftChars="1552"/>
        <w:rPr>
          <w:rFonts w:hint="eastAsia" w:ascii="宋体" w:hAnsi="宋体" w:eastAsia="宋体" w:cs="宋体"/>
          <w:szCs w:val="24"/>
          <w:highlight w:val="none"/>
        </w:rPr>
      </w:pPr>
    </w:p>
    <w:p w14:paraId="00D298D3">
      <w:pPr>
        <w:spacing w:line="440" w:lineRule="exact"/>
        <w:ind w:left="3725" w:leftChars="1552"/>
        <w:rPr>
          <w:rFonts w:hint="eastAsia" w:ascii="宋体" w:hAnsi="宋体" w:eastAsia="宋体" w:cs="宋体"/>
          <w:szCs w:val="24"/>
          <w:highlight w:val="none"/>
        </w:rPr>
      </w:pPr>
    </w:p>
    <w:p w14:paraId="0CAEEA90">
      <w:pPr>
        <w:spacing w:line="440" w:lineRule="exact"/>
        <w:ind w:left="3725" w:leftChars="1552"/>
        <w:rPr>
          <w:rFonts w:hint="eastAsia" w:ascii="宋体" w:hAnsi="宋体" w:eastAsia="宋体" w:cs="宋体"/>
          <w:szCs w:val="24"/>
          <w:highlight w:val="none"/>
        </w:rPr>
      </w:pPr>
    </w:p>
    <w:bookmarkEnd w:id="187"/>
    <w:p w14:paraId="2860E87D">
      <w:pPr>
        <w:spacing w:line="360" w:lineRule="auto"/>
        <w:jc w:val="center"/>
        <w:outlineLvl w:val="1"/>
        <w:rPr>
          <w:rFonts w:hint="eastAsia" w:ascii="宋体" w:hAnsi="宋体" w:eastAsia="宋体" w:cs="宋体"/>
          <w:b/>
          <w:bCs/>
          <w:sz w:val="30"/>
          <w:szCs w:val="30"/>
          <w:highlight w:val="none"/>
        </w:rPr>
      </w:pPr>
      <w:bookmarkStart w:id="203" w:name="_Toc363474033"/>
      <w:bookmarkStart w:id="204" w:name="_Toc403077656"/>
      <w:r>
        <w:rPr>
          <w:rFonts w:hint="eastAsia" w:ascii="宋体" w:hAnsi="宋体" w:eastAsia="宋体" w:cs="宋体"/>
          <w:b/>
          <w:bCs/>
          <w:sz w:val="30"/>
          <w:szCs w:val="30"/>
          <w:highlight w:val="none"/>
        </w:rPr>
        <w:br w:type="page"/>
      </w:r>
      <w:bookmarkStart w:id="205" w:name="_Toc1542"/>
      <w:bookmarkStart w:id="206" w:name="_Toc27470"/>
      <w:bookmarkStart w:id="207" w:name="_Toc3386"/>
      <w:bookmarkStart w:id="208" w:name="_Toc2451"/>
      <w:bookmarkStart w:id="209" w:name="_Toc3296"/>
      <w:r>
        <w:rPr>
          <w:rFonts w:hint="eastAsia" w:ascii="宋体" w:hAnsi="宋体" w:eastAsia="宋体" w:cs="宋体"/>
          <w:b/>
          <w:bCs/>
          <w:sz w:val="30"/>
          <w:szCs w:val="30"/>
          <w:highlight w:val="none"/>
        </w:rPr>
        <w:t>五、陕西省政府采购供应商拒绝政府采购领域商业贿赂承诺书</w:t>
      </w:r>
      <w:bookmarkEnd w:id="203"/>
      <w:bookmarkEnd w:id="204"/>
      <w:bookmarkEnd w:id="205"/>
      <w:bookmarkEnd w:id="206"/>
      <w:bookmarkEnd w:id="207"/>
      <w:bookmarkEnd w:id="208"/>
      <w:bookmarkEnd w:id="209"/>
    </w:p>
    <w:p w14:paraId="7E81930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14:paraId="365BB6B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14:paraId="1CC31CB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14:paraId="1340D7E5">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14:paraId="3CCFED58">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4、不采取“围标、陪标”等商业欺诈手段获得政府采购定单。</w:t>
      </w:r>
    </w:p>
    <w:p w14:paraId="314DDEA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14:paraId="7A364D34">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14:paraId="2BC5D28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7、不与采购人、采购代理机构政府采购评审专家或其它供应商恶意串通，进行质疑和投诉，维护政府采购市场秩序。</w:t>
      </w:r>
    </w:p>
    <w:p w14:paraId="5BFC21BB">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14:paraId="4875337E">
      <w:pPr>
        <w:spacing w:line="600" w:lineRule="exact"/>
        <w:ind w:left="761" w:leftChars="267" w:hanging="120" w:hangingChars="5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14:paraId="5D64BFA7">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承诺单位（盖章）：</w:t>
      </w:r>
    </w:p>
    <w:p w14:paraId="0671A1BA">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14:paraId="75443556">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14:paraId="1B5FAD87">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14:paraId="18C74053">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14:paraId="44A0E750">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14:paraId="1A9A3176">
      <w:pPr>
        <w:jc w:val="center"/>
        <w:outlineLvl w:val="1"/>
        <w:rPr>
          <w:rFonts w:hint="eastAsia" w:ascii="宋体" w:hAnsi="宋体" w:eastAsia="宋体" w:cs="宋体"/>
          <w:highlight w:val="none"/>
          <w:shd w:val="clear" w:color="auto" w:fill="FFFFFF"/>
        </w:rPr>
      </w:pPr>
      <w:bookmarkStart w:id="210" w:name="_Toc363474034"/>
      <w:bookmarkStart w:id="211" w:name="_Toc403077657"/>
      <w:r>
        <w:rPr>
          <w:rFonts w:hint="eastAsia" w:ascii="宋体" w:hAnsi="宋体" w:eastAsia="宋体" w:cs="宋体"/>
          <w:b/>
          <w:bCs/>
          <w:sz w:val="30"/>
          <w:szCs w:val="30"/>
          <w:highlight w:val="none"/>
        </w:rPr>
        <w:br w:type="page"/>
      </w:r>
      <w:bookmarkStart w:id="212" w:name="_Toc29285"/>
      <w:bookmarkStart w:id="213" w:name="_Toc7842"/>
      <w:bookmarkStart w:id="214" w:name="_Toc21139"/>
      <w:bookmarkStart w:id="215" w:name="_Toc18776"/>
      <w:bookmarkStart w:id="216" w:name="_Toc32016"/>
      <w:r>
        <w:rPr>
          <w:rFonts w:hint="eastAsia" w:ascii="宋体" w:hAnsi="宋体" w:eastAsia="宋体" w:cs="宋体"/>
          <w:b/>
          <w:bCs/>
          <w:sz w:val="30"/>
          <w:szCs w:val="30"/>
          <w:highlight w:val="none"/>
        </w:rPr>
        <w:t>六、特定资格证明文件</w:t>
      </w:r>
      <w:bookmarkEnd w:id="210"/>
      <w:bookmarkEnd w:id="211"/>
      <w:bookmarkEnd w:id="212"/>
      <w:bookmarkEnd w:id="213"/>
      <w:bookmarkEnd w:id="214"/>
      <w:bookmarkEnd w:id="215"/>
      <w:bookmarkEnd w:id="216"/>
    </w:p>
    <w:p w14:paraId="16DCCAF0">
      <w:pPr>
        <w:spacing w:line="560" w:lineRule="exac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后附相关格式：</w:t>
      </w:r>
    </w:p>
    <w:p w14:paraId="604C47BB">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（1）提供合格有效的法人或者其他组织的营业执照等证明文件，自然人的身份证明； </w:t>
      </w:r>
    </w:p>
    <w:p w14:paraId="2647A792">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（2）提供法定代表人授权书（附法定代表人、被授权人身份证复印件）及被授权人身份证原件（法定代表人直接参加磋商，须提供法定代表人身份证明及身份证原件）； </w:t>
      </w:r>
    </w:p>
    <w:p w14:paraId="1D2D57F3">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3）财务状况报告：提供2023年度经审计的财务审计报告，内容至少包括资产负债表、利润表、现金流量表及附注（成立时间至提交响应文件截止时间不足一年的可提供成立后任意时段的资产负债表）或开标时间前六个月内银行出具的资信证明； </w:t>
      </w:r>
    </w:p>
    <w:p w14:paraId="5E45FA2A">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（4）税收缴纳证明：提供近一年已缴纳的至少一个月纳税证明或完税证明，依法免税或无须缴纳税收的供应商，应提供相应证明文件； </w:t>
      </w:r>
    </w:p>
    <w:p w14:paraId="7C8EF525">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（5）社会保障资金缴纳证明：提供近一年已缴存的至少一个月的社会保障资金缴存单据或社保机构开具的社会保险参保缴费情况证明，依法不需要缴纳社会保障资金的单位应提供相关证明材料； </w:t>
      </w:r>
    </w:p>
    <w:p w14:paraId="40DE9E46">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6）供应商不得列入“信用中国”严重失信主体名单、不得列入“中国执行信息公开网”失信被执行人名单（包括供应商及法定代表人），不得为“中国政府采购网”政府采购严重违法失信行为记录名单中被财政部门禁止参加政府采购活动的供应商； </w:t>
      </w:r>
    </w:p>
    <w:p w14:paraId="36765303">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（7）参加政府采购活动前3年内，在经营活动中没有重大违法记录的书面声明； </w:t>
      </w:r>
    </w:p>
    <w:p w14:paraId="2E75D584">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（8）提供具有履行合同所必需的设备和专业技术能力的承诺函； </w:t>
      </w:r>
    </w:p>
    <w:p w14:paraId="1A04B2A7">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（9）供应商须提供中小企业声明函； </w:t>
      </w:r>
    </w:p>
    <w:p w14:paraId="711039E6">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（10）本项目不接受联合体磋商（需提供承诺书）。</w:t>
      </w:r>
    </w:p>
    <w:p w14:paraId="05135E51">
      <w:pPr>
        <w:spacing w:line="360" w:lineRule="auto"/>
        <w:rPr>
          <w:rFonts w:hint="eastAsia" w:hAnsi="宋体" w:cs="宋体"/>
          <w:szCs w:val="24"/>
          <w:highlight w:val="none"/>
          <w:lang w:val="en-US" w:eastAsia="zh-CN"/>
        </w:rPr>
      </w:pPr>
      <w:r>
        <w:rPr>
          <w:rFonts w:hint="eastAsia" w:hAnsi="宋体" w:cs="宋体"/>
          <w:szCs w:val="24"/>
          <w:highlight w:val="none"/>
          <w:lang w:val="en-US" w:eastAsia="zh-CN"/>
        </w:rPr>
        <w:br w:type="page"/>
      </w:r>
    </w:p>
    <w:p w14:paraId="0A6DE300">
      <w:pPr>
        <w:spacing w:line="500" w:lineRule="exact"/>
        <w:jc w:val="center"/>
        <w:outlineLvl w:val="1"/>
        <w:rPr>
          <w:rFonts w:hint="eastAsia" w:ascii="宋体" w:hAnsi="宋体" w:eastAsia="宋体" w:cs="宋体"/>
          <w:b/>
          <w:bCs/>
          <w:sz w:val="30"/>
          <w:szCs w:val="30"/>
          <w:highlight w:val="none"/>
        </w:rPr>
      </w:pPr>
      <w:bookmarkStart w:id="217" w:name="_Toc10229"/>
      <w:bookmarkStart w:id="218" w:name="_Toc19114"/>
      <w:bookmarkStart w:id="219" w:name="_Toc25292"/>
      <w:bookmarkStart w:id="220" w:name="_Toc6853"/>
      <w:bookmarkStart w:id="221" w:name="_Toc12717"/>
      <w:r>
        <w:rPr>
          <w:rStyle w:val="25"/>
          <w:rFonts w:hint="eastAsia" w:ascii="宋体" w:eastAsia="宋体" w:cs="宋体"/>
          <w:sz w:val="36"/>
          <w:szCs w:val="21"/>
          <w:highlight w:val="none"/>
          <w:lang w:val="en-US" w:eastAsia="zh-CN" w:bidi="ar-SA"/>
        </w:rPr>
        <w:t>七、其它</w:t>
      </w:r>
      <w:bookmarkEnd w:id="217"/>
      <w:bookmarkEnd w:id="218"/>
      <w:bookmarkEnd w:id="219"/>
      <w:bookmarkEnd w:id="220"/>
      <w:bookmarkEnd w:id="221"/>
    </w:p>
    <w:p w14:paraId="3C29D700">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14:paraId="1657B42F">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03D9F53A">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222" w:name="_Toc6055"/>
      <w:bookmarkStart w:id="223" w:name="_Toc11863"/>
      <w:bookmarkStart w:id="224" w:name="_Toc17513"/>
      <w:bookmarkStart w:id="225" w:name="_Toc28042"/>
      <w:r>
        <w:rPr>
          <w:rFonts w:hint="eastAsia" w:ascii="宋体" w:hAnsi="宋体" w:eastAsia="宋体" w:cs="宋体"/>
          <w:b/>
          <w:sz w:val="28"/>
          <w:szCs w:val="28"/>
          <w:highlight w:val="none"/>
        </w:rPr>
        <w:t>附件1：法定代表人身份证明/法定代表人授权书</w:t>
      </w:r>
      <w:bookmarkEnd w:id="222"/>
      <w:bookmarkEnd w:id="223"/>
      <w:bookmarkEnd w:id="224"/>
      <w:bookmarkEnd w:id="225"/>
    </w:p>
    <w:p w14:paraId="445C68AE">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14:paraId="1EB69E9B">
      <w:pPr>
        <w:pStyle w:val="9"/>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1EC580E2">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2D8D0E35">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14:paraId="5EA99DCC">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14:paraId="5E27527F">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30EFC806">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14:paraId="27FFDC33">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14:paraId="3EB8F38A">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14:paraId="3DFD896F">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1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D2B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73361CB0">
            <w:pPr>
              <w:snapToGrid w:val="0"/>
              <w:spacing w:line="480" w:lineRule="auto"/>
              <w:jc w:val="center"/>
              <w:rPr>
                <w:rFonts w:hint="eastAsia" w:ascii="宋体" w:hAnsi="宋体" w:eastAsia="宋体" w:cs="宋体"/>
                <w:szCs w:val="21"/>
                <w:highlight w:val="none"/>
              </w:rPr>
            </w:pPr>
          </w:p>
          <w:p w14:paraId="54BCD747">
            <w:pPr>
              <w:snapToGrid w:val="0"/>
              <w:spacing w:line="480" w:lineRule="auto"/>
              <w:jc w:val="center"/>
              <w:rPr>
                <w:rFonts w:hint="eastAsia" w:ascii="宋体" w:hAnsi="宋体" w:eastAsia="宋体" w:cs="宋体"/>
                <w:szCs w:val="21"/>
                <w:highlight w:val="none"/>
              </w:rPr>
            </w:pPr>
          </w:p>
          <w:p w14:paraId="11C72470">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14:paraId="56D9F84C">
            <w:pPr>
              <w:pStyle w:val="9"/>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（正反面）</w:t>
            </w:r>
          </w:p>
          <w:p w14:paraId="62B01760">
            <w:pPr>
              <w:snapToGrid w:val="0"/>
              <w:spacing w:line="480" w:lineRule="auto"/>
              <w:jc w:val="center"/>
              <w:rPr>
                <w:rFonts w:hint="eastAsia" w:ascii="宋体" w:hAnsi="宋体" w:eastAsia="宋体" w:cs="宋体"/>
                <w:szCs w:val="21"/>
                <w:highlight w:val="none"/>
              </w:rPr>
            </w:pPr>
          </w:p>
          <w:p w14:paraId="7A502DA7">
            <w:pPr>
              <w:snapToGrid w:val="0"/>
              <w:spacing w:line="480" w:lineRule="auto"/>
              <w:jc w:val="center"/>
              <w:rPr>
                <w:rFonts w:hint="eastAsia" w:ascii="宋体" w:hAnsi="宋体" w:eastAsia="宋体" w:cs="宋体"/>
                <w:szCs w:val="21"/>
                <w:highlight w:val="none"/>
              </w:rPr>
            </w:pPr>
          </w:p>
        </w:tc>
      </w:tr>
    </w:tbl>
    <w:p w14:paraId="3EA13904">
      <w:pPr>
        <w:snapToGrid w:val="0"/>
        <w:spacing w:line="480" w:lineRule="auto"/>
        <w:rPr>
          <w:rFonts w:hint="eastAsia" w:ascii="宋体" w:hAnsi="宋体" w:eastAsia="宋体" w:cs="宋体"/>
          <w:szCs w:val="21"/>
          <w:highlight w:val="none"/>
        </w:rPr>
      </w:pPr>
    </w:p>
    <w:p w14:paraId="3BE260F6">
      <w:pPr>
        <w:snapToGrid w:val="0"/>
        <w:rPr>
          <w:rFonts w:hint="eastAsia" w:ascii="宋体" w:hAnsi="宋体" w:eastAsia="宋体" w:cs="宋体"/>
          <w:szCs w:val="21"/>
          <w:highlight w:val="none"/>
        </w:rPr>
      </w:pPr>
    </w:p>
    <w:p w14:paraId="061A1E2A">
      <w:pPr>
        <w:snapToGrid w:val="0"/>
        <w:rPr>
          <w:rFonts w:hint="eastAsia" w:ascii="宋体" w:hAnsi="宋体" w:eastAsia="宋体" w:cs="宋体"/>
          <w:szCs w:val="21"/>
          <w:highlight w:val="none"/>
        </w:rPr>
      </w:pPr>
    </w:p>
    <w:p w14:paraId="3CFCD1C9">
      <w:pPr>
        <w:snapToGrid w:val="0"/>
        <w:rPr>
          <w:rFonts w:hint="eastAsia" w:ascii="宋体" w:hAnsi="宋体" w:eastAsia="宋体" w:cs="宋体"/>
          <w:szCs w:val="21"/>
          <w:highlight w:val="none"/>
        </w:rPr>
      </w:pPr>
    </w:p>
    <w:p w14:paraId="4309CF14">
      <w:pPr>
        <w:snapToGrid w:val="0"/>
        <w:rPr>
          <w:rFonts w:hint="eastAsia" w:ascii="宋体" w:hAnsi="宋体" w:eastAsia="宋体" w:cs="宋体"/>
          <w:szCs w:val="21"/>
          <w:highlight w:val="none"/>
        </w:rPr>
      </w:pPr>
    </w:p>
    <w:p w14:paraId="464D2D74">
      <w:pPr>
        <w:adjustRightInd w:val="0"/>
        <w:snapToGrid w:val="0"/>
        <w:spacing w:line="360" w:lineRule="auto"/>
        <w:rPr>
          <w:rFonts w:hint="eastAsia" w:ascii="宋体" w:hAnsi="宋体" w:eastAsia="宋体" w:cs="宋体"/>
          <w:highlight w:val="none"/>
        </w:rPr>
      </w:pPr>
    </w:p>
    <w:p w14:paraId="2F6E1806">
      <w:pPr>
        <w:adjustRightInd w:val="0"/>
        <w:snapToGrid w:val="0"/>
        <w:spacing w:line="360" w:lineRule="auto"/>
        <w:ind w:right="420"/>
        <w:rPr>
          <w:rFonts w:hint="eastAsia" w:ascii="宋体" w:hAnsi="宋体" w:eastAsia="宋体" w:cs="宋体"/>
          <w:highlight w:val="none"/>
        </w:rPr>
      </w:pPr>
    </w:p>
    <w:p w14:paraId="1332D867">
      <w:pPr>
        <w:adjustRightInd w:val="0"/>
        <w:snapToGrid w:val="0"/>
        <w:spacing w:line="360" w:lineRule="auto"/>
        <w:ind w:right="420"/>
        <w:rPr>
          <w:rFonts w:hint="eastAsia" w:ascii="宋体" w:hAnsi="宋体" w:eastAsia="宋体" w:cs="宋体"/>
          <w:highlight w:val="none"/>
        </w:rPr>
      </w:pPr>
    </w:p>
    <w:p w14:paraId="435A5562">
      <w:pPr>
        <w:adjustRightInd w:val="0"/>
        <w:snapToGrid w:val="0"/>
        <w:spacing w:line="360" w:lineRule="auto"/>
        <w:ind w:right="420"/>
        <w:rPr>
          <w:rFonts w:hint="eastAsia" w:ascii="宋体" w:hAnsi="宋体" w:eastAsia="宋体" w:cs="宋体"/>
          <w:highlight w:val="none"/>
        </w:rPr>
      </w:pPr>
    </w:p>
    <w:p w14:paraId="28C42C7F">
      <w:pPr>
        <w:adjustRightInd w:val="0"/>
        <w:snapToGrid w:val="0"/>
        <w:spacing w:line="360" w:lineRule="auto"/>
        <w:ind w:right="420"/>
        <w:rPr>
          <w:rFonts w:hint="eastAsia" w:ascii="宋体" w:hAnsi="宋体" w:eastAsia="宋体" w:cs="宋体"/>
          <w:highlight w:val="none"/>
        </w:rPr>
      </w:pPr>
    </w:p>
    <w:p w14:paraId="64C14717">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14:paraId="621658C0">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14:paraId="0D666D95">
      <w:pPr>
        <w:pStyle w:val="9"/>
        <w:rPr>
          <w:rFonts w:hint="eastAsia" w:ascii="宋体" w:hAnsi="宋体" w:eastAsia="宋体" w:cs="宋体"/>
          <w:highlight w:val="none"/>
        </w:rPr>
      </w:pPr>
    </w:p>
    <w:p w14:paraId="01D701E2">
      <w:pPr>
        <w:spacing w:line="360" w:lineRule="auto"/>
        <w:jc w:val="left"/>
        <w:rPr>
          <w:rFonts w:hint="eastAsia" w:ascii="宋体" w:hAnsi="宋体" w:eastAsia="宋体" w:cs="宋体"/>
          <w:spacing w:val="4"/>
          <w:szCs w:val="24"/>
          <w:highlight w:val="none"/>
        </w:rPr>
      </w:pPr>
    </w:p>
    <w:p w14:paraId="5B8313D2">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612E82D0">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14:paraId="5AAD6103">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r>
        <w:rPr>
          <w:rFonts w:hint="eastAsia" w:ascii="宋体" w:hAnsi="宋体" w:eastAsia="宋体" w:cs="宋体"/>
          <w:spacing w:val="4"/>
          <w:szCs w:val="24"/>
          <w:highlight w:val="none"/>
          <w:u w:val="single"/>
        </w:rPr>
        <w:t xml:space="preserve"> </w:t>
      </w:r>
    </w:p>
    <w:p w14:paraId="12B8C020">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 xml:space="preserve">代表我公司全权办理针对本次 </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项目的磋商、签约等具体工作，并签署全部有关的文件、协议及合同。</w:t>
      </w:r>
    </w:p>
    <w:p w14:paraId="0C3FC5FD">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14:paraId="4602C55A">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14:paraId="4F0F0463">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14:paraId="75176BF1">
      <w:pPr>
        <w:spacing w:line="360" w:lineRule="auto"/>
        <w:ind w:firstLine="496" w:firstLineChars="200"/>
        <w:jc w:val="left"/>
        <w:rPr>
          <w:rFonts w:hint="eastAsia" w:ascii="宋体" w:hAnsi="宋体" w:eastAsia="宋体" w:cs="宋体"/>
          <w:spacing w:val="4"/>
          <w:szCs w:val="24"/>
          <w:highlight w:val="none"/>
        </w:rPr>
      </w:pPr>
    </w:p>
    <w:tbl>
      <w:tblPr>
        <w:tblStyle w:val="18"/>
        <w:tblW w:w="0" w:type="auto"/>
        <w:tblInd w:w="633" w:type="dxa"/>
        <w:tblLayout w:type="fixed"/>
        <w:tblCellMar>
          <w:top w:w="0" w:type="dxa"/>
          <w:left w:w="108" w:type="dxa"/>
          <w:bottom w:w="0" w:type="dxa"/>
          <w:right w:w="108" w:type="dxa"/>
        </w:tblCellMar>
      </w:tblPr>
      <w:tblGrid>
        <w:gridCol w:w="4200"/>
        <w:gridCol w:w="3990"/>
      </w:tblGrid>
      <w:tr w14:paraId="0047492C">
        <w:tblPrEx>
          <w:tblCellMar>
            <w:top w:w="0" w:type="dxa"/>
            <w:left w:w="108" w:type="dxa"/>
            <w:bottom w:w="0" w:type="dxa"/>
            <w:right w:w="108" w:type="dxa"/>
          </w:tblCellMar>
        </w:tblPrEx>
        <w:trPr>
          <w:trHeight w:val="600" w:hRule="atLeast"/>
        </w:trPr>
        <w:tc>
          <w:tcPr>
            <w:tcW w:w="4200" w:type="dxa"/>
            <w:noWrap w:val="0"/>
            <w:vAlign w:val="top"/>
          </w:tcPr>
          <w:p w14:paraId="2F58F6BE">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14:paraId="185FE70E">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14:paraId="070333DD">
        <w:tblPrEx>
          <w:tblCellMar>
            <w:top w:w="0" w:type="dxa"/>
            <w:left w:w="108" w:type="dxa"/>
            <w:bottom w:w="0" w:type="dxa"/>
            <w:right w:w="108" w:type="dxa"/>
          </w:tblCellMar>
        </w:tblPrEx>
        <w:trPr>
          <w:trHeight w:val="600" w:hRule="atLeast"/>
        </w:trPr>
        <w:tc>
          <w:tcPr>
            <w:tcW w:w="4200" w:type="dxa"/>
            <w:noWrap w:val="0"/>
            <w:vAlign w:val="top"/>
          </w:tcPr>
          <w:p w14:paraId="1AE2F18F">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14:paraId="30E6754B">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14:paraId="1484EF27">
        <w:tblPrEx>
          <w:tblCellMar>
            <w:top w:w="0" w:type="dxa"/>
            <w:left w:w="108" w:type="dxa"/>
            <w:bottom w:w="0" w:type="dxa"/>
            <w:right w:w="108" w:type="dxa"/>
          </w:tblCellMar>
        </w:tblPrEx>
        <w:trPr>
          <w:trHeight w:val="600" w:hRule="atLeast"/>
        </w:trPr>
        <w:tc>
          <w:tcPr>
            <w:tcW w:w="4200" w:type="dxa"/>
            <w:noWrap w:val="0"/>
            <w:vAlign w:val="top"/>
          </w:tcPr>
          <w:p w14:paraId="537C2C87">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14:paraId="6B99AEC8">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14:paraId="71AA2D17">
        <w:trPr>
          <w:trHeight w:val="600" w:hRule="atLeast"/>
        </w:trPr>
        <w:tc>
          <w:tcPr>
            <w:tcW w:w="4200" w:type="dxa"/>
            <w:noWrap w:val="0"/>
            <w:vAlign w:val="top"/>
          </w:tcPr>
          <w:p w14:paraId="4D9BFF14">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14:paraId="59E27A4B">
            <w:pPr>
              <w:spacing w:line="360" w:lineRule="auto"/>
              <w:jc w:val="left"/>
              <w:rPr>
                <w:rFonts w:hint="eastAsia" w:ascii="宋体" w:hAnsi="宋体" w:eastAsia="宋体" w:cs="宋体"/>
                <w:spacing w:val="4"/>
                <w:szCs w:val="24"/>
                <w:highlight w:val="none"/>
              </w:rPr>
            </w:pPr>
          </w:p>
        </w:tc>
      </w:tr>
    </w:tbl>
    <w:p w14:paraId="03347893">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14:paraId="3806CFC1">
      <w:pPr>
        <w:spacing w:line="360" w:lineRule="auto"/>
        <w:rPr>
          <w:rFonts w:hint="eastAsia" w:ascii="宋体" w:hAnsi="宋体" w:eastAsia="宋体" w:cs="宋体"/>
          <w:spacing w:val="4"/>
          <w:szCs w:val="24"/>
          <w:highlight w:val="none"/>
        </w:rPr>
      </w:pPr>
    </w:p>
    <w:tbl>
      <w:tblPr>
        <w:tblStyle w:val="18"/>
        <w:tblW w:w="0" w:type="auto"/>
        <w:tblInd w:w="540" w:type="dxa"/>
        <w:tblLayout w:type="fixed"/>
        <w:tblCellMar>
          <w:top w:w="0" w:type="dxa"/>
          <w:left w:w="108" w:type="dxa"/>
          <w:bottom w:w="0" w:type="dxa"/>
          <w:right w:w="108" w:type="dxa"/>
        </w:tblCellMar>
      </w:tblPr>
      <w:tblGrid>
        <w:gridCol w:w="4246"/>
        <w:gridCol w:w="4111"/>
      </w:tblGrid>
      <w:tr w14:paraId="41A5DE26">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14:paraId="608CC17C">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14:paraId="0057F84B">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14:paraId="46185118">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14:paraId="7B86D40C">
            <w:pPr>
              <w:spacing w:line="360" w:lineRule="auto"/>
              <w:jc w:val="center"/>
              <w:rPr>
                <w:rFonts w:hint="eastAsia" w:ascii="宋体" w:hAnsi="宋体" w:eastAsia="宋体" w:cs="宋体"/>
                <w:highlight w:val="none"/>
                <w:u w:val="single"/>
              </w:rPr>
            </w:pPr>
            <w:r>
              <w:rPr>
                <w:rFonts w:hint="eastAsia" w:ascii="宋体" w:hAnsi="宋体" w:eastAsia="宋体" w:cs="宋体"/>
                <w:szCs w:val="21"/>
                <w:highlight w:val="none"/>
                <w:lang w:val="zh-CN"/>
              </w:rPr>
              <w:t>（正反面）</w:t>
            </w:r>
          </w:p>
        </w:tc>
      </w:tr>
    </w:tbl>
    <w:p w14:paraId="215BC361">
      <w:pPr>
        <w:spacing w:line="360" w:lineRule="auto"/>
        <w:ind w:firstLine="510"/>
        <w:rPr>
          <w:rFonts w:hint="eastAsia" w:ascii="宋体" w:hAnsi="宋体" w:eastAsia="宋体" w:cs="宋体"/>
          <w:spacing w:val="4"/>
          <w:szCs w:val="24"/>
          <w:highlight w:val="none"/>
        </w:rPr>
      </w:pPr>
    </w:p>
    <w:p w14:paraId="0C12BF21">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14:paraId="6A92871A">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r>
        <w:rPr>
          <w:rFonts w:hint="eastAsia" w:ascii="宋体" w:hAnsi="宋体" w:eastAsia="宋体" w:cs="宋体"/>
          <w:highlight w:val="none"/>
        </w:rPr>
        <w:t xml:space="preserve">    年  月  日</w:t>
      </w:r>
    </w:p>
    <w:p w14:paraId="1672DA52">
      <w:pPr>
        <w:widowControl/>
        <w:spacing w:line="360" w:lineRule="auto"/>
        <w:ind w:left="1" w:firstLine="281" w:firstLineChars="100"/>
        <w:rPr>
          <w:rFonts w:hint="eastAsia" w:ascii="宋体" w:hAnsi="宋体" w:eastAsia="宋体" w:cs="宋体"/>
          <w:b/>
          <w:kern w:val="0"/>
          <w:sz w:val="32"/>
          <w:szCs w:val="32"/>
          <w:highlight w:val="none"/>
        </w:rPr>
      </w:pPr>
      <w:r>
        <w:rPr>
          <w:rFonts w:hint="eastAsia" w:ascii="宋体" w:hAnsi="宋体" w:eastAsia="宋体" w:cs="宋体"/>
          <w:b/>
          <w:sz w:val="28"/>
          <w:szCs w:val="28"/>
          <w:highlight w:val="none"/>
          <w:lang w:val="en-US" w:eastAsia="zh-CN"/>
        </w:rPr>
        <w:br w:type="page"/>
      </w:r>
      <w:bookmarkStart w:id="226" w:name="_Toc17295"/>
      <w:bookmarkStart w:id="227" w:name="_Toc11767"/>
    </w:p>
    <w:p w14:paraId="76C295C1">
      <w:pPr>
        <w:widowControl/>
        <w:spacing w:line="360" w:lineRule="auto"/>
        <w:ind w:left="1" w:firstLine="321" w:firstLineChars="1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参加政府采购活动前3年内在经营活动中没有重大违法纪录的书面声明</w:t>
      </w:r>
    </w:p>
    <w:p w14:paraId="33FCD78D">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6864E962">
      <w:pPr>
        <w:pStyle w:val="17"/>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0F36C815">
      <w:pPr>
        <w:pStyle w:val="17"/>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2D3EF8D6">
      <w:pPr>
        <w:pStyle w:val="17"/>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CDCC5FA">
      <w:pPr>
        <w:pStyle w:val="17"/>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如有不实，我方将无条件地退出本项目的采购活动，并遵照《</w:t>
      </w:r>
      <w:r>
        <w:rPr>
          <w:rFonts w:hint="eastAsia" w:cs="宋体"/>
          <w:highlight w:val="none"/>
          <w:shd w:val="clear" w:color="auto" w:fill="FFFFFF"/>
          <w:lang w:eastAsia="zh-CN"/>
        </w:rPr>
        <w:t>中华人民共和国政府采购法</w:t>
      </w:r>
      <w:r>
        <w:rPr>
          <w:rFonts w:hint="eastAsia" w:ascii="宋体" w:hAnsi="宋体" w:eastAsia="宋体" w:cs="宋体"/>
          <w:highlight w:val="none"/>
          <w:shd w:val="clear" w:color="auto" w:fill="FFFFFF"/>
        </w:rPr>
        <w:t xml:space="preserve">》有关“提供虚假材料的规定”接受处罚。 </w:t>
      </w:r>
    </w:p>
    <w:p w14:paraId="4CFBB2C1">
      <w:pPr>
        <w:pStyle w:val="17"/>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762A6A1C">
      <w:pPr>
        <w:pStyle w:val="17"/>
        <w:wordWrap w:val="0"/>
        <w:spacing w:beforeAutospacing="0" w:afterAutospacing="0" w:line="560" w:lineRule="exact"/>
        <w:ind w:firstLine="420"/>
        <w:rPr>
          <w:rFonts w:hint="eastAsia" w:ascii="宋体" w:hAnsi="宋体" w:eastAsia="宋体" w:cs="宋体"/>
          <w:highlight w:val="none"/>
          <w:shd w:val="clear" w:color="auto" w:fill="FFFFFF"/>
        </w:rPr>
      </w:pPr>
    </w:p>
    <w:p w14:paraId="72E7A061">
      <w:pPr>
        <w:spacing w:line="480" w:lineRule="auto"/>
        <w:ind w:firstLine="3360" w:firstLineChars="1400"/>
        <w:rPr>
          <w:rFonts w:hint="eastAsia" w:ascii="宋体" w:hAnsi="宋体" w:eastAsia="宋体" w:cs="宋体"/>
          <w:sz w:val="24"/>
          <w:highlight w:val="none"/>
        </w:rPr>
      </w:pPr>
      <w:r>
        <w:rPr>
          <w:rFonts w:hint="eastAsia" w:hAnsi="宋体" w:cs="宋体"/>
          <w:sz w:val="24"/>
          <w:highlight w:val="none"/>
          <w:lang w:val="en-US"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1E3AD407">
      <w:pPr>
        <w:pStyle w:val="27"/>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B68416F">
      <w:pPr>
        <w:adjustRightInd w:val="0"/>
        <w:snapToGrid w:val="0"/>
        <w:spacing w:line="360" w:lineRule="auto"/>
        <w:jc w:val="center"/>
        <w:rPr>
          <w:rFonts w:hint="eastAsia"/>
          <w:highlight w:val="none"/>
        </w:rPr>
      </w:pPr>
      <w:r>
        <w:rPr>
          <w:rFonts w:hint="eastAsia" w:asciiTheme="minorEastAsia" w:hAnsiTheme="minorEastAsia" w:eastAsiaTheme="minorEastAsia" w:cstheme="minorEastAsia"/>
          <w:b/>
          <w:color w:val="auto"/>
          <w:sz w:val="28"/>
          <w:szCs w:val="28"/>
          <w:highlight w:val="none"/>
        </w:rPr>
        <w:br w:type="page"/>
      </w:r>
    </w:p>
    <w:p w14:paraId="67AAADF6">
      <w:pPr>
        <w:adjustRightInd w:val="0"/>
        <w:snapToGrid w:val="0"/>
        <w:spacing w:line="360" w:lineRule="auto"/>
        <w:jc w:val="center"/>
        <w:rPr>
          <w:rFonts w:hint="eastAsia" w:ascii="宋体" w:hAnsi="宋体" w:eastAsia="宋体" w:cs="宋体"/>
          <w:b/>
          <w:sz w:val="28"/>
          <w:szCs w:val="28"/>
          <w:highlight w:val="none"/>
          <w:lang w:eastAsia="zh-CN"/>
        </w:rPr>
      </w:pPr>
      <w:r>
        <w:rPr>
          <w:rFonts w:hint="eastAsia" w:ascii="宋体" w:hAnsi="宋体" w:eastAsia="宋体" w:cs="宋体"/>
          <w:b/>
          <w:sz w:val="32"/>
          <w:szCs w:val="32"/>
          <w:highlight w:val="none"/>
        </w:rPr>
        <w:t>具有履行本合同所必需的设备和专业技术能力的</w:t>
      </w:r>
      <w:r>
        <w:rPr>
          <w:rFonts w:hint="eastAsia" w:hAnsi="宋体" w:cs="宋体"/>
          <w:b/>
          <w:sz w:val="32"/>
          <w:szCs w:val="32"/>
          <w:highlight w:val="none"/>
          <w:lang w:val="en-US" w:eastAsia="zh-CN"/>
        </w:rPr>
        <w:t>承诺函</w:t>
      </w:r>
    </w:p>
    <w:p w14:paraId="29C16350">
      <w:pPr>
        <w:widowControl/>
        <w:spacing w:line="360" w:lineRule="auto"/>
        <w:ind w:left="1"/>
        <w:jc w:val="center"/>
        <w:rPr>
          <w:rFonts w:hint="eastAsia" w:ascii="宋体" w:hAnsi="宋体" w:eastAsia="宋体" w:cs="宋体"/>
          <w:b/>
          <w:sz w:val="28"/>
          <w:szCs w:val="28"/>
          <w:highlight w:val="none"/>
        </w:rPr>
      </w:pPr>
      <w:r>
        <w:rPr>
          <w:rFonts w:hint="eastAsia" w:ascii="宋体" w:hAnsi="宋体" w:eastAsia="宋体" w:cs="宋体"/>
          <w:b/>
          <w:kern w:val="0"/>
          <w:sz w:val="28"/>
          <w:szCs w:val="28"/>
          <w:highlight w:val="none"/>
        </w:rPr>
        <w:t>（格式）</w:t>
      </w:r>
    </w:p>
    <w:p w14:paraId="4F768CC7">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（采购人名称）    ：</w:t>
      </w:r>
    </w:p>
    <w:p w14:paraId="33772BB1">
      <w:pPr>
        <w:pStyle w:val="11"/>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4C34DE17">
      <w:pPr>
        <w:pStyle w:val="11"/>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3BD7E305">
      <w:pPr>
        <w:pStyle w:val="11"/>
        <w:adjustRightInd w:val="0"/>
        <w:snapToGrid w:val="0"/>
        <w:spacing w:line="720" w:lineRule="exact"/>
        <w:rPr>
          <w:rFonts w:hint="eastAsia" w:ascii="宋体" w:hAnsi="宋体" w:eastAsia="宋体" w:cs="宋体"/>
          <w:spacing w:val="4"/>
          <w:sz w:val="24"/>
          <w:szCs w:val="24"/>
          <w:highlight w:val="none"/>
        </w:rPr>
      </w:pPr>
    </w:p>
    <w:p w14:paraId="49A65515">
      <w:pPr>
        <w:pStyle w:val="11"/>
        <w:adjustRightInd w:val="0"/>
        <w:snapToGrid w:val="0"/>
        <w:spacing w:line="720" w:lineRule="exact"/>
        <w:rPr>
          <w:rFonts w:hint="eastAsia" w:ascii="宋体" w:hAnsi="宋体" w:eastAsia="宋体" w:cs="宋体"/>
          <w:spacing w:val="4"/>
          <w:sz w:val="24"/>
          <w:szCs w:val="24"/>
          <w:highlight w:val="none"/>
        </w:rPr>
      </w:pPr>
    </w:p>
    <w:p w14:paraId="572A3EA7">
      <w:pPr>
        <w:pStyle w:val="11"/>
        <w:adjustRightInd w:val="0"/>
        <w:snapToGrid w:val="0"/>
        <w:spacing w:line="720" w:lineRule="exact"/>
        <w:rPr>
          <w:rFonts w:hint="eastAsia" w:ascii="宋体" w:hAnsi="宋体" w:eastAsia="宋体" w:cs="宋体"/>
          <w:spacing w:val="4"/>
          <w:sz w:val="24"/>
          <w:szCs w:val="24"/>
          <w:highlight w:val="none"/>
        </w:rPr>
      </w:pPr>
    </w:p>
    <w:p w14:paraId="1E60011B">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359F9898">
      <w:pPr>
        <w:pStyle w:val="27"/>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105482A">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7894DB57">
      <w:pPr>
        <w:spacing w:before="100" w:beforeAutospacing="1" w:afterLines="50" w:line="360" w:lineRule="auto"/>
        <w:jc w:val="left"/>
        <w:outlineLvl w:val="2"/>
        <w:rPr>
          <w:rFonts w:hint="eastAsia" w:ascii="宋体" w:hAnsi="宋体" w:eastAsia="宋体" w:cs="宋体"/>
          <w:b/>
          <w:color w:val="auto"/>
          <w:spacing w:val="6"/>
          <w:sz w:val="32"/>
          <w:szCs w:val="32"/>
          <w:highlight w:val="none"/>
        </w:rPr>
      </w:pPr>
      <w:bookmarkStart w:id="228" w:name="_Toc24590"/>
      <w:bookmarkStart w:id="229" w:name="_Toc23920"/>
      <w:r>
        <w:rPr>
          <w:rFonts w:hint="eastAsia" w:ascii="宋体" w:hAnsi="宋体" w:eastAsia="宋体" w:cs="宋体"/>
          <w:b/>
          <w:sz w:val="28"/>
          <w:szCs w:val="28"/>
          <w:highlight w:val="none"/>
          <w:lang w:val="en-US" w:eastAsia="zh-CN"/>
        </w:rPr>
        <w:t>附件2：中小企业声明函</w:t>
      </w:r>
      <w:bookmarkEnd w:id="226"/>
      <w:bookmarkEnd w:id="227"/>
      <w:bookmarkEnd w:id="228"/>
      <w:bookmarkEnd w:id="229"/>
      <w:bookmarkStart w:id="230" w:name="_Toc13836"/>
    </w:p>
    <w:p w14:paraId="57DBF917">
      <w:pPr>
        <w:spacing w:before="156" w:beforeLines="50" w:after="156" w:afterLines="50" w:line="360" w:lineRule="auto"/>
        <w:jc w:val="center"/>
        <w:rPr>
          <w:rFonts w:hint="eastAsia" w:hAnsi="宋体" w:cs="宋体"/>
          <w:szCs w:val="24"/>
          <w:highlight w:val="none"/>
        </w:rPr>
      </w:pPr>
      <w:bookmarkStart w:id="231" w:name="_Toc12704"/>
      <w:bookmarkStart w:id="232" w:name="_Toc20139"/>
      <w:bookmarkStart w:id="233" w:name="_Toc13530"/>
      <w:r>
        <w:rPr>
          <w:rFonts w:hint="eastAsia" w:hAnsi="宋体" w:cs="宋体"/>
          <w:b/>
          <w:sz w:val="28"/>
          <w:szCs w:val="28"/>
          <w:highlight w:val="none"/>
        </w:rPr>
        <w:t>中小企业声明函</w:t>
      </w:r>
    </w:p>
    <w:p w14:paraId="4B252F44">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0CB0F29B">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21B9FB94">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102001E9">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2037352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2F54B21B">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1F7D736A">
      <w:pPr>
        <w:tabs>
          <w:tab w:val="left" w:pos="1620"/>
          <w:tab w:val="left" w:pos="1800"/>
        </w:tabs>
        <w:spacing w:line="500" w:lineRule="exact"/>
        <w:rPr>
          <w:rFonts w:hint="eastAsia" w:hAnsi="宋体" w:cs="宋体"/>
          <w:szCs w:val="24"/>
          <w:highlight w:val="none"/>
        </w:rPr>
      </w:pPr>
    </w:p>
    <w:p w14:paraId="362A6175">
      <w:pPr>
        <w:tabs>
          <w:tab w:val="left" w:pos="1620"/>
          <w:tab w:val="left" w:pos="1800"/>
        </w:tabs>
        <w:spacing w:line="500" w:lineRule="exact"/>
        <w:rPr>
          <w:rFonts w:hint="eastAsia" w:hAnsi="宋体" w:cs="宋体"/>
          <w:szCs w:val="24"/>
          <w:highlight w:val="none"/>
        </w:rPr>
      </w:pPr>
    </w:p>
    <w:p w14:paraId="536CEAF2">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055F1945">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14:paraId="4F7E4D2D">
      <w:pPr>
        <w:tabs>
          <w:tab w:val="left" w:pos="1620"/>
          <w:tab w:val="left" w:pos="1800"/>
        </w:tabs>
        <w:spacing w:line="500" w:lineRule="exact"/>
        <w:rPr>
          <w:rFonts w:hint="eastAsia" w:hAnsi="宋体" w:cs="宋体"/>
          <w:sz w:val="21"/>
          <w:szCs w:val="21"/>
          <w:highlight w:val="none"/>
        </w:rPr>
      </w:pPr>
      <w:r>
        <w:rPr>
          <w:rFonts w:hint="eastAsia" w:hAnsi="宋体" w:cs="宋体"/>
          <w:sz w:val="21"/>
          <w:szCs w:val="21"/>
          <w:highlight w:val="none"/>
        </w:rPr>
        <w:t>备注：</w:t>
      </w:r>
    </w:p>
    <w:p w14:paraId="5325F56B">
      <w:pPr>
        <w:tabs>
          <w:tab w:val="left" w:pos="1620"/>
          <w:tab w:val="left" w:pos="1800"/>
        </w:tabs>
        <w:spacing w:line="500" w:lineRule="exact"/>
        <w:rPr>
          <w:rFonts w:hint="eastAsia" w:hAnsi="宋体" w:cs="宋体"/>
          <w:szCs w:val="24"/>
          <w:highlight w:val="none"/>
        </w:rPr>
      </w:pPr>
      <w:r>
        <w:rPr>
          <w:rFonts w:hint="eastAsia" w:hAnsi="宋体" w:cs="宋体"/>
          <w:szCs w:val="24"/>
          <w:highlight w:val="none"/>
          <w:lang w:val="en-US" w:eastAsia="zh-CN"/>
        </w:rPr>
        <w:t>1.</w:t>
      </w:r>
      <w:r>
        <w:rPr>
          <w:rFonts w:hint="eastAsia" w:hAnsi="宋体" w:cs="宋体"/>
          <w:szCs w:val="24"/>
          <w:highlight w:val="none"/>
          <w:lang w:eastAsia="zh-CN"/>
        </w:rPr>
        <w:t>资产总额：</w:t>
      </w:r>
      <w:r>
        <w:rPr>
          <w:rFonts w:hint="eastAsia" w:hAnsi="宋体" w:cs="宋体"/>
          <w:szCs w:val="24"/>
          <w:highlight w:val="none"/>
        </w:rPr>
        <w:t>从业人员、营业收入、资产总额填报上一年度数据，无上一年度数据的新成立企业可不填报。</w:t>
      </w:r>
    </w:p>
    <w:p w14:paraId="35A0A77E">
      <w:pPr>
        <w:spacing w:before="100" w:beforeAutospacing="1" w:after="156" w:afterLines="50" w:line="360" w:lineRule="auto"/>
        <w:rPr>
          <w:rFonts w:hint="eastAsia" w:hAnsi="宋体" w:cs="宋体"/>
          <w:b/>
          <w:bCs/>
          <w:spacing w:val="6"/>
          <w:sz w:val="30"/>
          <w:szCs w:val="30"/>
          <w:highlight w:val="none"/>
        </w:rPr>
      </w:pPr>
    </w:p>
    <w:p w14:paraId="6265BD5C">
      <w:pPr>
        <w:bidi w:val="0"/>
        <w:rPr>
          <w:rFonts w:hint="eastAsia"/>
        </w:rPr>
      </w:pPr>
    </w:p>
    <w:p w14:paraId="12B59B6B">
      <w:pPr>
        <w:spacing w:before="100" w:beforeAutospacing="1" w:afterLines="50" w:line="360" w:lineRule="auto"/>
        <w:outlineLvl w:val="2"/>
        <w:rPr>
          <w:rFonts w:hint="eastAsia" w:ascii="宋体" w:hAnsi="宋体" w:eastAsia="宋体" w:cs="宋体"/>
          <w:b/>
          <w:bCs/>
          <w:spacing w:val="6"/>
          <w:sz w:val="30"/>
          <w:szCs w:val="30"/>
          <w:highlight w:val="none"/>
          <w:lang w:eastAsia="zh-CN"/>
        </w:rPr>
      </w:pPr>
      <w:bookmarkStart w:id="234" w:name="_Toc16750"/>
      <w:r>
        <w:rPr>
          <w:rFonts w:hint="eastAsia" w:ascii="宋体" w:hAnsi="宋体" w:eastAsia="宋体" w:cs="宋体"/>
          <w:b/>
          <w:sz w:val="28"/>
          <w:szCs w:val="28"/>
          <w:highlight w:val="none"/>
        </w:rPr>
        <w:t>附</w:t>
      </w:r>
      <w:r>
        <w:rPr>
          <w:rFonts w:hint="eastAsia" w:ascii="宋体" w:hAnsi="宋体" w:eastAsia="宋体" w:cs="宋体"/>
          <w:b/>
          <w:sz w:val="28"/>
          <w:szCs w:val="28"/>
          <w:highlight w:val="none"/>
          <w:lang w:val="en-US" w:eastAsia="zh-CN"/>
        </w:rPr>
        <w:t>件</w:t>
      </w:r>
      <w:r>
        <w:rPr>
          <w:rFonts w:hint="eastAsia" w:ascii="宋体" w:hAnsi="宋体" w:eastAsia="宋体" w:cs="宋体"/>
          <w:b/>
          <w:sz w:val="28"/>
          <w:szCs w:val="28"/>
          <w:highlight w:val="none"/>
        </w:rPr>
        <w:t>3</w:t>
      </w:r>
      <w:bookmarkEnd w:id="230"/>
      <w:bookmarkEnd w:id="231"/>
      <w:bookmarkEnd w:id="232"/>
      <w:bookmarkEnd w:id="233"/>
      <w:bookmarkStart w:id="235" w:name="_Toc9308"/>
      <w:bookmarkStart w:id="236" w:name="_Toc11235"/>
      <w:bookmarkStart w:id="237" w:name="_Toc22425"/>
      <w:r>
        <w:rPr>
          <w:rFonts w:hint="eastAsia" w:ascii="宋体" w:hAnsi="宋体" w:eastAsia="宋体" w:cs="宋体"/>
          <w:b/>
          <w:bCs/>
          <w:spacing w:val="6"/>
          <w:sz w:val="30"/>
          <w:szCs w:val="30"/>
          <w:highlight w:val="none"/>
        </w:rPr>
        <w:t>：残疾人福利性单位声明函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234"/>
      <w:bookmarkEnd w:id="235"/>
      <w:bookmarkEnd w:id="236"/>
      <w:bookmarkEnd w:id="237"/>
    </w:p>
    <w:p w14:paraId="4D5A185F">
      <w:pPr>
        <w:spacing w:line="588" w:lineRule="exact"/>
        <w:jc w:val="center"/>
        <w:outlineLvl w:val="9"/>
        <w:rPr>
          <w:rFonts w:hint="eastAsia" w:ascii="宋体" w:hAnsi="宋体" w:eastAsia="宋体" w:cs="宋体"/>
          <w:b/>
          <w:spacing w:val="6"/>
          <w:sz w:val="32"/>
          <w:szCs w:val="32"/>
          <w:highlight w:val="none"/>
        </w:rPr>
      </w:pPr>
      <w:bookmarkStart w:id="238" w:name="OLE_LINK13"/>
      <w:bookmarkStart w:id="239" w:name="OLE_LINK14"/>
      <w:r>
        <w:rPr>
          <w:rFonts w:hint="eastAsia" w:ascii="宋体" w:hAnsi="宋体" w:eastAsia="宋体" w:cs="宋体"/>
          <w:b/>
          <w:spacing w:val="6"/>
          <w:sz w:val="32"/>
          <w:szCs w:val="32"/>
          <w:highlight w:val="none"/>
        </w:rPr>
        <w:t>残疾人福利性单位声明函</w:t>
      </w:r>
    </w:p>
    <w:bookmarkEnd w:id="238"/>
    <w:bookmarkEnd w:id="239"/>
    <w:p w14:paraId="1BECF893">
      <w:pPr>
        <w:spacing w:line="588" w:lineRule="exact"/>
        <w:rPr>
          <w:rFonts w:hint="eastAsia" w:ascii="宋体" w:hAnsi="宋体" w:eastAsia="宋体" w:cs="宋体"/>
          <w:b/>
          <w:spacing w:val="6"/>
          <w:sz w:val="30"/>
          <w:szCs w:val="30"/>
          <w:highlight w:val="none"/>
        </w:rPr>
      </w:pPr>
    </w:p>
    <w:p w14:paraId="1A55009A">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DD1550">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08B05526">
      <w:pPr>
        <w:spacing w:line="588" w:lineRule="exact"/>
        <w:ind w:firstLine="504" w:firstLineChars="200"/>
        <w:rPr>
          <w:rFonts w:hint="eastAsia" w:ascii="宋体" w:hAnsi="宋体" w:eastAsia="宋体" w:cs="宋体"/>
          <w:spacing w:val="6"/>
          <w:szCs w:val="24"/>
          <w:highlight w:val="none"/>
        </w:rPr>
      </w:pPr>
    </w:p>
    <w:p w14:paraId="373577F2">
      <w:pPr>
        <w:spacing w:line="588" w:lineRule="exact"/>
        <w:ind w:firstLine="504" w:firstLineChars="200"/>
        <w:rPr>
          <w:rFonts w:hint="eastAsia" w:ascii="宋体" w:hAnsi="宋体" w:eastAsia="宋体" w:cs="宋体"/>
          <w:spacing w:val="6"/>
          <w:szCs w:val="24"/>
          <w:highlight w:val="none"/>
        </w:rPr>
      </w:pPr>
    </w:p>
    <w:p w14:paraId="2EFA8ACC">
      <w:pPr>
        <w:spacing w:line="588" w:lineRule="exact"/>
        <w:ind w:firstLine="504" w:firstLineChars="200"/>
        <w:rPr>
          <w:rFonts w:hint="eastAsia" w:ascii="宋体" w:hAnsi="宋体" w:eastAsia="宋体" w:cs="宋体"/>
          <w:spacing w:val="6"/>
          <w:szCs w:val="24"/>
          <w:highlight w:val="none"/>
        </w:rPr>
      </w:pPr>
    </w:p>
    <w:p w14:paraId="1F830048">
      <w:pPr>
        <w:spacing w:line="588" w:lineRule="exact"/>
        <w:ind w:firstLine="504" w:firstLineChars="200"/>
        <w:rPr>
          <w:rFonts w:hint="eastAsia" w:ascii="宋体" w:hAnsi="宋体" w:eastAsia="宋体" w:cs="宋体"/>
          <w:spacing w:val="6"/>
          <w:szCs w:val="24"/>
          <w:highlight w:val="none"/>
        </w:rPr>
      </w:pPr>
    </w:p>
    <w:p w14:paraId="31488652">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14:paraId="63B26397">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14:paraId="574A8B1C">
      <w:pPr>
        <w:rPr>
          <w:rFonts w:hint="eastAsia" w:ascii="宋体" w:hAnsi="宋体" w:eastAsia="宋体" w:cs="宋体"/>
          <w:szCs w:val="24"/>
          <w:highlight w:val="none"/>
        </w:rPr>
      </w:pPr>
      <w:r>
        <w:rPr>
          <w:rFonts w:hint="eastAsia" w:ascii="宋体" w:hAnsi="宋体" w:eastAsia="宋体" w:cs="宋体"/>
          <w:szCs w:val="24"/>
          <w:highlight w:val="none"/>
        </w:rPr>
        <w:br w:type="page"/>
      </w:r>
    </w:p>
    <w:p w14:paraId="2220ED39">
      <w:pPr>
        <w:spacing w:line="360" w:lineRule="auto"/>
        <w:rPr>
          <w:rFonts w:hAnsi="宋体" w:cs="宋体"/>
          <w:b/>
          <w:color w:val="auto"/>
          <w:sz w:val="28"/>
          <w:szCs w:val="28"/>
          <w:highlight w:val="none"/>
        </w:rPr>
      </w:pPr>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w:t>
      </w:r>
    </w:p>
    <w:p w14:paraId="71C95A53">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703F8148">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44FD27F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0E002D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38C0984D">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2494816">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459EB57C">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DF250B">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8A179A9">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76484F7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4222493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71CC606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6255E64C">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48CB4E5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249F3203">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33A19B1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03C6C63">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5820C16F">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31EAEF0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4B65AE5">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3B3F5512">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53BE88CE">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0050FE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6C04966D">
      <w:pPr>
        <w:rPr>
          <w:rFonts w:hAnsi="宋体" w:cs="宋体"/>
          <w:color w:val="auto"/>
          <w:szCs w:val="24"/>
          <w:highlight w:val="none"/>
        </w:rPr>
      </w:pPr>
      <w:r>
        <w:rPr>
          <w:rFonts w:hint="eastAsia" w:hAnsi="宋体" w:cs="宋体"/>
          <w:color w:val="auto"/>
          <w:szCs w:val="24"/>
          <w:highlight w:val="none"/>
        </w:rPr>
        <w:t xml:space="preserve">签字(签章)：                   公章：                      </w:t>
      </w:r>
    </w:p>
    <w:p w14:paraId="50C4BC54">
      <w:pPr>
        <w:rPr>
          <w:rFonts w:hAnsi="宋体" w:cs="宋体"/>
          <w:color w:val="auto"/>
          <w:szCs w:val="24"/>
          <w:highlight w:val="none"/>
        </w:rPr>
      </w:pPr>
      <w:r>
        <w:rPr>
          <w:rFonts w:hint="eastAsia" w:hAnsi="宋体" w:cs="宋体"/>
          <w:color w:val="auto"/>
          <w:szCs w:val="24"/>
          <w:highlight w:val="none"/>
        </w:rPr>
        <w:t xml:space="preserve">日期：    </w:t>
      </w:r>
    </w:p>
    <w:p w14:paraId="07682A2C">
      <w:pPr>
        <w:jc w:val="center"/>
        <w:rPr>
          <w:rFonts w:hAnsi="宋体" w:cs="宋体"/>
          <w:b/>
          <w:color w:val="auto"/>
          <w:sz w:val="44"/>
          <w:szCs w:val="44"/>
          <w:highlight w:val="none"/>
        </w:rPr>
      </w:pPr>
    </w:p>
    <w:p w14:paraId="110A82F2">
      <w:pPr>
        <w:jc w:val="center"/>
        <w:rPr>
          <w:rFonts w:hAnsi="宋体" w:cs="宋体"/>
          <w:b/>
          <w:color w:val="auto"/>
          <w:sz w:val="44"/>
          <w:szCs w:val="44"/>
          <w:highlight w:val="none"/>
        </w:rPr>
      </w:pPr>
    </w:p>
    <w:p w14:paraId="72B86D9A">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2CF4820E">
      <w:pPr>
        <w:rPr>
          <w:rFonts w:hAnsi="宋体" w:cs="宋体"/>
          <w:color w:val="auto"/>
          <w:szCs w:val="24"/>
          <w:highlight w:val="none"/>
        </w:rPr>
      </w:pPr>
      <w:r>
        <w:rPr>
          <w:rFonts w:hint="eastAsia" w:hAnsi="宋体" w:cs="宋体"/>
          <w:color w:val="auto"/>
          <w:szCs w:val="24"/>
          <w:highlight w:val="none"/>
        </w:rPr>
        <w:t>一、投诉相关主体基本情况</w:t>
      </w:r>
    </w:p>
    <w:p w14:paraId="63E33296">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7FF5DAB7">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D9BF05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A5DFEC6">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6DBC2B36">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1F489DF">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7B4C63A0">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F0CC268">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B968462">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E700BF2">
      <w:pPr>
        <w:rPr>
          <w:rFonts w:hAnsi="宋体" w:cs="宋体"/>
          <w:color w:val="auto"/>
          <w:szCs w:val="24"/>
          <w:highlight w:val="none"/>
        </w:rPr>
      </w:pPr>
      <w:r>
        <w:rPr>
          <w:rFonts w:hint="eastAsia" w:hAnsi="宋体" w:cs="宋体"/>
          <w:color w:val="auto"/>
          <w:szCs w:val="24"/>
          <w:highlight w:val="none"/>
        </w:rPr>
        <w:t>被投诉人2</w:t>
      </w:r>
    </w:p>
    <w:p w14:paraId="0F3FAA11">
      <w:pPr>
        <w:rPr>
          <w:rFonts w:hAnsi="宋体" w:cs="宋体"/>
          <w:color w:val="auto"/>
          <w:szCs w:val="24"/>
          <w:highlight w:val="none"/>
          <w:u w:val="dotted"/>
        </w:rPr>
      </w:pPr>
      <w:r>
        <w:rPr>
          <w:rFonts w:hint="eastAsia" w:hAnsi="宋体" w:cs="宋体"/>
          <w:color w:val="auto"/>
          <w:szCs w:val="24"/>
          <w:highlight w:val="none"/>
        </w:rPr>
        <w:t>……</w:t>
      </w:r>
    </w:p>
    <w:p w14:paraId="5F6DD2CD">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D811238">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EA50A06">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89E8048">
      <w:pPr>
        <w:rPr>
          <w:rFonts w:hAnsi="宋体" w:cs="宋体"/>
          <w:color w:val="auto"/>
          <w:szCs w:val="24"/>
          <w:highlight w:val="none"/>
        </w:rPr>
      </w:pPr>
      <w:r>
        <w:rPr>
          <w:rFonts w:hint="eastAsia" w:hAnsi="宋体" w:cs="宋体"/>
          <w:color w:val="auto"/>
          <w:szCs w:val="24"/>
          <w:highlight w:val="none"/>
        </w:rPr>
        <w:t>二、投诉项目基本情况</w:t>
      </w:r>
    </w:p>
    <w:p w14:paraId="0A3C4F63">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5436C82F">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6159F88D">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C5BE6">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699CF328">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637B66C6">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2A4BEBFE">
      <w:pPr>
        <w:rPr>
          <w:rFonts w:hAnsi="宋体" w:cs="宋体"/>
          <w:color w:val="auto"/>
          <w:szCs w:val="24"/>
          <w:highlight w:val="none"/>
        </w:rPr>
      </w:pPr>
      <w:r>
        <w:rPr>
          <w:rFonts w:hint="eastAsia" w:hAnsi="宋体" w:cs="宋体"/>
          <w:color w:val="auto"/>
          <w:szCs w:val="24"/>
          <w:highlight w:val="none"/>
        </w:rPr>
        <w:t>三、质疑基本情况</w:t>
      </w:r>
    </w:p>
    <w:p w14:paraId="2598F48F">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2F384A66">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07C0573B">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2B466C48">
      <w:pPr>
        <w:rPr>
          <w:rFonts w:hAnsi="宋体" w:cs="宋体"/>
          <w:color w:val="auto"/>
          <w:szCs w:val="24"/>
          <w:highlight w:val="none"/>
        </w:rPr>
      </w:pPr>
      <w:r>
        <w:rPr>
          <w:rFonts w:hint="eastAsia" w:hAnsi="宋体" w:cs="宋体"/>
          <w:color w:val="auto"/>
          <w:szCs w:val="24"/>
          <w:highlight w:val="none"/>
        </w:rPr>
        <w:t>四、投诉事项具体内容</w:t>
      </w:r>
    </w:p>
    <w:p w14:paraId="547D1BFE">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1E428227">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75F99CAE">
      <w:pPr>
        <w:rPr>
          <w:rFonts w:hAnsi="宋体" w:cs="宋体"/>
          <w:color w:val="auto"/>
          <w:szCs w:val="24"/>
          <w:highlight w:val="none"/>
          <w:u w:val="dotted"/>
        </w:rPr>
      </w:pPr>
      <w:r>
        <w:rPr>
          <w:rFonts w:hint="eastAsia" w:hAnsi="宋体" w:cs="宋体"/>
          <w:color w:val="auto"/>
          <w:szCs w:val="24"/>
          <w:highlight w:val="none"/>
          <w:u w:val="dotted"/>
        </w:rPr>
        <w:t xml:space="preserve">                                                      </w:t>
      </w:r>
    </w:p>
    <w:p w14:paraId="2EBE0131">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34ED742E">
      <w:pPr>
        <w:rPr>
          <w:rFonts w:hAnsi="宋体" w:cs="宋体"/>
          <w:color w:val="auto"/>
          <w:szCs w:val="24"/>
          <w:highlight w:val="none"/>
          <w:u w:val="dotted"/>
        </w:rPr>
      </w:pPr>
      <w:r>
        <w:rPr>
          <w:rFonts w:hint="eastAsia" w:hAnsi="宋体" w:cs="宋体"/>
          <w:color w:val="auto"/>
          <w:szCs w:val="24"/>
          <w:highlight w:val="none"/>
          <w:u w:val="dotted"/>
        </w:rPr>
        <w:t xml:space="preserve">                                                      </w:t>
      </w:r>
    </w:p>
    <w:p w14:paraId="745A0B13">
      <w:pPr>
        <w:rPr>
          <w:rFonts w:hAnsi="宋体" w:cs="宋体"/>
          <w:color w:val="auto"/>
          <w:szCs w:val="24"/>
          <w:highlight w:val="none"/>
        </w:rPr>
      </w:pPr>
      <w:r>
        <w:rPr>
          <w:rFonts w:hint="eastAsia" w:hAnsi="宋体" w:cs="宋体"/>
          <w:color w:val="auto"/>
          <w:szCs w:val="24"/>
          <w:highlight w:val="none"/>
        </w:rPr>
        <w:t>投诉事项2</w:t>
      </w:r>
    </w:p>
    <w:p w14:paraId="62A00CF8">
      <w:pPr>
        <w:rPr>
          <w:rFonts w:hAnsi="宋体" w:cs="宋体"/>
          <w:color w:val="auto"/>
          <w:szCs w:val="24"/>
          <w:highlight w:val="none"/>
          <w:u w:val="dotted"/>
        </w:rPr>
      </w:pPr>
      <w:r>
        <w:rPr>
          <w:rFonts w:hint="eastAsia" w:hAnsi="宋体" w:cs="宋体"/>
          <w:color w:val="auto"/>
          <w:szCs w:val="24"/>
          <w:highlight w:val="none"/>
        </w:rPr>
        <w:t>……</w:t>
      </w:r>
    </w:p>
    <w:p w14:paraId="0898779E">
      <w:pPr>
        <w:rPr>
          <w:rFonts w:hAnsi="宋体" w:cs="宋体"/>
          <w:color w:val="auto"/>
          <w:szCs w:val="24"/>
          <w:highlight w:val="none"/>
        </w:rPr>
      </w:pPr>
      <w:r>
        <w:rPr>
          <w:rFonts w:hint="eastAsia" w:hAnsi="宋体" w:cs="宋体"/>
          <w:color w:val="auto"/>
          <w:szCs w:val="24"/>
          <w:highlight w:val="none"/>
        </w:rPr>
        <w:t>五、与投诉事项相关的投诉请求</w:t>
      </w:r>
    </w:p>
    <w:p w14:paraId="755D9384">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14023C1C">
      <w:pPr>
        <w:rPr>
          <w:rFonts w:hAnsi="宋体" w:cs="宋体"/>
          <w:color w:val="auto"/>
          <w:szCs w:val="24"/>
          <w:highlight w:val="none"/>
          <w:u w:val="single"/>
        </w:rPr>
      </w:pPr>
      <w:r>
        <w:rPr>
          <w:rFonts w:hint="eastAsia" w:hAnsi="宋体" w:cs="宋体"/>
          <w:color w:val="auto"/>
          <w:szCs w:val="24"/>
          <w:highlight w:val="none"/>
        </w:rPr>
        <w:t xml:space="preserve">                                                                                                    </w:t>
      </w:r>
    </w:p>
    <w:p w14:paraId="7DF0EB59">
      <w:pPr>
        <w:rPr>
          <w:rFonts w:hAnsi="宋体" w:cs="宋体"/>
          <w:color w:val="auto"/>
          <w:szCs w:val="24"/>
          <w:highlight w:val="none"/>
        </w:rPr>
      </w:pPr>
      <w:r>
        <w:rPr>
          <w:rFonts w:hint="eastAsia" w:hAnsi="宋体" w:cs="宋体"/>
          <w:color w:val="auto"/>
          <w:szCs w:val="24"/>
          <w:highlight w:val="none"/>
        </w:rPr>
        <w:t xml:space="preserve">签字(签章)：                   公章：                      </w:t>
      </w:r>
    </w:p>
    <w:p w14:paraId="3A8E54F2">
      <w:pPr>
        <w:rPr>
          <w:rFonts w:hAnsi="宋体" w:cs="宋体"/>
          <w:color w:val="auto"/>
          <w:szCs w:val="24"/>
          <w:highlight w:val="none"/>
        </w:rPr>
      </w:pPr>
      <w:r>
        <w:rPr>
          <w:rFonts w:hint="eastAsia" w:hAnsi="宋体" w:cs="宋体"/>
          <w:color w:val="auto"/>
          <w:szCs w:val="24"/>
          <w:highlight w:val="none"/>
        </w:rPr>
        <w:t xml:space="preserve">日期：                      </w:t>
      </w:r>
      <w:r>
        <w:rPr>
          <w:rFonts w:hint="eastAsia" w:hAnsi="宋体" w:cs="宋体"/>
          <w:color w:val="auto"/>
          <w:szCs w:val="24"/>
          <w:highlight w:val="none"/>
        </w:rPr>
        <w:tab/>
      </w:r>
    </w:p>
    <w:p w14:paraId="59B99251">
      <w:pPr>
        <w:spacing w:line="360" w:lineRule="auto"/>
        <w:rPr>
          <w:rFonts w:hint="eastAsia" w:ascii="宋体" w:hAnsi="宋体" w:eastAsia="宋体" w:cs="宋体"/>
          <w:szCs w:val="24"/>
          <w:highlight w:val="none"/>
        </w:rPr>
      </w:pPr>
    </w:p>
    <w:sectPr>
      <w:headerReference r:id="rId16" w:type="default"/>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GYXIQ+Frutiger-Cn">
    <w:altName w:val="宋体"/>
    <w:panose1 w:val="020B0604020202020204"/>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9FB5">
    <w:pPr>
      <w:pStyle w:val="12"/>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E79C">
    <w:pPr>
      <w:pStyle w:val="1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5701">
    <w:pPr>
      <w:pStyle w:val="12"/>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032B472">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3032B472">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8885">
    <w:pPr>
      <w:pStyle w:val="12"/>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6063CF5">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76063CF5">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81293">
    <w:pPr>
      <w:tabs>
        <w:tab w:val="left" w:pos="5646"/>
      </w:tabs>
      <w:rPr>
        <w:sz w:val="18"/>
        <w:szCs w:val="18"/>
      </w:rPr>
    </w:pPr>
  </w:p>
  <w:p w14:paraId="1C7C4EEB">
    <w:pPr>
      <w:pStyle w:val="12"/>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12AEB9">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2012AEB9">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A2F6F">
    <w:pPr>
      <w:pStyle w:val="1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A1E98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EA1E98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AEDC">
    <w:pPr>
      <w:pStyle w:val="12"/>
      <w:rPr>
        <w:rFonts w:ascii="Times New Roman" w:hAnsi="Times New Roman"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C1234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14:paraId="6DC1234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92B">
    <w:pPr>
      <w:rPr>
        <w:rFonts w:hint="eastAsia"/>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F7663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58F7663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4A80">
    <w:pPr>
      <w:spacing w:line="500" w:lineRule="exact"/>
      <w:ind w:left="1530" w:hanging="1530" w:hangingChars="850"/>
      <w:jc w:val="left"/>
      <w:rPr>
        <w:rFonts w:hAnsi="宋体" w:cs="宋体"/>
        <w:szCs w:val="24"/>
      </w:rPr>
    </w:pPr>
    <w:r>
      <w:rPr>
        <w:rFonts w:hint="eastAsia" w:hAnsi="宋体"/>
        <w:bCs/>
        <w:sz w:val="18"/>
        <w:szCs w:val="18"/>
        <w:u w:val="single"/>
        <w:lang w:eastAsia="zh-CN"/>
      </w:rPr>
      <w:t>商洛市首届秦岭山珍药膳美食大赛项目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8071">
    <w:pPr>
      <w:pStyle w:val="1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C971">
    <w:pPr>
      <w:spacing w:line="500" w:lineRule="exact"/>
      <w:ind w:left="1530" w:hanging="1530" w:hangingChars="850"/>
      <w:jc w:val="left"/>
      <w:rPr>
        <w:rFonts w:hAnsi="宋体" w:cs="宋体"/>
        <w:szCs w:val="24"/>
      </w:rPr>
    </w:pPr>
    <w:r>
      <w:rPr>
        <w:rFonts w:hint="eastAsia" w:hAnsi="宋体"/>
        <w:bCs/>
        <w:sz w:val="18"/>
        <w:szCs w:val="18"/>
        <w:u w:val="single"/>
        <w:lang w:eastAsia="zh-CN"/>
      </w:rPr>
      <w:t>商洛市首届秦岭山珍药膳美食大赛项目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1BCD">
    <w:pPr>
      <w:pStyle w:val="13"/>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0BD9">
    <w:pPr>
      <w:spacing w:line="500" w:lineRule="exact"/>
      <w:ind w:left="1530" w:hanging="1530" w:hangingChars="850"/>
      <w:jc w:val="left"/>
      <w:rPr>
        <w:rFonts w:hAnsi="宋体" w:cs="宋体"/>
        <w:szCs w:val="24"/>
      </w:rPr>
    </w:pPr>
    <w:r>
      <w:rPr>
        <w:rFonts w:hint="eastAsia" w:hAnsi="宋体"/>
        <w:bCs/>
        <w:sz w:val="18"/>
        <w:szCs w:val="18"/>
        <w:u w:val="single"/>
        <w:lang w:eastAsia="zh-CN"/>
      </w:rPr>
      <w:t>商洛市首届秦岭山珍药膳美食大赛项目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4942">
    <w:pPr>
      <w:spacing w:line="500" w:lineRule="exact"/>
      <w:ind w:left="1530" w:hanging="1530" w:hangingChars="850"/>
      <w:jc w:val="left"/>
      <w:rPr>
        <w:rFonts w:hAnsi="宋体" w:cs="宋体"/>
        <w:szCs w:val="24"/>
      </w:rPr>
    </w:pPr>
    <w:r>
      <w:rPr>
        <w:rFonts w:hint="eastAsia" w:hAnsi="宋体"/>
        <w:bCs/>
        <w:sz w:val="18"/>
        <w:szCs w:val="18"/>
        <w:u w:val="single"/>
        <w:lang w:eastAsia="zh-CN"/>
      </w:rPr>
      <w:t>商洛市首届秦岭山珍药膳美食大赛项目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33CEC18F"/>
    <w:multiLevelType w:val="singleLevel"/>
    <w:tmpl w:val="33CEC18F"/>
    <w:lvl w:ilvl="0" w:tentative="0">
      <w:start w:val="3"/>
      <w:numFmt w:val="chineseCounting"/>
      <w:suff w:val="space"/>
      <w:lvlText w:val="第%1章"/>
      <w:lvlJc w:val="left"/>
      <w:rPr>
        <w:rFonts w:hint="eastAsia"/>
      </w:rPr>
    </w:lvl>
  </w:abstractNum>
  <w:abstractNum w:abstractNumId="2">
    <w:nsid w:val="5354ECB6"/>
    <w:multiLevelType w:val="singleLevel"/>
    <w:tmpl w:val="5354ECB6"/>
    <w:lvl w:ilvl="0" w:tentative="0">
      <w:start w:val="1"/>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abstractNum w:abstractNumId="5">
    <w:nsid w:val="5B0C07A1"/>
    <w:multiLevelType w:val="singleLevel"/>
    <w:tmpl w:val="5B0C07A1"/>
    <w:lvl w:ilvl="0" w:tentative="0">
      <w:start w:val="1"/>
      <w:numFmt w:val="chineseCounting"/>
      <w:suff w:val="nothing"/>
      <w:lvlText w:val="%1、"/>
      <w:lvlJc w:val="left"/>
      <w:rPr>
        <w:rFonts w:hint="eastAsia"/>
        <w:b w:val="0"/>
        <w:bCs w:val="0"/>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zNhNDgxYzlmZTM3ODE0MGFlNDFkMmFiMWRmZDMifQ=="/>
  </w:docVars>
  <w:rsids>
    <w:rsidRoot w:val="00000000"/>
    <w:rsid w:val="015E4AD6"/>
    <w:rsid w:val="027F39A3"/>
    <w:rsid w:val="02DB30C0"/>
    <w:rsid w:val="03003BEF"/>
    <w:rsid w:val="03165668"/>
    <w:rsid w:val="03805942"/>
    <w:rsid w:val="03984E6C"/>
    <w:rsid w:val="062F6AA3"/>
    <w:rsid w:val="08FF5785"/>
    <w:rsid w:val="0A374116"/>
    <w:rsid w:val="0A621DE4"/>
    <w:rsid w:val="0A8A2888"/>
    <w:rsid w:val="0AA96DC2"/>
    <w:rsid w:val="0AE45EE1"/>
    <w:rsid w:val="0B7D3086"/>
    <w:rsid w:val="0BAF72D6"/>
    <w:rsid w:val="0D312B02"/>
    <w:rsid w:val="0DE63E89"/>
    <w:rsid w:val="0ED369FD"/>
    <w:rsid w:val="0F886295"/>
    <w:rsid w:val="0FCF3D54"/>
    <w:rsid w:val="10484987"/>
    <w:rsid w:val="10C156B5"/>
    <w:rsid w:val="117A3266"/>
    <w:rsid w:val="13594A0A"/>
    <w:rsid w:val="15A83922"/>
    <w:rsid w:val="16374A99"/>
    <w:rsid w:val="167E0785"/>
    <w:rsid w:val="17587E2E"/>
    <w:rsid w:val="177A1A88"/>
    <w:rsid w:val="17871BCB"/>
    <w:rsid w:val="185376D8"/>
    <w:rsid w:val="186E77AF"/>
    <w:rsid w:val="19CC5922"/>
    <w:rsid w:val="1D5E4931"/>
    <w:rsid w:val="1DA7093D"/>
    <w:rsid w:val="1E93534B"/>
    <w:rsid w:val="1FAC4007"/>
    <w:rsid w:val="1FD55B9E"/>
    <w:rsid w:val="20B6409E"/>
    <w:rsid w:val="21507B40"/>
    <w:rsid w:val="21577120"/>
    <w:rsid w:val="21ED35E0"/>
    <w:rsid w:val="22A31EF1"/>
    <w:rsid w:val="247C75B5"/>
    <w:rsid w:val="25AF5F1E"/>
    <w:rsid w:val="26550AE2"/>
    <w:rsid w:val="28294B17"/>
    <w:rsid w:val="2A346C45"/>
    <w:rsid w:val="2C007380"/>
    <w:rsid w:val="2C2720F6"/>
    <w:rsid w:val="2D8368BF"/>
    <w:rsid w:val="2E123C46"/>
    <w:rsid w:val="2F1D3960"/>
    <w:rsid w:val="3072141A"/>
    <w:rsid w:val="32DE79B1"/>
    <w:rsid w:val="33AD507C"/>
    <w:rsid w:val="344A596A"/>
    <w:rsid w:val="36673126"/>
    <w:rsid w:val="36B91444"/>
    <w:rsid w:val="37181516"/>
    <w:rsid w:val="377C2FE5"/>
    <w:rsid w:val="38442EB7"/>
    <w:rsid w:val="3A0544CE"/>
    <w:rsid w:val="3A2F45B0"/>
    <w:rsid w:val="3AF62EE4"/>
    <w:rsid w:val="3B1C61B3"/>
    <w:rsid w:val="3B3D6F2F"/>
    <w:rsid w:val="3B581E62"/>
    <w:rsid w:val="3C934794"/>
    <w:rsid w:val="3DB868C6"/>
    <w:rsid w:val="3DD9438E"/>
    <w:rsid w:val="3F734DA3"/>
    <w:rsid w:val="40194B81"/>
    <w:rsid w:val="403E3636"/>
    <w:rsid w:val="40866C82"/>
    <w:rsid w:val="408831B1"/>
    <w:rsid w:val="40BB3B48"/>
    <w:rsid w:val="41A32991"/>
    <w:rsid w:val="41FD03B0"/>
    <w:rsid w:val="427C658F"/>
    <w:rsid w:val="44B77688"/>
    <w:rsid w:val="46556D0D"/>
    <w:rsid w:val="468A1E4C"/>
    <w:rsid w:val="46B42555"/>
    <w:rsid w:val="47264B6E"/>
    <w:rsid w:val="483E1AB6"/>
    <w:rsid w:val="4AB541D3"/>
    <w:rsid w:val="4B900DCE"/>
    <w:rsid w:val="4BB24A44"/>
    <w:rsid w:val="4BBC79FC"/>
    <w:rsid w:val="4E5054FE"/>
    <w:rsid w:val="4F4E12B3"/>
    <w:rsid w:val="4FB235F0"/>
    <w:rsid w:val="51012813"/>
    <w:rsid w:val="516D45E5"/>
    <w:rsid w:val="52ED791F"/>
    <w:rsid w:val="54597C8C"/>
    <w:rsid w:val="54B76D3F"/>
    <w:rsid w:val="54F72BA4"/>
    <w:rsid w:val="550D73A8"/>
    <w:rsid w:val="550F1D78"/>
    <w:rsid w:val="551D2408"/>
    <w:rsid w:val="55764DC4"/>
    <w:rsid w:val="55F74B93"/>
    <w:rsid w:val="569A40BE"/>
    <w:rsid w:val="58E90F33"/>
    <w:rsid w:val="5A3B4C19"/>
    <w:rsid w:val="5A4A2DB4"/>
    <w:rsid w:val="5B3A53C9"/>
    <w:rsid w:val="5BB65CC5"/>
    <w:rsid w:val="5BB75EDA"/>
    <w:rsid w:val="5C9E6BB9"/>
    <w:rsid w:val="5D1660DE"/>
    <w:rsid w:val="5D2A2F89"/>
    <w:rsid w:val="5D9277EA"/>
    <w:rsid w:val="5DBE7BBA"/>
    <w:rsid w:val="5E42452E"/>
    <w:rsid w:val="5E801A7A"/>
    <w:rsid w:val="5F3C1FEB"/>
    <w:rsid w:val="5FB85F6F"/>
    <w:rsid w:val="60D07D7A"/>
    <w:rsid w:val="62AF2A80"/>
    <w:rsid w:val="630177CF"/>
    <w:rsid w:val="63CF5B8B"/>
    <w:rsid w:val="64502F80"/>
    <w:rsid w:val="64D44EE8"/>
    <w:rsid w:val="64DF6288"/>
    <w:rsid w:val="679F7FF6"/>
    <w:rsid w:val="686A72EE"/>
    <w:rsid w:val="69DB2E2E"/>
    <w:rsid w:val="6A520D7C"/>
    <w:rsid w:val="6BD64640"/>
    <w:rsid w:val="6CD32C40"/>
    <w:rsid w:val="6F8D2E44"/>
    <w:rsid w:val="6FE70C3C"/>
    <w:rsid w:val="706F525C"/>
    <w:rsid w:val="718A4F10"/>
    <w:rsid w:val="71E10D6D"/>
    <w:rsid w:val="72386B1B"/>
    <w:rsid w:val="72751BA4"/>
    <w:rsid w:val="72922AB3"/>
    <w:rsid w:val="7297083C"/>
    <w:rsid w:val="72CD41FD"/>
    <w:rsid w:val="72E91A6A"/>
    <w:rsid w:val="72EA3A76"/>
    <w:rsid w:val="738B20A7"/>
    <w:rsid w:val="739466BB"/>
    <w:rsid w:val="74F32F6D"/>
    <w:rsid w:val="763A4B60"/>
    <w:rsid w:val="774371D9"/>
    <w:rsid w:val="78151F97"/>
    <w:rsid w:val="7B6046A4"/>
    <w:rsid w:val="7CF130FA"/>
    <w:rsid w:val="7F6B0C8F"/>
    <w:rsid w:val="7FAC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5"/>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4"/>
    <w:basedOn w:val="1"/>
    <w:next w:val="1"/>
    <w:qFormat/>
    <w:uiPriority w:val="0"/>
    <w:pPr>
      <w:keepNext/>
      <w:spacing w:line="600" w:lineRule="exact"/>
      <w:jc w:val="center"/>
      <w:outlineLvl w:val="3"/>
    </w:pPr>
    <w:rPr>
      <w:rFonts w:ascii="Cambria" w:hAnsi="Cambria"/>
      <w:b/>
      <w:bCs/>
      <w:kern w:val="0"/>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jc w:val="center"/>
    </w:pPr>
    <w:rPr>
      <w:rFonts w:ascii="Times New Roman"/>
      <w:b/>
      <w:spacing w:val="-20"/>
      <w:w w:val="110"/>
      <w:kern w:val="2"/>
      <w:sz w:val="52"/>
    </w:rPr>
  </w:style>
  <w:style w:type="paragraph" w:styleId="7">
    <w:name w:val="Normal Indent"/>
    <w:basedOn w:val="1"/>
    <w:next w:val="8"/>
    <w:qFormat/>
    <w:uiPriority w:val="0"/>
    <w:pPr>
      <w:spacing w:line="300" w:lineRule="auto"/>
      <w:ind w:firstLine="420" w:firstLineChars="200"/>
    </w:pPr>
    <w:rPr>
      <w:rFonts w:ascii="Calibri"/>
      <w:kern w:val="2"/>
      <w:sz w:val="21"/>
      <w:szCs w:val="24"/>
    </w:rPr>
  </w:style>
  <w:style w:type="paragraph" w:styleId="8">
    <w:name w:val="toc 4"/>
    <w:basedOn w:val="1"/>
    <w:next w:val="1"/>
    <w:unhideWhenUsed/>
    <w:qFormat/>
    <w:uiPriority w:val="39"/>
    <w:pPr>
      <w:spacing w:line="240" w:lineRule="auto"/>
      <w:ind w:left="1260" w:leftChars="600"/>
    </w:pPr>
  </w:style>
  <w:style w:type="paragraph" w:styleId="9">
    <w:name w:val="Body Text"/>
    <w:basedOn w:val="1"/>
    <w:next w:val="1"/>
    <w:qFormat/>
    <w:uiPriority w:val="0"/>
    <w:pPr>
      <w:spacing w:after="120"/>
    </w:pPr>
    <w:rPr>
      <w:rFonts w:ascii="Calibri"/>
      <w:kern w:val="2"/>
      <w:sz w:val="21"/>
    </w:rPr>
  </w:style>
  <w:style w:type="paragraph" w:styleId="10">
    <w:name w:val="toc 3"/>
    <w:basedOn w:val="1"/>
    <w:next w:val="1"/>
    <w:qFormat/>
    <w:uiPriority w:val="0"/>
    <w:pPr>
      <w:ind w:left="840" w:leftChars="400"/>
    </w:pPr>
  </w:style>
  <w:style w:type="paragraph" w:styleId="11">
    <w:name w:val="Plain Text"/>
    <w:basedOn w:val="1"/>
    <w:qFormat/>
    <w:uiPriority w:val="0"/>
    <w:rPr>
      <w:rFonts w:hAnsi="Courier New"/>
      <w:kern w:val="2"/>
      <w:sz w:val="21"/>
    </w:rPr>
  </w:style>
  <w:style w:type="paragraph" w:styleId="12">
    <w:name w:val="footer"/>
    <w:basedOn w:val="1"/>
    <w:next w:val="1"/>
    <w:qFormat/>
    <w:uiPriority w:val="99"/>
    <w:pPr>
      <w:tabs>
        <w:tab w:val="center" w:pos="4153"/>
        <w:tab w:val="right" w:pos="8306"/>
      </w:tabs>
      <w:snapToGrid w:val="0"/>
      <w:jc w:val="left"/>
    </w:pPr>
    <w:rPr>
      <w:rFonts w:ascii="Calibri"/>
      <w:kern w:val="2"/>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4">
    <w:name w:val="toc 1"/>
    <w:basedOn w:val="1"/>
    <w:next w:val="1"/>
    <w:unhideWhenUsed/>
    <w:qFormat/>
    <w:uiPriority w:val="39"/>
  </w:style>
  <w:style w:type="paragraph" w:styleId="15">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qFormat/>
    <w:uiPriority w:val="0"/>
    <w:rPr>
      <w:color w:val="0000FF"/>
      <w:u w:val="single"/>
    </w:rPr>
  </w:style>
  <w:style w:type="paragraph" w:customStyle="1"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25">
    <w:name w:val="标题 1 字符"/>
    <w:link w:val="3"/>
    <w:qFormat/>
    <w:uiPriority w:val="0"/>
    <w:rPr>
      <w:rFonts w:ascii="仿宋_GB2312" w:hAnsi="宋体" w:eastAsia="仿宋_GB2312"/>
      <w:b/>
      <w:kern w:val="2"/>
      <w:sz w:val="32"/>
    </w:rPr>
  </w:style>
  <w:style w:type="paragraph" w:customStyle="1" w:styleId="26">
    <w:name w:val="Char1"/>
    <w:basedOn w:val="1"/>
    <w:qFormat/>
    <w:uiPriority w:val="0"/>
    <w:pPr>
      <w:tabs>
        <w:tab w:val="left" w:pos="360"/>
      </w:tabs>
      <w:ind w:left="360" w:hanging="360" w:hangingChars="200"/>
    </w:pPr>
    <w:rPr>
      <w:sz w:val="24"/>
      <w:szCs w:val="24"/>
    </w:rPr>
  </w:style>
  <w:style w:type="paragraph" w:customStyle="1" w:styleId="27">
    <w:name w:val="列出段落11"/>
    <w:basedOn w:val="1"/>
    <w:qFormat/>
    <w:uiPriority w:val="34"/>
    <w:pPr>
      <w:ind w:firstLine="420" w:firstLineChars="200"/>
    </w:pPr>
    <w:rPr>
      <w:rFonts w:ascii="Calibri" w:hAnsi="Calibri"/>
      <w:szCs w:val="22"/>
    </w:rPr>
  </w:style>
  <w:style w:type="paragraph" w:customStyle="1" w:styleId="28">
    <w:name w:val="正文缩进1"/>
    <w:basedOn w:val="1"/>
    <w:qFormat/>
    <w:uiPriority w:val="0"/>
    <w:pPr>
      <w:ind w:firstLine="420" w:firstLineChars="200"/>
    </w:pPr>
  </w:style>
  <w:style w:type="paragraph" w:customStyle="1" w:styleId="29">
    <w:name w:val="HTML Preformatted"/>
    <w:basedOn w:val="1"/>
    <w:qFormat/>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14716</Words>
  <Characters>15958</Characters>
  <Lines>1</Lines>
  <Paragraphs>1</Paragraphs>
  <TotalTime>0</TotalTime>
  <ScaleCrop>false</ScaleCrop>
  <LinksUpToDate>false</LinksUpToDate>
  <CharactersWithSpaces>16090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至诚商洛分公司</cp:lastModifiedBy>
  <dcterms:modified xsi:type="dcterms:W3CDTF">2024-11-13T07:05:55Z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229196B72DCA414F9F928D79D2854885_13</vt:lpwstr>
  </property>
</Properties>
</file>