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3EA79">
      <w:pPr>
        <w:rPr>
          <w:highlight w:val="none"/>
        </w:rPr>
      </w:pPr>
      <w:bookmarkStart w:id="1" w:name="_GoBack"/>
      <w:r>
        <w:rPr>
          <w:highlight w:val="none"/>
        </w:rPr>
        <w:t xml:space="preserve">                                                                                                                                                                                                                                                                                                                                                                                                                                                                                                                                                                                                                                                                                                                             </w:t>
      </w:r>
    </w:p>
    <w:p w14:paraId="4B8C6790">
      <w:pPr>
        <w:rPr>
          <w:highlight w:val="none"/>
        </w:rPr>
      </w:pPr>
    </w:p>
    <w:p w14:paraId="68532452">
      <w:pPr>
        <w:ind w:firstLine="649"/>
        <w:jc w:val="center"/>
        <w:rPr>
          <w:b/>
          <w:bCs/>
          <w:sz w:val="32"/>
          <w:szCs w:val="32"/>
          <w:highlight w:val="none"/>
        </w:rPr>
      </w:pPr>
    </w:p>
    <w:p w14:paraId="4BD6F946">
      <w:pPr>
        <w:ind w:firstLine="649"/>
        <w:jc w:val="center"/>
        <w:rPr>
          <w:b/>
          <w:bCs/>
          <w:sz w:val="32"/>
          <w:szCs w:val="32"/>
          <w:highlight w:val="none"/>
        </w:rPr>
      </w:pPr>
    </w:p>
    <w:p w14:paraId="653B402B">
      <w:pPr>
        <w:spacing w:line="360" w:lineRule="auto"/>
        <w:ind w:left="0" w:leftChars="0" w:right="0" w:rightChars="0" w:firstLine="0" w:firstLineChars="0"/>
        <w:jc w:val="center"/>
        <w:rPr>
          <w:b/>
          <w:sz w:val="32"/>
          <w:szCs w:val="32"/>
          <w:highlight w:val="none"/>
        </w:rPr>
      </w:pPr>
      <w:r>
        <w:rPr>
          <w:rFonts w:hint="eastAsia"/>
          <w:b/>
          <w:bCs/>
          <w:sz w:val="36"/>
          <w:szCs w:val="36"/>
          <w:highlight w:val="none"/>
        </w:rPr>
        <w:t>西安市智慧防汛平台初步设计代可行性研究报告</w:t>
      </w:r>
    </w:p>
    <w:p w14:paraId="5D772BF4">
      <w:pPr>
        <w:spacing w:line="360" w:lineRule="auto"/>
        <w:ind w:left="0" w:leftChars="0" w:right="0" w:rightChars="0" w:firstLine="0" w:firstLineChars="0"/>
        <w:jc w:val="center"/>
        <w:rPr>
          <w:rFonts w:ascii="Times New Roman" w:hAnsi="Times New Roman" w:cs="Times New Roman"/>
          <w:b/>
          <w:bCs/>
          <w:sz w:val="36"/>
          <w:szCs w:val="36"/>
          <w:highlight w:val="none"/>
        </w:rPr>
      </w:pPr>
      <w:r>
        <w:rPr>
          <w:rFonts w:hint="eastAsia"/>
          <w:b/>
          <w:bCs/>
          <w:sz w:val="36"/>
          <w:szCs w:val="36"/>
          <w:highlight w:val="none"/>
        </w:rPr>
        <w:t>采购合同</w:t>
      </w:r>
    </w:p>
    <w:p w14:paraId="609EDFC2">
      <w:pPr>
        <w:rPr>
          <w:highlight w:val="none"/>
        </w:rPr>
      </w:pPr>
    </w:p>
    <w:p w14:paraId="6CAD71E2">
      <w:pPr>
        <w:rPr>
          <w:highlight w:val="none"/>
        </w:rPr>
      </w:pPr>
    </w:p>
    <w:p w14:paraId="2CB984E0">
      <w:pPr>
        <w:rPr>
          <w:highlight w:val="none"/>
        </w:rPr>
      </w:pPr>
    </w:p>
    <w:p w14:paraId="5B60F515">
      <w:pPr>
        <w:rPr>
          <w:highlight w:val="none"/>
        </w:rPr>
      </w:pPr>
    </w:p>
    <w:p w14:paraId="34C31CC8">
      <w:pPr>
        <w:rPr>
          <w:highlight w:val="none"/>
        </w:rPr>
      </w:pPr>
    </w:p>
    <w:p w14:paraId="3BC85258">
      <w:pPr>
        <w:rPr>
          <w:highlight w:val="none"/>
        </w:rPr>
      </w:pPr>
    </w:p>
    <w:p w14:paraId="316F58E4">
      <w:pPr>
        <w:rPr>
          <w:highlight w:val="none"/>
        </w:rPr>
      </w:pPr>
    </w:p>
    <w:p w14:paraId="097AFD41">
      <w:pPr>
        <w:rPr>
          <w:highlight w:val="none"/>
        </w:rPr>
      </w:pPr>
    </w:p>
    <w:p w14:paraId="1D4C787E">
      <w:pPr>
        <w:rPr>
          <w:highlight w:val="none"/>
        </w:rPr>
      </w:pPr>
    </w:p>
    <w:p w14:paraId="45003B80">
      <w:pPr>
        <w:rPr>
          <w:highlight w:val="none"/>
        </w:rPr>
      </w:pPr>
    </w:p>
    <w:p w14:paraId="1B69E73D">
      <w:pPr>
        <w:rPr>
          <w:highlight w:val="none"/>
        </w:rPr>
      </w:pPr>
    </w:p>
    <w:p w14:paraId="5CD1222B">
      <w:pPr>
        <w:rPr>
          <w:highlight w:val="none"/>
        </w:rPr>
      </w:pPr>
    </w:p>
    <w:p w14:paraId="30B05A2A">
      <w:pPr>
        <w:rPr>
          <w:highlight w:val="none"/>
        </w:rPr>
      </w:pPr>
    </w:p>
    <w:p w14:paraId="32108261">
      <w:pPr>
        <w:rPr>
          <w:highlight w:val="none"/>
        </w:rPr>
      </w:pPr>
    </w:p>
    <w:p w14:paraId="54F31D68">
      <w:pPr>
        <w:rPr>
          <w:highlight w:val="none"/>
        </w:rPr>
      </w:pPr>
    </w:p>
    <w:p w14:paraId="36B11417">
      <w:pPr>
        <w:spacing w:line="360" w:lineRule="auto"/>
        <w:ind w:left="1205" w:leftChars="0" w:right="0" w:rightChars="0" w:hanging="1205" w:hangingChars="500"/>
        <w:rPr>
          <w:b/>
          <w:bCs/>
          <w:sz w:val="24"/>
          <w:szCs w:val="24"/>
          <w:highlight w:val="none"/>
        </w:rPr>
      </w:pPr>
      <w:r>
        <w:rPr>
          <w:rFonts w:hint="eastAsia"/>
          <w:b/>
          <w:bCs/>
          <w:sz w:val="24"/>
          <w:szCs w:val="24"/>
          <w:highlight w:val="none"/>
        </w:rPr>
        <w:t>合同名称：</w:t>
      </w:r>
      <w:r>
        <w:rPr>
          <w:rFonts w:hint="eastAsia"/>
          <w:b/>
          <w:bCs/>
          <w:sz w:val="24"/>
          <w:szCs w:val="24"/>
          <w:highlight w:val="none"/>
          <w:u w:val="single"/>
        </w:rPr>
        <w:t>西安市智慧防汛平台初步设计代可行性研究报告项目合同</w:t>
      </w:r>
    </w:p>
    <w:p w14:paraId="3B5549B9">
      <w:pPr>
        <w:spacing w:line="360" w:lineRule="auto"/>
        <w:ind w:left="1205" w:leftChars="0" w:right="0" w:rightChars="0" w:hanging="1205" w:hangingChars="500"/>
        <w:rPr>
          <w:b/>
          <w:bCs/>
          <w:sz w:val="24"/>
          <w:szCs w:val="24"/>
          <w:highlight w:val="none"/>
        </w:rPr>
      </w:pPr>
    </w:p>
    <w:p w14:paraId="66860CD0">
      <w:pPr>
        <w:spacing w:line="360" w:lineRule="auto"/>
        <w:ind w:left="1205" w:leftChars="0" w:right="0" w:rightChars="0" w:hanging="1205" w:hangingChars="500"/>
        <w:rPr>
          <w:b/>
          <w:bCs/>
          <w:sz w:val="24"/>
          <w:szCs w:val="24"/>
          <w:highlight w:val="none"/>
          <w:u w:val="single"/>
        </w:rPr>
      </w:pPr>
      <w:r>
        <w:rPr>
          <w:rFonts w:hint="eastAsia"/>
          <w:b/>
          <w:bCs/>
          <w:sz w:val="24"/>
          <w:szCs w:val="24"/>
          <w:highlight w:val="none"/>
        </w:rPr>
        <w:t>委托人（甲方）：</w:t>
      </w:r>
      <w:r>
        <w:rPr>
          <w:rFonts w:hint="eastAsia"/>
          <w:b/>
          <w:bCs/>
          <w:sz w:val="24"/>
          <w:szCs w:val="24"/>
          <w:highlight w:val="none"/>
          <w:u w:val="single"/>
        </w:rPr>
        <w:t xml:space="preserve"> 西安市水务建设与发展中心</w:t>
      </w:r>
    </w:p>
    <w:p w14:paraId="2BF596E0">
      <w:pPr>
        <w:spacing w:line="360" w:lineRule="auto"/>
        <w:ind w:left="0" w:leftChars="0" w:right="0" w:rightChars="0" w:firstLine="0" w:firstLineChars="0"/>
        <w:rPr>
          <w:rFonts w:ascii="Times New Roman" w:hAnsi="Times New Roman" w:cs="Times New Roman"/>
          <w:b/>
          <w:bCs/>
          <w:sz w:val="24"/>
          <w:szCs w:val="24"/>
          <w:highlight w:val="none"/>
        </w:rPr>
      </w:pPr>
    </w:p>
    <w:p w14:paraId="2BF4A733">
      <w:pPr>
        <w:spacing w:line="360" w:lineRule="auto"/>
        <w:ind w:left="0" w:leftChars="0" w:right="0" w:rightChars="0" w:firstLine="0" w:firstLineChars="0"/>
        <w:rPr>
          <w:b/>
          <w:bCs/>
          <w:sz w:val="24"/>
          <w:szCs w:val="24"/>
          <w:highlight w:val="none"/>
        </w:rPr>
      </w:pPr>
      <w:r>
        <w:rPr>
          <w:rFonts w:hint="eastAsia"/>
          <w:b/>
          <w:bCs/>
          <w:sz w:val="24"/>
          <w:szCs w:val="24"/>
          <w:highlight w:val="none"/>
        </w:rPr>
        <w:t>受托人（乙方）：</w:t>
      </w:r>
      <w:r>
        <w:rPr>
          <w:rFonts w:hint="eastAsia"/>
          <w:b/>
          <w:bCs/>
          <w:sz w:val="24"/>
          <w:szCs w:val="24"/>
          <w:highlight w:val="none"/>
          <w:u w:val="single"/>
        </w:rPr>
        <w:t xml:space="preserve">                           </w:t>
      </w:r>
      <w:r>
        <w:rPr>
          <w:rFonts w:hint="eastAsia"/>
          <w:b/>
          <w:bCs/>
          <w:sz w:val="24"/>
          <w:szCs w:val="24"/>
          <w:highlight w:val="none"/>
        </w:rPr>
        <w:t xml:space="preserve"> </w:t>
      </w:r>
    </w:p>
    <w:p w14:paraId="70CD7379">
      <w:pPr>
        <w:spacing w:line="360" w:lineRule="auto"/>
        <w:ind w:left="0" w:leftChars="0" w:right="0" w:rightChars="0" w:firstLine="0" w:firstLineChars="0"/>
        <w:rPr>
          <w:rFonts w:ascii="Times New Roman" w:hAnsi="Times New Roman" w:cs="Times New Roman"/>
          <w:b/>
          <w:bCs/>
          <w:sz w:val="24"/>
          <w:szCs w:val="24"/>
          <w:highlight w:val="none"/>
        </w:rPr>
      </w:pPr>
    </w:p>
    <w:p w14:paraId="63E35FB0">
      <w:pPr>
        <w:rPr>
          <w:highlight w:val="none"/>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titlePg/>
          <w:docGrid w:type="lines" w:linePitch="312" w:charSpace="0"/>
        </w:sectPr>
      </w:pPr>
    </w:p>
    <w:p w14:paraId="73BE13FD">
      <w:pPr>
        <w:spacing w:line="360" w:lineRule="auto"/>
        <w:ind w:left="1206" w:leftChars="230" w:right="0" w:rightChars="0" w:hanging="723" w:hangingChars="300"/>
        <w:rPr>
          <w:b/>
          <w:bCs/>
          <w:sz w:val="24"/>
          <w:szCs w:val="24"/>
          <w:highlight w:val="none"/>
          <w:u w:val="single"/>
        </w:rPr>
      </w:pPr>
      <w:r>
        <w:rPr>
          <w:rFonts w:hint="eastAsia" w:ascii="Times New Roman" w:hAnsi="Times New Roman"/>
          <w:b/>
          <w:bCs/>
          <w:sz w:val="24"/>
          <w:szCs w:val="24"/>
          <w:highlight w:val="none"/>
        </w:rPr>
        <w:t>委托人（甲方）：</w:t>
      </w:r>
      <w:r>
        <w:rPr>
          <w:rFonts w:hint="eastAsia"/>
          <w:b/>
          <w:bCs/>
          <w:sz w:val="24"/>
          <w:szCs w:val="24"/>
          <w:highlight w:val="none"/>
          <w:u w:val="single"/>
        </w:rPr>
        <w:t>西安市水务建设与发展中心</w:t>
      </w:r>
    </w:p>
    <w:p w14:paraId="37A7D23F">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b/>
          <w:bCs/>
          <w:sz w:val="24"/>
          <w:szCs w:val="24"/>
          <w:highlight w:val="none"/>
        </w:rPr>
        <w:t>法定代表人：</w:t>
      </w:r>
    </w:p>
    <w:p w14:paraId="290BC19F">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住所：</w:t>
      </w:r>
    </w:p>
    <w:p w14:paraId="010F1F2F">
      <w:pPr>
        <w:spacing w:line="360" w:lineRule="auto"/>
        <w:ind w:left="0" w:leftChars="0" w:right="0" w:rightChars="0" w:firstLine="482" w:firstLineChars="200"/>
        <w:rPr>
          <w:rFonts w:ascii="Times New Roman" w:hAnsi="Times New Roman"/>
          <w:b/>
          <w:bCs/>
          <w:sz w:val="24"/>
          <w:szCs w:val="24"/>
          <w:highlight w:val="none"/>
        </w:rPr>
      </w:pPr>
    </w:p>
    <w:p w14:paraId="19D02043">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受托人（乙方）：</w:t>
      </w:r>
      <w:r>
        <w:rPr>
          <w:rFonts w:ascii="Times New Roman" w:hAnsi="Times New Roman" w:cs="Times New Roman"/>
          <w:b/>
          <w:bCs/>
          <w:sz w:val="24"/>
          <w:szCs w:val="24"/>
          <w:highlight w:val="none"/>
        </w:rPr>
        <w:t xml:space="preserve"> </w:t>
      </w:r>
    </w:p>
    <w:p w14:paraId="2DE92F52">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法定代表人：</w:t>
      </w:r>
      <w:r>
        <w:rPr>
          <w:rFonts w:ascii="Times New Roman" w:hAnsi="Times New Roman" w:cs="Times New Roman"/>
          <w:b/>
          <w:bCs/>
          <w:sz w:val="24"/>
          <w:szCs w:val="24"/>
          <w:highlight w:val="none"/>
        </w:rPr>
        <w:t xml:space="preserve"> </w:t>
      </w:r>
    </w:p>
    <w:p w14:paraId="388F4DC6">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住所：</w:t>
      </w:r>
      <w:r>
        <w:rPr>
          <w:rFonts w:ascii="Times New Roman" w:hAnsi="Times New Roman" w:cs="Times New Roman"/>
          <w:b/>
          <w:bCs/>
          <w:sz w:val="24"/>
          <w:szCs w:val="24"/>
          <w:highlight w:val="none"/>
        </w:rPr>
        <w:t xml:space="preserve"> </w:t>
      </w:r>
    </w:p>
    <w:p w14:paraId="7650C6F2">
      <w:pPr>
        <w:spacing w:line="360" w:lineRule="auto"/>
        <w:ind w:left="0" w:leftChars="0" w:right="0" w:rightChars="0" w:firstLine="480" w:firstLineChars="200"/>
        <w:rPr>
          <w:rFonts w:ascii="Times New Roman" w:hAnsi="Times New Roman"/>
          <w:sz w:val="24"/>
          <w:szCs w:val="24"/>
          <w:highlight w:val="none"/>
        </w:rPr>
      </w:pPr>
      <w:r>
        <w:rPr>
          <w:rFonts w:hint="eastAsia" w:ascii="Times New Roman" w:hAnsi="Times New Roman"/>
          <w:sz w:val="24"/>
          <w:szCs w:val="24"/>
          <w:highlight w:val="none"/>
        </w:rPr>
        <w:t>甲、乙双方根据《中华人民共和国民法典》及相关法律法规的规定，经过友好协商，就乙方为甲方提供</w:t>
      </w:r>
      <w:r>
        <w:rPr>
          <w:rFonts w:hint="eastAsia"/>
          <w:b/>
          <w:bCs/>
          <w:sz w:val="24"/>
          <w:szCs w:val="24"/>
          <w:highlight w:val="none"/>
          <w:u w:val="single"/>
        </w:rPr>
        <w:t>西安市智慧防汛平台初步设计代可行性研究报告项目</w:t>
      </w:r>
      <w:r>
        <w:rPr>
          <w:rFonts w:hint="eastAsia" w:ascii="Times New Roman" w:hAnsi="Times New Roman"/>
          <w:sz w:val="24"/>
          <w:szCs w:val="24"/>
          <w:highlight w:val="none"/>
          <w:u w:val="single"/>
        </w:rPr>
        <w:t xml:space="preserve"> </w:t>
      </w:r>
      <w:r>
        <w:rPr>
          <w:rFonts w:hint="eastAsia" w:ascii="Times New Roman" w:hAnsi="Times New Roman"/>
          <w:sz w:val="24"/>
          <w:szCs w:val="24"/>
          <w:highlight w:val="none"/>
        </w:rPr>
        <w:t>服务事宜达成如下协议，以资共同遵守。</w:t>
      </w:r>
    </w:p>
    <w:p w14:paraId="7A733D27">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第一条</w:t>
      </w:r>
      <w:r>
        <w:rPr>
          <w:rFonts w:ascii="Times New Roman" w:hAnsi="Times New Roman"/>
          <w:b/>
          <w:bCs/>
          <w:sz w:val="24"/>
          <w:szCs w:val="24"/>
          <w:highlight w:val="none"/>
        </w:rPr>
        <w:t xml:space="preserve">  </w:t>
      </w:r>
      <w:r>
        <w:rPr>
          <w:rFonts w:hint="eastAsia"/>
          <w:b/>
          <w:bCs/>
          <w:sz w:val="24"/>
          <w:szCs w:val="24"/>
          <w:highlight w:val="none"/>
        </w:rPr>
        <w:t>服务事项及内容</w:t>
      </w:r>
    </w:p>
    <w:p w14:paraId="1578F57F">
      <w:pPr>
        <w:spacing w:line="360" w:lineRule="auto"/>
        <w:ind w:left="0" w:leftChars="0" w:right="0" w:rightChars="0" w:firstLine="480" w:firstLineChars="200"/>
        <w:rPr>
          <w:rFonts w:ascii="Times New Roman" w:hAnsi="Times New Roman" w:cs="Times New Roman"/>
          <w:sz w:val="24"/>
          <w:szCs w:val="24"/>
          <w:highlight w:val="none"/>
          <w:u w:val="single"/>
        </w:rPr>
      </w:pPr>
      <w:r>
        <w:rPr>
          <w:rFonts w:hint="eastAsia" w:ascii="Times New Roman" w:hAnsi="Times New Roman"/>
          <w:sz w:val="24"/>
          <w:szCs w:val="24"/>
          <w:highlight w:val="none"/>
        </w:rPr>
        <w:t>本合同期限内，乙方应为甲方提供如下服务：</w:t>
      </w:r>
      <w:r>
        <w:rPr>
          <w:rFonts w:hint="eastAsia" w:ascii="Times New Roman" w:hAnsi="Times New Roman"/>
          <w:sz w:val="24"/>
          <w:szCs w:val="24"/>
          <w:highlight w:val="none"/>
          <w:u w:val="single"/>
        </w:rPr>
        <w:t xml:space="preserve"> </w:t>
      </w:r>
      <w:r>
        <w:rPr>
          <w:rFonts w:hint="eastAsia"/>
          <w:sz w:val="24"/>
          <w:szCs w:val="24"/>
          <w:highlight w:val="none"/>
          <w:u w:val="single"/>
        </w:rPr>
        <w:t xml:space="preserve">负责西安市智慧防汛平台项目设计，在已建市级防汛信息平台调研基础上，针对西安市防汛需求，提出项目建设目标、规模和主要建设内容，开展项目技术方案设计，系统架构设计、技术选型等工作，确保项目的合理性、科学性和前瞻性。 </w:t>
      </w:r>
    </w:p>
    <w:p w14:paraId="0AA245C1">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第二条</w:t>
      </w:r>
      <w:r>
        <w:rPr>
          <w:rFonts w:ascii="Times New Roman" w:hAnsi="Times New Roman"/>
          <w:b/>
          <w:bCs/>
          <w:sz w:val="24"/>
          <w:szCs w:val="24"/>
          <w:highlight w:val="none"/>
        </w:rPr>
        <w:t xml:space="preserve">  </w:t>
      </w:r>
      <w:r>
        <w:rPr>
          <w:rFonts w:hint="eastAsia"/>
          <w:b/>
          <w:bCs/>
          <w:sz w:val="24"/>
          <w:szCs w:val="24"/>
          <w:highlight w:val="none"/>
        </w:rPr>
        <w:t>服务质量要求及验收</w:t>
      </w:r>
    </w:p>
    <w:p w14:paraId="41C9BC7E">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质量保修范围和保修期：</w:t>
      </w:r>
      <w:r>
        <w:rPr>
          <w:rFonts w:hint="eastAsia"/>
          <w:sz w:val="24"/>
          <w:szCs w:val="24"/>
          <w:highlight w:val="none"/>
          <w:u w:val="single"/>
        </w:rPr>
        <w:t xml:space="preserve">     一年                                     </w:t>
      </w:r>
    </w:p>
    <w:p w14:paraId="3883A87B">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u w:val="single"/>
        </w:rPr>
        <w:t xml:space="preserve">验收由甲方组织：                                                </w:t>
      </w:r>
    </w:p>
    <w:p w14:paraId="60AF711B">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3.</w:t>
      </w:r>
      <w:r>
        <w:rPr>
          <w:rFonts w:hint="eastAsia" w:ascii="Times New Roman" w:hAnsi="Times New Roman"/>
          <w:sz w:val="24"/>
          <w:szCs w:val="24"/>
          <w:highlight w:val="none"/>
        </w:rPr>
        <w:t>验收依据：</w:t>
      </w:r>
      <w:r>
        <w:rPr>
          <w:rFonts w:hint="eastAsia" w:ascii="Times New Roman" w:hAnsi="Times New Roman"/>
          <w:sz w:val="24"/>
          <w:szCs w:val="24"/>
          <w:highlight w:val="none"/>
          <w:u w:val="single"/>
        </w:rPr>
        <w:t xml:space="preserve">       合同文件、                                            </w:t>
      </w:r>
      <w:r>
        <w:rPr>
          <w:rFonts w:hint="eastAsia"/>
          <w:sz w:val="24"/>
          <w:szCs w:val="24"/>
          <w:highlight w:val="none"/>
          <w:u w:val="single"/>
        </w:rPr>
        <w:t xml:space="preserve">   </w:t>
      </w:r>
    </w:p>
    <w:p w14:paraId="28F20988">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4.</w:t>
      </w:r>
      <w:r>
        <w:rPr>
          <w:rFonts w:hint="eastAsia" w:ascii="Times New Roman" w:hAnsi="Times New Roman"/>
          <w:sz w:val="24"/>
          <w:szCs w:val="24"/>
          <w:highlight w:val="none"/>
        </w:rPr>
        <w:t>验收要求及内容如下：</w:t>
      </w:r>
    </w:p>
    <w:p w14:paraId="4B60DED9">
      <w:pPr>
        <w:spacing w:line="360" w:lineRule="auto"/>
        <w:ind w:left="0" w:leftChars="0" w:right="0" w:rightChars="0" w:firstLine="480" w:firstLineChars="200"/>
        <w:rPr>
          <w:sz w:val="24"/>
          <w:szCs w:val="24"/>
          <w:highlight w:val="none"/>
          <w:u w:val="single"/>
        </w:rPr>
      </w:pPr>
      <w:r>
        <w:rPr>
          <w:rFonts w:hint="eastAsia" w:ascii="Times New Roman" w:hAnsi="Times New Roman"/>
          <w:sz w:val="24"/>
          <w:szCs w:val="24"/>
          <w:highlight w:val="none"/>
          <w:u w:val="single"/>
        </w:rPr>
        <w:t xml:space="preserve">                                                                 </w:t>
      </w:r>
    </w:p>
    <w:p w14:paraId="264FDA38">
      <w:pPr>
        <w:spacing w:line="360" w:lineRule="auto"/>
        <w:ind w:left="0" w:leftChars="0" w:right="0" w:rightChars="0" w:firstLine="480" w:firstLineChars="200"/>
        <w:rPr>
          <w:rFonts w:ascii="Times New Roman" w:hAnsi="Times New Roman" w:cs="Times New Roman"/>
          <w:sz w:val="24"/>
          <w:szCs w:val="24"/>
          <w:highlight w:val="none"/>
          <w:u w:val="single"/>
        </w:rPr>
      </w:pPr>
      <w:r>
        <w:rPr>
          <w:rFonts w:hint="eastAsia" w:ascii="Times New Roman" w:hAnsi="Times New Roman"/>
          <w:sz w:val="24"/>
          <w:szCs w:val="24"/>
          <w:highlight w:val="none"/>
          <w:u w:val="single"/>
        </w:rPr>
        <w:t xml:space="preserve">                                                                 </w:t>
      </w:r>
    </w:p>
    <w:p w14:paraId="24D0CFF6">
      <w:pPr>
        <w:spacing w:line="360" w:lineRule="auto"/>
        <w:ind w:left="0" w:leftChars="0" w:right="0" w:rightChars="0" w:firstLine="420" w:firstLineChars="175"/>
        <w:rPr>
          <w:rFonts w:ascii="Times New Roman" w:hAnsi="Times New Roman" w:cs="Times New Roman"/>
          <w:sz w:val="24"/>
          <w:szCs w:val="24"/>
          <w:highlight w:val="none"/>
          <w:u w:val="single"/>
        </w:rPr>
      </w:pPr>
      <w:r>
        <w:rPr>
          <w:rFonts w:hint="eastAsia"/>
          <w:sz w:val="24"/>
          <w:szCs w:val="24"/>
          <w:highlight w:val="none"/>
          <w:u w:val="single"/>
        </w:rPr>
        <w:t xml:space="preserve">                                                                 </w:t>
      </w:r>
    </w:p>
    <w:p w14:paraId="398AAF00">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第三条</w:t>
      </w:r>
      <w:r>
        <w:rPr>
          <w:rFonts w:ascii="Times New Roman" w:hAnsi="Times New Roman"/>
          <w:b/>
          <w:bCs/>
          <w:sz w:val="24"/>
          <w:szCs w:val="24"/>
          <w:highlight w:val="none"/>
        </w:rPr>
        <w:t xml:space="preserve">  </w:t>
      </w:r>
      <w:r>
        <w:rPr>
          <w:rFonts w:hint="eastAsia"/>
          <w:b/>
          <w:bCs/>
          <w:sz w:val="24"/>
          <w:szCs w:val="24"/>
          <w:highlight w:val="none"/>
        </w:rPr>
        <w:t>服务期限</w:t>
      </w:r>
    </w:p>
    <w:p w14:paraId="480B435A">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项目工期要求</w:t>
      </w:r>
      <w:r>
        <w:rPr>
          <w:rFonts w:hint="eastAsia"/>
          <w:sz w:val="24"/>
          <w:szCs w:val="24"/>
          <w:highlight w:val="none"/>
        </w:rPr>
        <w:t>：</w:t>
      </w:r>
      <w:r>
        <w:rPr>
          <w:rFonts w:hint="eastAsia"/>
          <w:sz w:val="24"/>
          <w:szCs w:val="24"/>
          <w:highlight w:val="none"/>
          <w:u w:val="single"/>
        </w:rPr>
        <w:t xml:space="preserve"> 设计服务期限：合同签订后 30 天内提交全套初步设计代可行性研究报告文件，纸质版8份，电子版2份(pdf 格式1份，.doc 格式1份)。 </w:t>
      </w:r>
      <w:r>
        <w:rPr>
          <w:sz w:val="24"/>
          <w:szCs w:val="24"/>
          <w:highlight w:val="none"/>
        </w:rPr>
        <w:t xml:space="preserve">   </w:t>
      </w:r>
    </w:p>
    <w:p w14:paraId="5E85ED2F">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售后服务期限：</w:t>
      </w:r>
      <w:r>
        <w:rPr>
          <w:rFonts w:hint="eastAsia"/>
          <w:sz w:val="24"/>
          <w:szCs w:val="24"/>
          <w:highlight w:val="none"/>
          <w:u w:val="single"/>
        </w:rPr>
        <w:t xml:space="preserve">   一年                                            </w:t>
      </w:r>
      <w:r>
        <w:rPr>
          <w:sz w:val="24"/>
          <w:szCs w:val="24"/>
          <w:highlight w:val="none"/>
        </w:rPr>
        <w:t xml:space="preserve">   </w:t>
      </w:r>
    </w:p>
    <w:p w14:paraId="1811763E">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第四条</w:t>
      </w:r>
      <w:r>
        <w:rPr>
          <w:rFonts w:ascii="Times New Roman" w:hAnsi="Times New Roman"/>
          <w:b/>
          <w:bCs/>
          <w:sz w:val="24"/>
          <w:szCs w:val="24"/>
          <w:highlight w:val="none"/>
        </w:rPr>
        <w:t xml:space="preserve">  </w:t>
      </w:r>
      <w:r>
        <w:rPr>
          <w:rFonts w:hint="eastAsia"/>
          <w:b/>
          <w:bCs/>
          <w:sz w:val="24"/>
          <w:szCs w:val="24"/>
          <w:highlight w:val="none"/>
        </w:rPr>
        <w:t>服务费及支付方式</w:t>
      </w:r>
    </w:p>
    <w:p w14:paraId="6C39421B">
      <w:pPr>
        <w:spacing w:line="360" w:lineRule="auto"/>
        <w:ind w:left="420" w:leftChars="200" w:right="0" w:rightChars="0" w:firstLine="0" w:firstLineChars="0"/>
        <w:rPr>
          <w:sz w:val="24"/>
          <w:szCs w:val="24"/>
          <w:highlight w:val="none"/>
          <w:u w:val="single"/>
        </w:rPr>
      </w:pPr>
      <w:r>
        <w:rPr>
          <w:rFonts w:ascii="Times New Roman" w:hAnsi="Times New Roman"/>
          <w:sz w:val="24"/>
          <w:szCs w:val="24"/>
          <w:highlight w:val="none"/>
        </w:rPr>
        <w:t>1.</w:t>
      </w:r>
      <w:r>
        <w:rPr>
          <w:rFonts w:hint="eastAsia" w:ascii="Times New Roman" w:hAnsi="Times New Roman"/>
          <w:sz w:val="24"/>
          <w:szCs w:val="24"/>
          <w:highlight w:val="none"/>
        </w:rPr>
        <w:t>本合同项下服务费总额为人民币</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r>
        <w:rPr>
          <w:rFonts w:hint="eastAsia"/>
          <w:sz w:val="24"/>
          <w:szCs w:val="24"/>
          <w:highlight w:val="none"/>
        </w:rPr>
        <w:t>元，大写：人民币</w:t>
      </w:r>
      <w:r>
        <w:rPr>
          <w:sz w:val="24"/>
          <w:szCs w:val="24"/>
          <w:highlight w:val="none"/>
          <w:u w:val="single"/>
        </w:rPr>
        <w:t xml:space="preserve"> </w:t>
      </w:r>
      <w:r>
        <w:rPr>
          <w:rFonts w:hint="eastAsia"/>
          <w:sz w:val="24"/>
          <w:szCs w:val="24"/>
          <w:highlight w:val="none"/>
          <w:u w:val="single"/>
        </w:rPr>
        <w:t xml:space="preserve">   </w:t>
      </w:r>
    </w:p>
    <w:p w14:paraId="74AEFAD8">
      <w:pPr>
        <w:spacing w:line="360" w:lineRule="auto"/>
        <w:ind w:left="420" w:leftChars="200" w:right="0" w:rightChars="0" w:firstLine="0" w:firstLineChars="0"/>
        <w:rPr>
          <w:sz w:val="24"/>
          <w:szCs w:val="24"/>
          <w:highlight w:val="none"/>
          <w:u w:val="single"/>
        </w:rPr>
      </w:pPr>
      <w:r>
        <w:rPr>
          <w:rFonts w:hint="eastAsia"/>
          <w:sz w:val="24"/>
          <w:szCs w:val="24"/>
          <w:highlight w:val="none"/>
          <w:u w:val="single"/>
        </w:rPr>
        <w:t xml:space="preserve">               </w:t>
      </w:r>
      <w:r>
        <w:rPr>
          <w:rFonts w:hint="eastAsia" w:ascii="Times New Roman" w:hAnsi="Times New Roman"/>
          <w:sz w:val="24"/>
          <w:szCs w:val="24"/>
          <w:highlight w:val="none"/>
        </w:rPr>
        <w:t>元</w:t>
      </w:r>
      <w:r>
        <w:rPr>
          <w:rFonts w:hint="eastAsia"/>
          <w:sz w:val="24"/>
          <w:szCs w:val="24"/>
          <w:highlight w:val="none"/>
        </w:rPr>
        <w:t>整</w:t>
      </w:r>
      <w:r>
        <w:rPr>
          <w:rFonts w:hint="eastAsia" w:ascii="Times New Roman" w:hAnsi="Times New Roman"/>
          <w:sz w:val="24"/>
          <w:szCs w:val="24"/>
          <w:highlight w:val="none"/>
        </w:rPr>
        <w:t>。前述服务费已经包含乙方完成本合同项下服务的全部费用，除前述款项外，甲方无需向乙方另行支付其他任何费用。</w:t>
      </w:r>
    </w:p>
    <w:p w14:paraId="28F43373">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本项目</w:t>
      </w:r>
      <w:r>
        <w:rPr>
          <w:rFonts w:hint="eastAsia"/>
          <w:sz w:val="24"/>
          <w:szCs w:val="24"/>
          <w:highlight w:val="none"/>
        </w:rPr>
        <w:t>以电汇形式</w:t>
      </w:r>
      <w:r>
        <w:rPr>
          <w:rFonts w:ascii="Times New Roman" w:hAnsi="Times New Roman"/>
          <w:sz w:val="24"/>
          <w:szCs w:val="24"/>
          <w:highlight w:val="none"/>
          <w:u w:val="single"/>
        </w:rPr>
        <w:t xml:space="preserve">  </w:t>
      </w:r>
      <w:r>
        <w:rPr>
          <w:rFonts w:hint="eastAsia"/>
          <w:sz w:val="24"/>
          <w:szCs w:val="24"/>
          <w:highlight w:val="none"/>
          <w:u w:val="single"/>
        </w:rPr>
        <w:t>一</w:t>
      </w:r>
      <w:r>
        <w:rPr>
          <w:rFonts w:ascii="Times New Roman" w:hAnsi="Times New Roman"/>
          <w:sz w:val="24"/>
          <w:szCs w:val="24"/>
          <w:highlight w:val="none"/>
          <w:u w:val="single"/>
        </w:rPr>
        <w:t xml:space="preserve"> </w:t>
      </w:r>
      <w:r>
        <w:rPr>
          <w:rFonts w:hint="eastAsia"/>
          <w:sz w:val="24"/>
          <w:szCs w:val="24"/>
          <w:highlight w:val="none"/>
        </w:rPr>
        <w:t>次付款：</w:t>
      </w:r>
    </w:p>
    <w:p w14:paraId="1A48059B">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项目实施方案通过甲方组织的专家评审后，乙方向甲方开具增值税普通发票后</w:t>
      </w:r>
      <w:r>
        <w:rPr>
          <w:sz w:val="24"/>
          <w:szCs w:val="24"/>
          <w:highlight w:val="none"/>
          <w:u w:val="single"/>
        </w:rPr>
        <w:t>10</w:t>
      </w:r>
      <w:r>
        <w:rPr>
          <w:rFonts w:hint="eastAsia"/>
          <w:sz w:val="24"/>
          <w:szCs w:val="24"/>
          <w:highlight w:val="none"/>
        </w:rPr>
        <w:t>个工作日内，甲方向乙方支付合同总金额的</w:t>
      </w:r>
      <w:r>
        <w:rPr>
          <w:sz w:val="24"/>
          <w:szCs w:val="24"/>
          <w:highlight w:val="none"/>
          <w:u w:val="single"/>
        </w:rPr>
        <w:t xml:space="preserve"> </w:t>
      </w:r>
      <w:r>
        <w:rPr>
          <w:rFonts w:hint="eastAsia"/>
          <w:sz w:val="24"/>
          <w:szCs w:val="24"/>
          <w:highlight w:val="none"/>
          <w:u w:val="single"/>
        </w:rPr>
        <w:t xml:space="preserve">100 </w:t>
      </w:r>
      <w:r>
        <w:rPr>
          <w:rFonts w:ascii="Times New Roman" w:hAnsi="Times New Roman"/>
          <w:sz w:val="24"/>
          <w:szCs w:val="24"/>
          <w:highlight w:val="none"/>
        </w:rPr>
        <w:t>%</w:t>
      </w:r>
      <w:r>
        <w:rPr>
          <w:rFonts w:hint="eastAsia" w:ascii="Times New Roman" w:hAnsi="Times New Roman"/>
          <w:sz w:val="24"/>
          <w:szCs w:val="24"/>
          <w:highlight w:val="none"/>
        </w:rPr>
        <w:t>，即人民币</w:t>
      </w:r>
      <w:r>
        <w:rPr>
          <w:rFonts w:hint="eastAsia" w:ascii="Times New Roman" w:hAnsi="Times New Roman"/>
          <w:sz w:val="24"/>
          <w:szCs w:val="24"/>
          <w:highlight w:val="none"/>
          <w:u w:val="single"/>
        </w:rPr>
        <w:t xml:space="preserve">         </w:t>
      </w:r>
      <w:r>
        <w:rPr>
          <w:rFonts w:ascii="Times New Roman" w:hAnsi="Times New Roman"/>
          <w:sz w:val="24"/>
          <w:szCs w:val="24"/>
          <w:highlight w:val="none"/>
          <w:u w:val="single"/>
        </w:rPr>
        <w:t xml:space="preserve"> </w:t>
      </w:r>
      <w:r>
        <w:rPr>
          <w:rFonts w:hint="eastAsia"/>
          <w:sz w:val="24"/>
          <w:szCs w:val="24"/>
          <w:highlight w:val="none"/>
        </w:rPr>
        <w:t>元，大写：人民币</w:t>
      </w:r>
      <w:r>
        <w:rPr>
          <w:sz w:val="24"/>
          <w:szCs w:val="24"/>
          <w:highlight w:val="none"/>
          <w:u w:val="single"/>
        </w:rPr>
        <w:t xml:space="preserve">  </w:t>
      </w:r>
      <w:r>
        <w:rPr>
          <w:rFonts w:hint="eastAsia"/>
          <w:sz w:val="24"/>
          <w:szCs w:val="24"/>
          <w:highlight w:val="none"/>
          <w:u w:val="single"/>
        </w:rPr>
        <w:t xml:space="preserve">            </w:t>
      </w:r>
      <w:r>
        <w:rPr>
          <w:rFonts w:hint="eastAsia"/>
          <w:sz w:val="24"/>
          <w:szCs w:val="24"/>
          <w:highlight w:val="none"/>
        </w:rPr>
        <w:t xml:space="preserve">元整。 </w:t>
      </w:r>
    </w:p>
    <w:p w14:paraId="2D1328CF">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3.</w:t>
      </w:r>
      <w:r>
        <w:rPr>
          <w:rFonts w:hint="eastAsia" w:ascii="Times New Roman" w:hAnsi="Times New Roman"/>
          <w:sz w:val="24"/>
          <w:szCs w:val="24"/>
          <w:highlight w:val="none"/>
        </w:rPr>
        <w:t>乙方应在甲方付款前向甲方开具正规、合法发票，否则甲方有权暂不付款且不承担逾期付款的违约责任。</w:t>
      </w:r>
    </w:p>
    <w:p w14:paraId="2222B2DC">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第五条</w:t>
      </w:r>
      <w:r>
        <w:rPr>
          <w:rFonts w:ascii="Times New Roman" w:hAnsi="Times New Roman"/>
          <w:b/>
          <w:bCs/>
          <w:sz w:val="24"/>
          <w:szCs w:val="24"/>
          <w:highlight w:val="none"/>
        </w:rPr>
        <w:t xml:space="preserve">  </w:t>
      </w:r>
      <w:r>
        <w:rPr>
          <w:rFonts w:hint="eastAsia"/>
          <w:b/>
          <w:bCs/>
          <w:sz w:val="24"/>
          <w:szCs w:val="24"/>
          <w:highlight w:val="none"/>
        </w:rPr>
        <w:t>甲方的权利义务</w:t>
      </w:r>
    </w:p>
    <w:p w14:paraId="57E03481">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甲方有权要求乙方按照本合同约定提供各项服务。</w:t>
      </w:r>
    </w:p>
    <w:p w14:paraId="766FBD73">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甲方有权对乙方提供各项服务的情况进行监督和检查。</w:t>
      </w:r>
    </w:p>
    <w:p w14:paraId="213C56CA">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3.</w:t>
      </w:r>
      <w:r>
        <w:rPr>
          <w:rFonts w:hint="eastAsia" w:ascii="Times New Roman" w:hAnsi="Times New Roman"/>
          <w:sz w:val="24"/>
          <w:szCs w:val="24"/>
          <w:highlight w:val="none"/>
        </w:rPr>
        <w:t>甲方应按照本合同约定向乙方支付服务费。</w:t>
      </w:r>
    </w:p>
    <w:p w14:paraId="37AF282C">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4.甲方有义务协助乙方对接相关联系人，推进项目开展。如</w:t>
      </w:r>
      <w:r>
        <w:rPr>
          <w:rFonts w:hint="eastAsia"/>
          <w:sz w:val="24"/>
          <w:szCs w:val="24"/>
          <w:highlight w:val="none"/>
        </w:rPr>
        <w:t>遇影响进度问题</w:t>
      </w:r>
      <w:r>
        <w:rPr>
          <w:sz w:val="24"/>
          <w:szCs w:val="24"/>
          <w:highlight w:val="none"/>
        </w:rPr>
        <w:t>,</w:t>
      </w:r>
      <w:r>
        <w:rPr>
          <w:rFonts w:ascii="Times New Roman" w:hAnsi="Times New Roman"/>
          <w:sz w:val="24"/>
          <w:szCs w:val="24"/>
          <w:highlight w:val="none"/>
        </w:rPr>
        <w:t>甲方应积极予以协调解决。</w:t>
      </w:r>
    </w:p>
    <w:p w14:paraId="2DD5F15C">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第六条</w:t>
      </w:r>
      <w:r>
        <w:rPr>
          <w:rFonts w:ascii="Times New Roman" w:hAnsi="Times New Roman"/>
          <w:b/>
          <w:bCs/>
          <w:sz w:val="24"/>
          <w:szCs w:val="24"/>
          <w:highlight w:val="none"/>
        </w:rPr>
        <w:t xml:space="preserve">  </w:t>
      </w:r>
      <w:r>
        <w:rPr>
          <w:rFonts w:hint="eastAsia"/>
          <w:b/>
          <w:bCs/>
          <w:sz w:val="24"/>
          <w:szCs w:val="24"/>
          <w:highlight w:val="none"/>
        </w:rPr>
        <w:t>乙方的权利义务</w:t>
      </w:r>
    </w:p>
    <w:p w14:paraId="286C2AAA">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1.乙方有权在履行合同期间内取得按合同约定应有的报酬</w:t>
      </w:r>
      <w:r>
        <w:rPr>
          <w:rFonts w:hint="eastAsia"/>
          <w:sz w:val="24"/>
          <w:szCs w:val="24"/>
          <w:highlight w:val="none"/>
        </w:rPr>
        <w:t>。</w:t>
      </w:r>
    </w:p>
    <w:p w14:paraId="5F6E120A">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乙方在项目服务过程中，如甲方提供的资料不明确时可向甲方提出书面报告并有权要求甲方限时提供所需资料。因甲方提供的资料不明确导致项目无法顺利开展，则乙方的履约期限相应顺延且不承担延期交付违约责任</w:t>
      </w:r>
      <w:r>
        <w:rPr>
          <w:rFonts w:hint="eastAsia"/>
          <w:sz w:val="24"/>
          <w:szCs w:val="24"/>
          <w:highlight w:val="none"/>
        </w:rPr>
        <w:t>。</w:t>
      </w:r>
    </w:p>
    <w:p w14:paraId="14494169">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3.乙方有权在合同履行期间得到甲方必要的支持，有权拒绝执行甲方任何不符合有关法律、法规规定和合同约定之外的要求</w:t>
      </w:r>
      <w:r>
        <w:rPr>
          <w:rFonts w:hint="eastAsia"/>
          <w:sz w:val="24"/>
          <w:szCs w:val="24"/>
          <w:highlight w:val="none"/>
        </w:rPr>
        <w:t>。</w:t>
      </w:r>
    </w:p>
    <w:p w14:paraId="1DFE2A46">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4.</w:t>
      </w:r>
      <w:r>
        <w:rPr>
          <w:rFonts w:hint="eastAsia" w:ascii="Times New Roman" w:hAnsi="Times New Roman"/>
          <w:sz w:val="24"/>
          <w:szCs w:val="24"/>
          <w:highlight w:val="none"/>
        </w:rPr>
        <w:t>乙方应按照本合同约定向甲方提供各项服务，确保服务质量符合本合同约</w:t>
      </w:r>
      <w:r>
        <w:rPr>
          <w:rFonts w:hint="eastAsia"/>
          <w:sz w:val="24"/>
          <w:szCs w:val="24"/>
          <w:highlight w:val="none"/>
        </w:rPr>
        <w:t>定要求。如因乙方提供服务质量不合格给甲方造成损失的，乙方应予赔偿</w:t>
      </w:r>
      <w:r>
        <w:rPr>
          <w:rFonts w:hint="eastAsia" w:ascii="Times New Roman" w:hAnsi="Times New Roman"/>
          <w:sz w:val="24"/>
          <w:szCs w:val="24"/>
          <w:highlight w:val="none"/>
        </w:rPr>
        <w:t>。</w:t>
      </w:r>
    </w:p>
    <w:p w14:paraId="45E25B5E">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5.</w:t>
      </w:r>
      <w:r>
        <w:rPr>
          <w:rFonts w:hint="eastAsia" w:ascii="Times New Roman" w:hAnsi="Times New Roman"/>
          <w:sz w:val="24"/>
          <w:szCs w:val="24"/>
          <w:highlight w:val="none"/>
        </w:rPr>
        <w:t>乙方保证其向甲方提供的服务不存在任何侵犯第三方著作权、商标权、专利权等合法权益的情形，否则乙方应赔偿因此给甲方造成的全部直接经济损失。</w:t>
      </w:r>
    </w:p>
    <w:p w14:paraId="451ED3E3">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6.</w:t>
      </w:r>
      <w:r>
        <w:rPr>
          <w:rFonts w:hint="eastAsia" w:ascii="Times New Roman" w:hAnsi="Times New Roman"/>
          <w:sz w:val="24"/>
          <w:szCs w:val="24"/>
          <w:highlight w:val="none"/>
        </w:rPr>
        <w:t>乙方有义务配合甲方或相关单位根据工作需要，对其提供本项目服务情况及项目服务费支出、使用情况进行的监督和检查，出现问题的应及时整改。</w:t>
      </w:r>
    </w:p>
    <w:p w14:paraId="6E0290C9">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7.</w:t>
      </w:r>
      <w:r>
        <w:rPr>
          <w:rFonts w:hint="eastAsia" w:ascii="Times New Roman" w:hAnsi="Times New Roman"/>
          <w:sz w:val="24"/>
          <w:szCs w:val="24"/>
          <w:highlight w:val="none"/>
        </w:rPr>
        <w:t>乙方应保证为甲方提供服务的员工具备提供本合同项下服务所需的相应资质和许可，并保证乙方人员在为甲方提供服务的过程中，严格遵守甲方的各项规定、服从甲方安排。</w:t>
      </w:r>
    </w:p>
    <w:p w14:paraId="5915E089">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8.</w:t>
      </w:r>
      <w:r>
        <w:rPr>
          <w:rFonts w:hint="eastAsia" w:ascii="Times New Roman" w:hAnsi="Times New Roman"/>
          <w:sz w:val="24"/>
          <w:szCs w:val="24"/>
          <w:highlight w:val="none"/>
        </w:rPr>
        <w:t>如因乙方人员原因，给甲方或第三方造成人员人身伤害或财产损失的，乙方应承担赔偿责任。</w:t>
      </w:r>
    </w:p>
    <w:p w14:paraId="14F230AB">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9.</w:t>
      </w:r>
      <w:r>
        <w:rPr>
          <w:rFonts w:hint="eastAsia" w:ascii="Times New Roman" w:hAnsi="Times New Roman"/>
          <w:sz w:val="24"/>
          <w:szCs w:val="24"/>
          <w:highlight w:val="none"/>
        </w:rPr>
        <w:t>乙方</w:t>
      </w:r>
      <w:r>
        <w:rPr>
          <w:rFonts w:hint="eastAsia"/>
          <w:sz w:val="24"/>
          <w:szCs w:val="24"/>
          <w:highlight w:val="none"/>
        </w:rPr>
        <w:t>未经甲方许可，不得擅自以任何形式将其在本合同项下的权利义务转让给任何第三方。</w:t>
      </w:r>
    </w:p>
    <w:p w14:paraId="3F498849">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第七条</w:t>
      </w:r>
      <w:r>
        <w:rPr>
          <w:rFonts w:ascii="Times New Roman" w:hAnsi="Times New Roman"/>
          <w:b/>
          <w:bCs/>
          <w:sz w:val="24"/>
          <w:szCs w:val="24"/>
          <w:highlight w:val="none"/>
        </w:rPr>
        <w:t xml:space="preserve"> </w:t>
      </w:r>
      <w:r>
        <w:rPr>
          <w:rFonts w:hint="eastAsia" w:ascii="Times New Roman" w:hAnsi="Times New Roman"/>
          <w:b/>
          <w:bCs/>
          <w:sz w:val="24"/>
          <w:szCs w:val="24"/>
          <w:highlight w:val="none"/>
        </w:rPr>
        <w:t>保密义务</w:t>
      </w:r>
    </w:p>
    <w:p w14:paraId="2F9A8EDB">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双方因承接本合</w:t>
      </w:r>
      <w:r>
        <w:rPr>
          <w:rFonts w:hint="eastAsia"/>
          <w:sz w:val="24"/>
          <w:szCs w:val="24"/>
          <w:highlight w:val="none"/>
        </w:rPr>
        <w:t>同约定项目所知悉的该项目信息或对方信息，以及在项目实施过程中所产生的与该项目有关的全部信息均为保密信息，双方应按照《中华人民共和国保守国家秘密法》、《中华人民共和国保守国家秘密法实施办法》及对方关于保密工作的相关要求，对上述保密信息承担保密义务。未经对方书面同意，任何一方不得将对方保密信息透露给任何第三方。</w:t>
      </w:r>
    </w:p>
    <w:p w14:paraId="3F5C669E">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双方应对上述保密信息予以妥善保存，并保证仅将其用于与完成本合同项下约定项目实施有关的用途或目的。在缺少相关保密条款约定时，对上述保密信息，双方应至少采取适用于对自己核心机密进行保护的</w:t>
      </w:r>
      <w:r>
        <w:rPr>
          <w:rFonts w:hint="eastAsia"/>
          <w:sz w:val="24"/>
          <w:szCs w:val="24"/>
          <w:highlight w:val="none"/>
        </w:rPr>
        <w:t>同等保护措施和审慎程度进行保密。</w:t>
      </w:r>
    </w:p>
    <w:p w14:paraId="1C104BE5">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3.</w:t>
      </w:r>
      <w:r>
        <w:rPr>
          <w:rFonts w:hint="eastAsia" w:ascii="Times New Roman" w:hAnsi="Times New Roman"/>
          <w:sz w:val="24"/>
          <w:szCs w:val="24"/>
          <w:highlight w:val="none"/>
        </w:rPr>
        <w:t>双方保证将保密信息的披露范围严格控制在直接从事该项目工作且因工作需要有必要知悉保密信息的工作人员范围内，对非从事该项目的人员一律严格保密。</w:t>
      </w:r>
    </w:p>
    <w:p w14:paraId="7EFA664D">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4.</w:t>
      </w:r>
      <w:r>
        <w:rPr>
          <w:rFonts w:hint="eastAsia" w:ascii="Times New Roman" w:hAnsi="Times New Roman"/>
          <w:sz w:val="24"/>
          <w:szCs w:val="24"/>
          <w:highlight w:val="none"/>
        </w:rPr>
        <w:t>乙方应保证在向其工作人员披露甲方的保密信息前，认真做好员工的保密教育工作，明确告知其将知悉的为甲方的保密信息，并明确告知其需承担的保密义务及泄密所应承担的法律责任，并要求全体参与该项目的人员签署书面《保密协议》。</w:t>
      </w:r>
    </w:p>
    <w:p w14:paraId="5BABAB42">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5.</w:t>
      </w:r>
      <w:r>
        <w:rPr>
          <w:rFonts w:hint="eastAsia" w:ascii="Times New Roman" w:hAnsi="Times New Roman"/>
          <w:sz w:val="24"/>
          <w:szCs w:val="24"/>
          <w:highlight w:val="none"/>
        </w:rPr>
        <w:t>任何时间内，一经甲方提出要求，乙方应按照甲方指示在收到甲方书面通知后</w:t>
      </w:r>
      <w:r>
        <w:rPr>
          <w:sz w:val="24"/>
          <w:szCs w:val="24"/>
          <w:highlight w:val="none"/>
        </w:rPr>
        <w:t>30</w:t>
      </w:r>
      <w:r>
        <w:rPr>
          <w:rFonts w:hint="eastAsia"/>
          <w:sz w:val="24"/>
          <w:szCs w:val="24"/>
          <w:highlight w:val="none"/>
        </w:rPr>
        <w:t>日内将含有保密信息的所有文件或其他资料归还甲方，且不得擅自复制留存。</w:t>
      </w:r>
    </w:p>
    <w:p w14:paraId="38EE6249">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6.</w:t>
      </w:r>
      <w:r>
        <w:rPr>
          <w:rFonts w:hint="eastAsia" w:ascii="Times New Roman" w:hAnsi="Times New Roman"/>
          <w:sz w:val="24"/>
          <w:szCs w:val="24"/>
          <w:highlight w:val="none"/>
        </w:rPr>
        <w:t>非经甲方特别授权，甲方向乙方提供的任何保密信息并不包括授予乙方该保密信息包含的任何专利权、商标权、著作权、商业秘密或其它类型的知识产权。</w:t>
      </w:r>
    </w:p>
    <w:p w14:paraId="73E197AC">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7.</w:t>
      </w:r>
      <w:r>
        <w:rPr>
          <w:rFonts w:hint="eastAsia" w:ascii="Times New Roman" w:hAnsi="Times New Roman"/>
          <w:sz w:val="24"/>
          <w:szCs w:val="24"/>
          <w:highlight w:val="none"/>
        </w:rPr>
        <w:t>双方承担上述保密义务的期限为合同有效期间及合同终止后</w:t>
      </w:r>
      <w:r>
        <w:rPr>
          <w:sz w:val="24"/>
          <w:szCs w:val="24"/>
          <w:highlight w:val="none"/>
          <w:u w:val="single"/>
        </w:rPr>
        <w:t xml:space="preserve"> </w:t>
      </w:r>
      <w:r>
        <w:rPr>
          <w:rFonts w:hint="eastAsia"/>
          <w:sz w:val="24"/>
          <w:szCs w:val="24"/>
          <w:highlight w:val="none"/>
          <w:u w:val="single"/>
        </w:rPr>
        <w:t xml:space="preserve">  二 </w:t>
      </w:r>
      <w:r>
        <w:rPr>
          <w:sz w:val="24"/>
          <w:szCs w:val="24"/>
          <w:highlight w:val="none"/>
          <w:u w:val="single"/>
        </w:rPr>
        <w:t xml:space="preserve"> </w:t>
      </w:r>
      <w:r>
        <w:rPr>
          <w:rFonts w:hint="eastAsia"/>
          <w:sz w:val="24"/>
          <w:szCs w:val="24"/>
          <w:highlight w:val="none"/>
        </w:rPr>
        <w:t>年。</w:t>
      </w:r>
    </w:p>
    <w:p w14:paraId="7C83A860">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第八条</w:t>
      </w:r>
      <w:r>
        <w:rPr>
          <w:rFonts w:ascii="Times New Roman" w:hAnsi="Times New Roman"/>
          <w:b/>
          <w:bCs/>
          <w:sz w:val="24"/>
          <w:szCs w:val="24"/>
          <w:highlight w:val="none"/>
        </w:rPr>
        <w:t xml:space="preserve"> </w:t>
      </w:r>
      <w:r>
        <w:rPr>
          <w:rFonts w:hint="eastAsia" w:ascii="Times New Roman" w:hAnsi="Times New Roman"/>
          <w:b/>
          <w:bCs/>
          <w:sz w:val="24"/>
          <w:szCs w:val="24"/>
          <w:highlight w:val="none"/>
        </w:rPr>
        <w:t xml:space="preserve"> 知识产权归属</w:t>
      </w:r>
    </w:p>
    <w:p w14:paraId="1F236850">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因履行本合同所产生的研究、编制成果及其相关知识产权权利归甲方所有，乙方完成本合同项目的研究、编制人员享有在有关技术成果文件上写明技术成果完成者的权利和取得有关荣誉证书、奖励的权利。</w:t>
      </w:r>
    </w:p>
    <w:p w14:paraId="4F3A12CC">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第九条</w:t>
      </w:r>
      <w:r>
        <w:rPr>
          <w:rFonts w:ascii="Times New Roman" w:hAnsi="Times New Roman"/>
          <w:b/>
          <w:bCs/>
          <w:sz w:val="24"/>
          <w:szCs w:val="24"/>
          <w:highlight w:val="none"/>
        </w:rPr>
        <w:t xml:space="preserve"> </w:t>
      </w:r>
      <w:r>
        <w:rPr>
          <w:rFonts w:hint="eastAsia" w:ascii="Times New Roman" w:hAnsi="Times New Roman"/>
          <w:b/>
          <w:bCs/>
          <w:sz w:val="24"/>
          <w:szCs w:val="24"/>
          <w:highlight w:val="none"/>
        </w:rPr>
        <w:t xml:space="preserve"> </w:t>
      </w:r>
      <w:r>
        <w:rPr>
          <w:rFonts w:hint="eastAsia"/>
          <w:b/>
          <w:bCs/>
          <w:sz w:val="24"/>
          <w:szCs w:val="24"/>
          <w:highlight w:val="none"/>
        </w:rPr>
        <w:t>违约责任及合同的解除</w:t>
      </w:r>
    </w:p>
    <w:p w14:paraId="5E4C0977">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甲乙双方均应全面履行本合同，任何一方不履行或不按约定履行均构成违约，违约方应赔偿因此给对方造成的全部损失。</w:t>
      </w:r>
    </w:p>
    <w:p w14:paraId="0464D21F">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2</w:t>
      </w:r>
      <w:r>
        <w:rPr>
          <w:rFonts w:ascii="Times New Roman" w:hAnsi="Times New Roman"/>
          <w:sz w:val="24"/>
          <w:szCs w:val="24"/>
          <w:highlight w:val="none"/>
        </w:rPr>
        <w:t>.</w:t>
      </w:r>
      <w:r>
        <w:rPr>
          <w:rFonts w:hint="eastAsia" w:ascii="Times New Roman" w:hAnsi="Times New Roman"/>
          <w:sz w:val="24"/>
          <w:szCs w:val="24"/>
          <w:highlight w:val="none"/>
        </w:rPr>
        <w:t>确因乙方单方原因，提供服务不符合本合同约定标准的</w:t>
      </w:r>
      <w:r>
        <w:rPr>
          <w:rFonts w:hint="eastAsia"/>
          <w:sz w:val="24"/>
          <w:szCs w:val="24"/>
          <w:highlight w:val="none"/>
        </w:rPr>
        <w:t>，乙方应当在甲方规定的期限内进行返工、修改，并重新提交甲方验收；如乙方提供的服务经二次验收仍未通过甲方验收或乙方无理由拒绝按照甲方要求进行返工、修改的，甲方有权解除本合同，乙方应返还甲方已经支付的全部款项</w:t>
      </w:r>
      <w:r>
        <w:rPr>
          <w:rFonts w:hint="eastAsia" w:ascii="Times New Roman" w:hAnsi="Times New Roman"/>
          <w:sz w:val="24"/>
          <w:szCs w:val="24"/>
          <w:highlight w:val="none"/>
        </w:rPr>
        <w:t>。</w:t>
      </w:r>
    </w:p>
    <w:p w14:paraId="7C7E64DB">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3</w:t>
      </w:r>
      <w:r>
        <w:rPr>
          <w:rFonts w:ascii="Times New Roman" w:hAnsi="Times New Roman"/>
          <w:sz w:val="24"/>
          <w:szCs w:val="24"/>
          <w:highlight w:val="none"/>
        </w:rPr>
        <w:t>.</w:t>
      </w:r>
      <w:r>
        <w:rPr>
          <w:rFonts w:hint="eastAsia" w:ascii="Times New Roman" w:hAnsi="Times New Roman"/>
          <w:sz w:val="24"/>
          <w:szCs w:val="24"/>
          <w:highlight w:val="none"/>
        </w:rPr>
        <w:t>乙方不接受甲方和相关审计部门对本项目进行监督检查的，或经检查发现</w:t>
      </w:r>
      <w:r>
        <w:rPr>
          <w:rFonts w:hint="eastAsia"/>
          <w:sz w:val="24"/>
          <w:szCs w:val="24"/>
          <w:highlight w:val="none"/>
        </w:rPr>
        <w:t>存在违法违规情况的，按照国家和本市有关规定处理。</w:t>
      </w:r>
    </w:p>
    <w:p w14:paraId="61AF6B4F">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b/>
          <w:bCs/>
          <w:sz w:val="24"/>
          <w:szCs w:val="24"/>
          <w:highlight w:val="none"/>
        </w:rPr>
        <w:t>第十条</w:t>
      </w:r>
      <w:r>
        <w:rPr>
          <w:b/>
          <w:bCs/>
          <w:sz w:val="24"/>
          <w:szCs w:val="24"/>
          <w:highlight w:val="none"/>
        </w:rPr>
        <w:t xml:space="preserve">  </w:t>
      </w:r>
      <w:r>
        <w:rPr>
          <w:rFonts w:hint="eastAsia"/>
          <w:b/>
          <w:bCs/>
          <w:sz w:val="24"/>
          <w:szCs w:val="24"/>
          <w:highlight w:val="none"/>
        </w:rPr>
        <w:t>争议的解决</w:t>
      </w:r>
    </w:p>
    <w:p w14:paraId="795EA3D6">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本合同在履行过程中发生争议，由甲、乙方协商解决，协商不成</w:t>
      </w:r>
      <w:r>
        <w:rPr>
          <w:rFonts w:hint="eastAsia"/>
          <w:sz w:val="24"/>
          <w:szCs w:val="24"/>
          <w:highlight w:val="none"/>
        </w:rPr>
        <w:t>可向甲方所在地人民法院提起诉讼。</w:t>
      </w:r>
    </w:p>
    <w:p w14:paraId="1F22966E">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第十一条</w:t>
      </w:r>
      <w:r>
        <w:rPr>
          <w:rFonts w:ascii="Times New Roman" w:hAnsi="Times New Roman"/>
          <w:b/>
          <w:bCs/>
          <w:sz w:val="24"/>
          <w:szCs w:val="24"/>
          <w:highlight w:val="none"/>
        </w:rPr>
        <w:t xml:space="preserve">  </w:t>
      </w:r>
      <w:r>
        <w:rPr>
          <w:rFonts w:hint="eastAsia"/>
          <w:b/>
          <w:bCs/>
          <w:sz w:val="24"/>
          <w:szCs w:val="24"/>
          <w:highlight w:val="none"/>
        </w:rPr>
        <w:t>廉政承诺</w:t>
      </w:r>
    </w:p>
    <w:p w14:paraId="330631F3">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合同双方承诺共同加强廉洁自律、反对商业贿赂。</w:t>
      </w:r>
    </w:p>
    <w:p w14:paraId="69FB0E15">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甲方及其工作人员不得索要礼金、有价证券和贵重物品；不得在乙方报销应由本单位或个人支付的费用；不得以参与项目实施为名，接受乙方从该项目中支取的劳务报酬；不得参加乙方安排的</w:t>
      </w:r>
      <w:r>
        <w:rPr>
          <w:rFonts w:hint="eastAsia"/>
          <w:sz w:val="24"/>
          <w:szCs w:val="24"/>
          <w:highlight w:val="none"/>
        </w:rPr>
        <w:t>宴请和娱乐活动。</w:t>
      </w:r>
    </w:p>
    <w:p w14:paraId="17824D29">
      <w:pPr>
        <w:spacing w:line="360" w:lineRule="auto"/>
        <w:ind w:left="0" w:leftChars="0" w:right="0" w:rightChars="0" w:firstLine="480" w:firstLineChars="200"/>
        <w:rPr>
          <w:rFonts w:ascii="Times New Roman" w:hAnsi="Times New Roman"/>
          <w:sz w:val="24"/>
          <w:szCs w:val="24"/>
          <w:highlight w:val="none"/>
        </w:rPr>
      </w:pPr>
      <w:r>
        <w:rPr>
          <w:rFonts w:ascii="Times New Roman" w:hAnsi="Times New Roman"/>
          <w:sz w:val="24"/>
          <w:szCs w:val="24"/>
          <w:highlight w:val="none"/>
        </w:rPr>
        <w:t>3.</w:t>
      </w:r>
      <w:r>
        <w:rPr>
          <w:rFonts w:hint="eastAsia" w:ascii="Times New Roman" w:hAnsi="Times New Roman"/>
          <w:sz w:val="24"/>
          <w:szCs w:val="24"/>
          <w:highlight w:val="none"/>
        </w:rPr>
        <w:t>乙方不得向甲方及其工作人员行贿或馈赠礼金、有价证券、贵重礼品；不得为其报销应由甲方单位或个人支付的费用；不得向甲方工作人员支付劳务报酬；不得安排甲方工作人员参加</w:t>
      </w:r>
      <w:r>
        <w:rPr>
          <w:rFonts w:hint="eastAsia"/>
          <w:sz w:val="24"/>
          <w:szCs w:val="24"/>
          <w:highlight w:val="none"/>
        </w:rPr>
        <w:t>宴请及娱乐活动。</w:t>
      </w:r>
    </w:p>
    <w:p w14:paraId="6FF2D5A3">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4.</w:t>
      </w:r>
      <w:r>
        <w:rPr>
          <w:rFonts w:hint="eastAsia" w:ascii="Times New Roman" w:hAnsi="Times New Roman"/>
          <w:sz w:val="24"/>
          <w:szCs w:val="24"/>
          <w:highlight w:val="none"/>
        </w:rPr>
        <w:t>乙方不得无偿使用</w:t>
      </w:r>
      <w:r>
        <w:rPr>
          <w:rFonts w:hint="eastAsia"/>
          <w:sz w:val="24"/>
          <w:szCs w:val="24"/>
          <w:highlight w:val="none"/>
        </w:rPr>
        <w:t>甲方的交通工具及通讯工具。</w:t>
      </w:r>
    </w:p>
    <w:p w14:paraId="2EE1945C">
      <w:pPr>
        <w:spacing w:line="360" w:lineRule="auto"/>
        <w:ind w:left="0" w:leftChars="0" w:right="0" w:rightChars="0" w:firstLine="482" w:firstLineChars="200"/>
        <w:rPr>
          <w:rFonts w:ascii="Times New Roman" w:hAnsi="Times New Roman" w:cs="Times New Roman"/>
          <w:b/>
          <w:bCs/>
          <w:sz w:val="24"/>
          <w:szCs w:val="24"/>
          <w:highlight w:val="none"/>
        </w:rPr>
      </w:pPr>
      <w:r>
        <w:rPr>
          <w:rFonts w:hint="eastAsia" w:ascii="Times New Roman" w:hAnsi="Times New Roman"/>
          <w:b/>
          <w:bCs/>
          <w:sz w:val="24"/>
          <w:szCs w:val="24"/>
          <w:highlight w:val="none"/>
        </w:rPr>
        <w:t>第十二条</w:t>
      </w:r>
      <w:r>
        <w:rPr>
          <w:rFonts w:ascii="Times New Roman" w:hAnsi="Times New Roman"/>
          <w:b/>
          <w:bCs/>
          <w:sz w:val="24"/>
          <w:szCs w:val="24"/>
          <w:highlight w:val="none"/>
        </w:rPr>
        <w:t xml:space="preserve">  </w:t>
      </w:r>
      <w:r>
        <w:rPr>
          <w:rFonts w:hint="eastAsia"/>
          <w:b/>
          <w:bCs/>
          <w:sz w:val="24"/>
          <w:szCs w:val="24"/>
          <w:highlight w:val="none"/>
        </w:rPr>
        <w:t>其他</w:t>
      </w:r>
    </w:p>
    <w:p w14:paraId="097C94C3">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1.</w:t>
      </w:r>
      <w:r>
        <w:rPr>
          <w:rFonts w:hint="eastAsia" w:ascii="Times New Roman" w:hAnsi="Times New Roman"/>
          <w:sz w:val="24"/>
          <w:szCs w:val="24"/>
          <w:highlight w:val="none"/>
        </w:rPr>
        <w:t>组成本合同的文件：竞</w:t>
      </w:r>
      <w:r>
        <w:rPr>
          <w:rFonts w:hint="eastAsia"/>
          <w:sz w:val="24"/>
          <w:szCs w:val="24"/>
          <w:highlight w:val="none"/>
        </w:rPr>
        <w:t>争性磋商文件、磋商响应文件、</w:t>
      </w:r>
      <w:r>
        <w:rPr>
          <w:rFonts w:hint="eastAsia" w:ascii="Times New Roman" w:hAnsi="Times New Roman"/>
          <w:sz w:val="24"/>
          <w:szCs w:val="24"/>
          <w:highlight w:val="none"/>
        </w:rPr>
        <w:t>中标通知书、</w:t>
      </w:r>
      <w:r>
        <w:rPr>
          <w:rFonts w:hint="eastAsia"/>
          <w:sz w:val="24"/>
          <w:szCs w:val="24"/>
          <w:highlight w:val="none"/>
        </w:rPr>
        <w:t>本合同文本、保密协议及相关的补充协议等。</w:t>
      </w:r>
    </w:p>
    <w:p w14:paraId="0A2E2FEE">
      <w:pPr>
        <w:spacing w:line="360" w:lineRule="auto"/>
        <w:ind w:left="0" w:leftChars="0" w:right="0" w:rightChars="0" w:firstLine="480" w:firstLineChars="200"/>
        <w:rPr>
          <w:rFonts w:ascii="Times New Roman" w:hAnsi="Times New Roman" w:cs="Times New Roman"/>
          <w:sz w:val="24"/>
          <w:szCs w:val="24"/>
          <w:highlight w:val="none"/>
        </w:rPr>
      </w:pPr>
      <w:r>
        <w:rPr>
          <w:rFonts w:ascii="Times New Roman" w:hAnsi="Times New Roman"/>
          <w:sz w:val="24"/>
          <w:szCs w:val="24"/>
          <w:highlight w:val="none"/>
        </w:rPr>
        <w:t>2.</w:t>
      </w:r>
      <w:r>
        <w:rPr>
          <w:rFonts w:hint="eastAsia" w:ascii="Times New Roman" w:hAnsi="Times New Roman"/>
          <w:sz w:val="24"/>
          <w:szCs w:val="24"/>
          <w:highlight w:val="none"/>
        </w:rPr>
        <w:t>本合同自双方签4字盖章之日起生效。</w:t>
      </w:r>
    </w:p>
    <w:p w14:paraId="17AA5B8B">
      <w:pPr>
        <w:spacing w:line="360" w:lineRule="auto"/>
        <w:ind w:left="0" w:leftChars="0" w:right="0" w:rightChars="0" w:firstLine="480" w:firstLineChars="200"/>
        <w:rPr>
          <w:rFonts w:ascii="Times New Roman" w:hAnsi="Times New Roman" w:cs="Times New Roman"/>
          <w:sz w:val="24"/>
          <w:szCs w:val="24"/>
          <w:highlight w:val="none"/>
        </w:rPr>
      </w:pPr>
      <w:r>
        <w:rPr>
          <w:rFonts w:hint="eastAsia" w:ascii="Times New Roman" w:hAnsi="Times New Roman"/>
          <w:sz w:val="24"/>
          <w:szCs w:val="24"/>
          <w:highlight w:val="none"/>
        </w:rPr>
        <w:t>3</w:t>
      </w:r>
      <w:r>
        <w:rPr>
          <w:rFonts w:ascii="Times New Roman" w:hAnsi="Times New Roman"/>
          <w:sz w:val="24"/>
          <w:szCs w:val="24"/>
          <w:highlight w:val="none"/>
        </w:rPr>
        <w:t>.</w:t>
      </w:r>
      <w:r>
        <w:rPr>
          <w:rFonts w:hint="eastAsia" w:ascii="Times New Roman" w:hAnsi="Times New Roman"/>
          <w:sz w:val="24"/>
          <w:szCs w:val="24"/>
          <w:highlight w:val="none"/>
        </w:rPr>
        <w:t>本合同一式</w:t>
      </w:r>
      <w:r>
        <w:rPr>
          <w:sz w:val="24"/>
          <w:szCs w:val="24"/>
          <w:highlight w:val="none"/>
          <w:u w:val="single"/>
        </w:rPr>
        <w:t xml:space="preserve"> </w:t>
      </w:r>
      <w:r>
        <w:rPr>
          <w:rFonts w:hint="eastAsia" w:ascii="Times New Roman" w:hAnsi="Times New Roman"/>
          <w:sz w:val="24"/>
          <w:szCs w:val="24"/>
          <w:highlight w:val="none"/>
          <w:u w:val="single"/>
        </w:rPr>
        <w:t xml:space="preserve"> 6  </w:t>
      </w:r>
      <w:r>
        <w:rPr>
          <w:rFonts w:ascii="Times New Roman" w:hAnsi="Times New Roman"/>
          <w:sz w:val="24"/>
          <w:szCs w:val="24"/>
          <w:highlight w:val="none"/>
          <w:u w:val="single"/>
        </w:rPr>
        <w:t xml:space="preserve"> </w:t>
      </w:r>
      <w:r>
        <w:rPr>
          <w:rFonts w:hint="eastAsia" w:ascii="Times New Roman" w:hAnsi="Times New Roman"/>
          <w:sz w:val="24"/>
          <w:szCs w:val="24"/>
          <w:highlight w:val="none"/>
        </w:rPr>
        <w:t>份，甲、乙双方各执</w:t>
      </w:r>
      <w:r>
        <w:rPr>
          <w:sz w:val="24"/>
          <w:szCs w:val="24"/>
          <w:highlight w:val="none"/>
          <w:u w:val="single"/>
        </w:rPr>
        <w:t xml:space="preserve"> </w:t>
      </w:r>
      <w:r>
        <w:rPr>
          <w:rFonts w:hint="eastAsia" w:ascii="Times New Roman" w:hAnsi="Times New Roman"/>
          <w:sz w:val="24"/>
          <w:szCs w:val="24"/>
          <w:highlight w:val="none"/>
          <w:u w:val="single"/>
        </w:rPr>
        <w:t xml:space="preserve"> 3 </w:t>
      </w:r>
      <w:r>
        <w:rPr>
          <w:rFonts w:ascii="Times New Roman" w:hAnsi="Times New Roman"/>
          <w:sz w:val="24"/>
          <w:szCs w:val="24"/>
          <w:highlight w:val="none"/>
          <w:u w:val="single"/>
        </w:rPr>
        <w:t xml:space="preserve"> </w:t>
      </w:r>
      <w:r>
        <w:rPr>
          <w:rFonts w:hint="eastAsia" w:ascii="Times New Roman" w:hAnsi="Times New Roman"/>
          <w:sz w:val="24"/>
          <w:szCs w:val="24"/>
          <w:highlight w:val="none"/>
        </w:rPr>
        <w:t>份，具有同等法律效力。</w:t>
      </w:r>
    </w:p>
    <w:p w14:paraId="37147A73">
      <w:pPr>
        <w:spacing w:line="360" w:lineRule="auto"/>
        <w:ind w:left="0" w:leftChars="0" w:right="0" w:rightChars="0" w:firstLine="480" w:firstLineChars="200"/>
        <w:rPr>
          <w:rFonts w:ascii="Times New Roman" w:hAnsi="Times New Roman"/>
          <w:sz w:val="24"/>
          <w:szCs w:val="24"/>
          <w:highlight w:val="none"/>
        </w:rPr>
      </w:pPr>
    </w:p>
    <w:p w14:paraId="343058BF">
      <w:pPr>
        <w:spacing w:line="360" w:lineRule="auto"/>
        <w:ind w:left="0" w:leftChars="0" w:right="0" w:rightChars="0" w:firstLine="480" w:firstLineChars="200"/>
        <w:rPr>
          <w:rFonts w:ascii="Times New Roman" w:hAnsi="Times New Roman"/>
          <w:sz w:val="24"/>
          <w:szCs w:val="24"/>
          <w:highlight w:val="none"/>
        </w:rPr>
      </w:pPr>
      <w:r>
        <w:rPr>
          <w:rFonts w:hint="eastAsia" w:ascii="Times New Roman" w:hAnsi="Times New Roman"/>
          <w:sz w:val="24"/>
          <w:szCs w:val="24"/>
          <w:highlight w:val="none"/>
        </w:rPr>
        <w:t>（以下无正文）</w:t>
      </w:r>
    </w:p>
    <w:tbl>
      <w:tblPr>
        <w:tblStyle w:val="10"/>
        <w:tblpPr w:leftFromText="180" w:rightFromText="180" w:vertAnchor="text" w:horzAnchor="margin" w:tblpY="361"/>
        <w:tblOverlap w:val="never"/>
        <w:tblW w:w="94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49"/>
        <w:gridCol w:w="4749"/>
      </w:tblGrid>
      <w:tr w14:paraId="324E6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5A526188">
            <w:pPr>
              <w:spacing w:line="360" w:lineRule="auto"/>
              <w:ind w:left="0" w:leftChars="0" w:right="0" w:rightChars="0" w:firstLine="0" w:firstLineChars="0"/>
              <w:rPr>
                <w:rFonts w:ascii="Times New Roman" w:hAnsi="Times New Roman"/>
                <w:b/>
                <w:bCs/>
                <w:sz w:val="24"/>
                <w:szCs w:val="24"/>
                <w:highlight w:val="none"/>
              </w:rPr>
            </w:pPr>
            <w:bookmarkStart w:id="0" w:name="_Hlk162944456"/>
            <w:r>
              <w:rPr>
                <w:rFonts w:hint="eastAsia" w:ascii="Times New Roman" w:hAnsi="Times New Roman"/>
                <w:b/>
                <w:bCs/>
                <w:sz w:val="24"/>
                <w:szCs w:val="24"/>
                <w:highlight w:val="none"/>
              </w:rPr>
              <w:t>甲方（盖章）：</w:t>
            </w:r>
            <w:r>
              <w:rPr>
                <w:rFonts w:hint="eastAsia"/>
                <w:b/>
                <w:bCs/>
                <w:sz w:val="24"/>
                <w:szCs w:val="24"/>
                <w:highlight w:val="none"/>
                <w:u w:val="single"/>
              </w:rPr>
              <w:t>西安市水务建设与发展中心</w:t>
            </w:r>
          </w:p>
        </w:tc>
        <w:tc>
          <w:tcPr>
            <w:tcW w:w="4749" w:type="dxa"/>
            <w:vAlign w:val="center"/>
          </w:tcPr>
          <w:p w14:paraId="023F1A72">
            <w:pPr>
              <w:spacing w:line="360" w:lineRule="auto"/>
              <w:ind w:left="0" w:leftChars="0" w:right="0" w:rightChars="0" w:firstLine="0" w:firstLineChars="0"/>
              <w:rPr>
                <w:rFonts w:ascii="Times New Roman" w:hAnsi="Times New Roman" w:cs="Times New Roman"/>
                <w:b/>
                <w:bCs/>
                <w:sz w:val="24"/>
                <w:szCs w:val="24"/>
                <w:highlight w:val="none"/>
              </w:rPr>
            </w:pPr>
            <w:r>
              <w:rPr>
                <w:rFonts w:hint="eastAsia" w:ascii="Times New Roman" w:hAnsi="Times New Roman"/>
                <w:b/>
                <w:bCs/>
                <w:sz w:val="24"/>
                <w:szCs w:val="24"/>
                <w:highlight w:val="none"/>
              </w:rPr>
              <w:t>乙方（盖章）：</w:t>
            </w:r>
          </w:p>
        </w:tc>
      </w:tr>
      <w:tr w14:paraId="66B4F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43576A37">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签署人：</w:t>
            </w:r>
          </w:p>
        </w:tc>
        <w:tc>
          <w:tcPr>
            <w:tcW w:w="4749" w:type="dxa"/>
            <w:vAlign w:val="center"/>
          </w:tcPr>
          <w:p w14:paraId="2721031F">
            <w:pPr>
              <w:spacing w:line="360" w:lineRule="auto"/>
              <w:ind w:left="0" w:leftChars="0" w:right="0" w:rightChars="0" w:firstLine="0" w:firstLineChars="0"/>
              <w:rPr>
                <w:rFonts w:ascii="Times New Roman" w:hAnsi="Times New Roman" w:cs="Times New Roman"/>
                <w:b/>
                <w:bCs/>
                <w:sz w:val="24"/>
                <w:szCs w:val="24"/>
                <w:highlight w:val="none"/>
              </w:rPr>
            </w:pPr>
            <w:r>
              <w:rPr>
                <w:rFonts w:hint="eastAsia" w:ascii="Times New Roman" w:hAnsi="Times New Roman"/>
                <w:b/>
                <w:bCs/>
                <w:sz w:val="24"/>
                <w:szCs w:val="24"/>
                <w:highlight w:val="none"/>
              </w:rPr>
              <w:t>签署人：</w:t>
            </w:r>
          </w:p>
        </w:tc>
      </w:tr>
      <w:tr w14:paraId="46A3C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78F82858">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签订日期：</w:t>
            </w:r>
          </w:p>
        </w:tc>
        <w:tc>
          <w:tcPr>
            <w:tcW w:w="4749" w:type="dxa"/>
            <w:vAlign w:val="center"/>
          </w:tcPr>
          <w:p w14:paraId="02AB3437">
            <w:pPr>
              <w:spacing w:line="360" w:lineRule="auto"/>
              <w:ind w:left="0" w:leftChars="0" w:right="0" w:rightChars="0" w:firstLine="0" w:firstLineChars="0"/>
              <w:rPr>
                <w:rFonts w:ascii="Times New Roman" w:hAnsi="Times New Roman" w:cs="Times New Roman"/>
                <w:b/>
                <w:bCs/>
                <w:sz w:val="24"/>
                <w:szCs w:val="24"/>
                <w:highlight w:val="none"/>
              </w:rPr>
            </w:pPr>
            <w:r>
              <w:rPr>
                <w:rFonts w:hint="eastAsia" w:ascii="Times New Roman" w:hAnsi="Times New Roman"/>
                <w:b/>
                <w:bCs/>
                <w:sz w:val="24"/>
                <w:szCs w:val="24"/>
                <w:highlight w:val="none"/>
              </w:rPr>
              <w:t>签订日期：</w:t>
            </w:r>
          </w:p>
        </w:tc>
      </w:tr>
      <w:tr w14:paraId="4FFF8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479B3B46">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开户行：</w:t>
            </w:r>
          </w:p>
        </w:tc>
        <w:tc>
          <w:tcPr>
            <w:tcW w:w="4749" w:type="dxa"/>
            <w:vAlign w:val="center"/>
          </w:tcPr>
          <w:p w14:paraId="53C43F44">
            <w:pPr>
              <w:spacing w:line="360" w:lineRule="auto"/>
              <w:ind w:left="0" w:leftChars="0" w:right="0" w:rightChars="0" w:firstLine="0" w:firstLineChars="0"/>
              <w:rPr>
                <w:rFonts w:ascii="Times New Roman" w:hAnsi="Times New Roman" w:cs="Times New Roman"/>
                <w:b/>
                <w:bCs/>
                <w:sz w:val="24"/>
                <w:szCs w:val="24"/>
                <w:highlight w:val="none"/>
              </w:rPr>
            </w:pPr>
            <w:r>
              <w:rPr>
                <w:rFonts w:hint="eastAsia" w:ascii="Times New Roman" w:hAnsi="Times New Roman"/>
                <w:b/>
                <w:bCs/>
                <w:sz w:val="24"/>
                <w:szCs w:val="24"/>
                <w:highlight w:val="none"/>
              </w:rPr>
              <w:t>开户行：</w:t>
            </w:r>
            <w:r>
              <w:rPr>
                <w:rFonts w:ascii="Times New Roman" w:hAnsi="Times New Roman" w:cs="Times New Roman"/>
                <w:b/>
                <w:bCs/>
                <w:sz w:val="24"/>
                <w:szCs w:val="24"/>
                <w:highlight w:val="none"/>
              </w:rPr>
              <w:t xml:space="preserve"> </w:t>
            </w:r>
          </w:p>
        </w:tc>
      </w:tr>
      <w:tr w14:paraId="56111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24D27C51">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开户名称：</w:t>
            </w:r>
          </w:p>
        </w:tc>
        <w:tc>
          <w:tcPr>
            <w:tcW w:w="4749" w:type="dxa"/>
            <w:vAlign w:val="center"/>
          </w:tcPr>
          <w:p w14:paraId="18B5814C">
            <w:pPr>
              <w:spacing w:line="360" w:lineRule="auto"/>
              <w:ind w:left="0" w:leftChars="0" w:right="0" w:rightChars="0" w:firstLine="0" w:firstLineChars="0"/>
              <w:rPr>
                <w:rFonts w:ascii="Times New Roman" w:hAnsi="Times New Roman" w:cs="Times New Roman"/>
                <w:b/>
                <w:bCs/>
                <w:sz w:val="24"/>
                <w:szCs w:val="24"/>
                <w:highlight w:val="none"/>
              </w:rPr>
            </w:pPr>
            <w:r>
              <w:rPr>
                <w:rFonts w:hint="eastAsia" w:ascii="Times New Roman" w:hAnsi="Times New Roman"/>
                <w:b/>
                <w:bCs/>
                <w:sz w:val="24"/>
                <w:szCs w:val="24"/>
                <w:highlight w:val="none"/>
              </w:rPr>
              <w:t>开户名称：</w:t>
            </w:r>
            <w:r>
              <w:rPr>
                <w:rFonts w:ascii="Times New Roman" w:hAnsi="Times New Roman" w:cs="Times New Roman"/>
                <w:b/>
                <w:bCs/>
                <w:sz w:val="24"/>
                <w:szCs w:val="24"/>
                <w:highlight w:val="none"/>
              </w:rPr>
              <w:t xml:space="preserve"> </w:t>
            </w:r>
          </w:p>
        </w:tc>
      </w:tr>
      <w:tr w14:paraId="2257C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49" w:type="dxa"/>
            <w:vAlign w:val="center"/>
          </w:tcPr>
          <w:p w14:paraId="759FF29B">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账</w:t>
            </w:r>
            <w:r>
              <w:rPr>
                <w:rFonts w:ascii="Times New Roman" w:hAnsi="Times New Roman"/>
                <w:b/>
                <w:bCs/>
                <w:sz w:val="24"/>
                <w:szCs w:val="24"/>
                <w:highlight w:val="none"/>
              </w:rPr>
              <w:t xml:space="preserve">  </w:t>
            </w:r>
            <w:r>
              <w:rPr>
                <w:rFonts w:hint="eastAsia"/>
                <w:b/>
                <w:bCs/>
                <w:sz w:val="24"/>
                <w:szCs w:val="24"/>
                <w:highlight w:val="none"/>
              </w:rPr>
              <w:t>号：</w:t>
            </w:r>
          </w:p>
        </w:tc>
        <w:tc>
          <w:tcPr>
            <w:tcW w:w="4749" w:type="dxa"/>
            <w:vAlign w:val="center"/>
          </w:tcPr>
          <w:p w14:paraId="645D8E26">
            <w:pPr>
              <w:spacing w:line="360" w:lineRule="auto"/>
              <w:ind w:left="0" w:leftChars="0" w:right="0" w:rightChars="0" w:firstLine="0" w:firstLineChars="0"/>
              <w:rPr>
                <w:rFonts w:ascii="Times New Roman" w:hAnsi="Times New Roman"/>
                <w:b/>
                <w:bCs/>
                <w:sz w:val="24"/>
                <w:szCs w:val="24"/>
                <w:highlight w:val="none"/>
              </w:rPr>
            </w:pPr>
            <w:r>
              <w:rPr>
                <w:rFonts w:hint="eastAsia" w:ascii="Times New Roman" w:hAnsi="Times New Roman"/>
                <w:b/>
                <w:bCs/>
                <w:sz w:val="24"/>
                <w:szCs w:val="24"/>
                <w:highlight w:val="none"/>
              </w:rPr>
              <w:t>账</w:t>
            </w:r>
            <w:r>
              <w:rPr>
                <w:rFonts w:ascii="Times New Roman" w:hAnsi="Times New Roman"/>
                <w:b/>
                <w:bCs/>
                <w:sz w:val="24"/>
                <w:szCs w:val="24"/>
                <w:highlight w:val="none"/>
              </w:rPr>
              <w:t xml:space="preserve">  </w:t>
            </w:r>
            <w:r>
              <w:rPr>
                <w:rFonts w:hint="eastAsia"/>
                <w:b/>
                <w:bCs/>
                <w:sz w:val="24"/>
                <w:szCs w:val="24"/>
                <w:highlight w:val="none"/>
              </w:rPr>
              <w:t>号：</w:t>
            </w:r>
          </w:p>
        </w:tc>
      </w:tr>
      <w:bookmarkEnd w:id="0"/>
    </w:tbl>
    <w:p w14:paraId="0AA1400F">
      <w:pPr>
        <w:ind w:firstLine="485"/>
        <w:rPr>
          <w:rFonts w:ascii="Times New Roman" w:hAnsi="Times New Roman"/>
          <w:sz w:val="24"/>
          <w:szCs w:val="24"/>
          <w:highlight w:val="none"/>
        </w:rPr>
      </w:pPr>
    </w:p>
    <w:bookmarkEnd w:id="1"/>
    <w:sectPr>
      <w:footerReference r:id="rId11" w:type="first"/>
      <w:pgSz w:w="11906" w:h="16838"/>
      <w:pgMar w:top="1440" w:right="1800" w:bottom="1440" w:left="1800" w:header="851" w:footer="992" w:gutter="0"/>
      <w:pgNumType w:start="1"/>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right="-57" w:firstLine="424"/>
      </w:pPr>
      <w:r>
        <w:separator/>
      </w:r>
    </w:p>
  </w:endnote>
  <w:endnote w:type="continuationSeparator" w:id="1">
    <w:p>
      <w:pPr>
        <w:spacing w:line="240" w:lineRule="auto"/>
        <w:ind w:left="-2" w:right="-57" w:firstLine="42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150796"/>
    </w:sdtPr>
    <w:sdtContent>
      <w:p w14:paraId="70CD8286">
        <w:pPr>
          <w:pStyle w:val="7"/>
          <w:ind w:firstLine="364"/>
        </w:pPr>
        <w:r>
          <w:fldChar w:fldCharType="begin"/>
        </w:r>
        <w:r>
          <w:instrText xml:space="preserve">PAGE   \* MERGEFORMAT</w:instrText>
        </w:r>
        <w:r>
          <w:fldChar w:fldCharType="separate"/>
        </w:r>
        <w:r>
          <w:rPr>
            <w:lang w:val="zh-CN"/>
          </w:rPr>
          <w:t>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636FFD">
    <w:pPr>
      <w:pStyle w:val="7"/>
      <w:ind w:firstLine="36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D4475">
    <w:pPr>
      <w:pStyle w:val="7"/>
      <w:ind w:firstLine="36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6D264">
    <w:pPr>
      <w:pStyle w:val="7"/>
      <w:ind w:firstLine="364"/>
    </w:pPr>
    <w:r>
      <w:rPr>
        <w:rFonts w:hint="eastAsia"/>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20" w:lineRule="auto"/>
        <w:ind w:left="-2" w:right="-57" w:firstLine="424"/>
      </w:pPr>
      <w:r>
        <w:separator/>
      </w:r>
    </w:p>
  </w:footnote>
  <w:footnote w:type="continuationSeparator" w:id="1">
    <w:p>
      <w:pPr>
        <w:spacing w:line="420" w:lineRule="auto"/>
        <w:ind w:left="-2" w:right="-57" w:firstLine="42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A27B4">
    <w:pPr>
      <w:pStyle w:val="8"/>
      <w:ind w:firstLine="36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5ED4B">
    <w:pPr>
      <w:pStyle w:val="8"/>
      <w:ind w:firstLine="36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5923A">
    <w:pPr>
      <w:pStyle w:val="8"/>
      <w:ind w:firstLine="36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lNjg3MmJjNWE1NWU0YjQ3NDI5MzdjZDhhNGExYmQifQ=="/>
  </w:docVars>
  <w:rsids>
    <w:rsidRoot w:val="00E9453E"/>
    <w:rsid w:val="00006D40"/>
    <w:rsid w:val="00026CB9"/>
    <w:rsid w:val="00054071"/>
    <w:rsid w:val="00056FBF"/>
    <w:rsid w:val="00086F49"/>
    <w:rsid w:val="0008726B"/>
    <w:rsid w:val="00091147"/>
    <w:rsid w:val="00094A08"/>
    <w:rsid w:val="000B0E9D"/>
    <w:rsid w:val="000C2258"/>
    <w:rsid w:val="000C2E43"/>
    <w:rsid w:val="000C397E"/>
    <w:rsid w:val="0011518E"/>
    <w:rsid w:val="00125203"/>
    <w:rsid w:val="0013367C"/>
    <w:rsid w:val="001732EF"/>
    <w:rsid w:val="001B2097"/>
    <w:rsid w:val="001B3D99"/>
    <w:rsid w:val="001B6DE0"/>
    <w:rsid w:val="001D100A"/>
    <w:rsid w:val="001E45EA"/>
    <w:rsid w:val="001F5CD2"/>
    <w:rsid w:val="00206037"/>
    <w:rsid w:val="00211292"/>
    <w:rsid w:val="002176A4"/>
    <w:rsid w:val="00230854"/>
    <w:rsid w:val="00231613"/>
    <w:rsid w:val="00232EBA"/>
    <w:rsid w:val="0023331C"/>
    <w:rsid w:val="0023566A"/>
    <w:rsid w:val="00256E0B"/>
    <w:rsid w:val="00261D9A"/>
    <w:rsid w:val="002A3634"/>
    <w:rsid w:val="002B2889"/>
    <w:rsid w:val="002C5573"/>
    <w:rsid w:val="002D7156"/>
    <w:rsid w:val="002E713B"/>
    <w:rsid w:val="0032280C"/>
    <w:rsid w:val="0032526B"/>
    <w:rsid w:val="0034407D"/>
    <w:rsid w:val="00384E23"/>
    <w:rsid w:val="00395188"/>
    <w:rsid w:val="003A7771"/>
    <w:rsid w:val="003C3011"/>
    <w:rsid w:val="003C5F48"/>
    <w:rsid w:val="004014CE"/>
    <w:rsid w:val="00432ED8"/>
    <w:rsid w:val="00470A8B"/>
    <w:rsid w:val="004822C9"/>
    <w:rsid w:val="004B362E"/>
    <w:rsid w:val="004B3999"/>
    <w:rsid w:val="004C6709"/>
    <w:rsid w:val="0051539F"/>
    <w:rsid w:val="00521B6C"/>
    <w:rsid w:val="00543796"/>
    <w:rsid w:val="00555DD0"/>
    <w:rsid w:val="00557E71"/>
    <w:rsid w:val="00582FED"/>
    <w:rsid w:val="005916B0"/>
    <w:rsid w:val="00597346"/>
    <w:rsid w:val="005C2EC2"/>
    <w:rsid w:val="005D1884"/>
    <w:rsid w:val="005D4D33"/>
    <w:rsid w:val="005D5096"/>
    <w:rsid w:val="005E6FCF"/>
    <w:rsid w:val="005F20A3"/>
    <w:rsid w:val="005F77BB"/>
    <w:rsid w:val="00625540"/>
    <w:rsid w:val="006260C0"/>
    <w:rsid w:val="00646038"/>
    <w:rsid w:val="00651806"/>
    <w:rsid w:val="00652AF3"/>
    <w:rsid w:val="0066556C"/>
    <w:rsid w:val="006746AF"/>
    <w:rsid w:val="006851F8"/>
    <w:rsid w:val="006952D7"/>
    <w:rsid w:val="006B7EA1"/>
    <w:rsid w:val="006D4193"/>
    <w:rsid w:val="006F60FA"/>
    <w:rsid w:val="006F7141"/>
    <w:rsid w:val="0071217E"/>
    <w:rsid w:val="00713A95"/>
    <w:rsid w:val="00725019"/>
    <w:rsid w:val="007260EB"/>
    <w:rsid w:val="00792F11"/>
    <w:rsid w:val="007B5DC8"/>
    <w:rsid w:val="007E7048"/>
    <w:rsid w:val="007F4EA7"/>
    <w:rsid w:val="008170F3"/>
    <w:rsid w:val="00821B11"/>
    <w:rsid w:val="008416A6"/>
    <w:rsid w:val="00884A64"/>
    <w:rsid w:val="008A67EB"/>
    <w:rsid w:val="008B4265"/>
    <w:rsid w:val="008C5897"/>
    <w:rsid w:val="009124FA"/>
    <w:rsid w:val="00923C86"/>
    <w:rsid w:val="00936E70"/>
    <w:rsid w:val="00943ED2"/>
    <w:rsid w:val="009461A3"/>
    <w:rsid w:val="0097303F"/>
    <w:rsid w:val="009765A3"/>
    <w:rsid w:val="0098251D"/>
    <w:rsid w:val="00982EAE"/>
    <w:rsid w:val="00996CD6"/>
    <w:rsid w:val="009B2A99"/>
    <w:rsid w:val="009B78FD"/>
    <w:rsid w:val="009E4998"/>
    <w:rsid w:val="009F33AE"/>
    <w:rsid w:val="00A07FA2"/>
    <w:rsid w:val="00A102D3"/>
    <w:rsid w:val="00A231D5"/>
    <w:rsid w:val="00A363F5"/>
    <w:rsid w:val="00A4552A"/>
    <w:rsid w:val="00A535B2"/>
    <w:rsid w:val="00A72546"/>
    <w:rsid w:val="00A91A94"/>
    <w:rsid w:val="00AB2130"/>
    <w:rsid w:val="00AB6DD9"/>
    <w:rsid w:val="00AE001C"/>
    <w:rsid w:val="00AE3EDD"/>
    <w:rsid w:val="00AF3A31"/>
    <w:rsid w:val="00AF4CBD"/>
    <w:rsid w:val="00B1125C"/>
    <w:rsid w:val="00B16A05"/>
    <w:rsid w:val="00B24D62"/>
    <w:rsid w:val="00B25FBB"/>
    <w:rsid w:val="00B5637D"/>
    <w:rsid w:val="00B564A3"/>
    <w:rsid w:val="00B70F2B"/>
    <w:rsid w:val="00B73CC9"/>
    <w:rsid w:val="00B77310"/>
    <w:rsid w:val="00B84557"/>
    <w:rsid w:val="00B9403B"/>
    <w:rsid w:val="00B94111"/>
    <w:rsid w:val="00BA009E"/>
    <w:rsid w:val="00BF047A"/>
    <w:rsid w:val="00BF6B71"/>
    <w:rsid w:val="00C0357A"/>
    <w:rsid w:val="00C275A6"/>
    <w:rsid w:val="00C310FA"/>
    <w:rsid w:val="00C67535"/>
    <w:rsid w:val="00C73679"/>
    <w:rsid w:val="00CA42FE"/>
    <w:rsid w:val="00CA6CC8"/>
    <w:rsid w:val="00CC0CB5"/>
    <w:rsid w:val="00CC3732"/>
    <w:rsid w:val="00CC6652"/>
    <w:rsid w:val="00CD1932"/>
    <w:rsid w:val="00CE2D99"/>
    <w:rsid w:val="00CE502D"/>
    <w:rsid w:val="00D033C4"/>
    <w:rsid w:val="00D35A61"/>
    <w:rsid w:val="00D448E6"/>
    <w:rsid w:val="00D749A8"/>
    <w:rsid w:val="00DA4E41"/>
    <w:rsid w:val="00DB0264"/>
    <w:rsid w:val="00DC3576"/>
    <w:rsid w:val="00DE13B9"/>
    <w:rsid w:val="00E22E3F"/>
    <w:rsid w:val="00E9453E"/>
    <w:rsid w:val="00EA10BE"/>
    <w:rsid w:val="00EA2343"/>
    <w:rsid w:val="00EC0CC2"/>
    <w:rsid w:val="00ED07DE"/>
    <w:rsid w:val="00EE6ADA"/>
    <w:rsid w:val="00F00BE8"/>
    <w:rsid w:val="00F16121"/>
    <w:rsid w:val="00F646D4"/>
    <w:rsid w:val="00FC5AAF"/>
    <w:rsid w:val="00FD5107"/>
    <w:rsid w:val="00FD5D9B"/>
    <w:rsid w:val="00FD6165"/>
    <w:rsid w:val="00FE58E4"/>
    <w:rsid w:val="14581B4C"/>
    <w:rsid w:val="17197C3B"/>
    <w:rsid w:val="1FBFA7FF"/>
    <w:rsid w:val="1FEF3071"/>
    <w:rsid w:val="20745AAC"/>
    <w:rsid w:val="22B56900"/>
    <w:rsid w:val="26014AFA"/>
    <w:rsid w:val="2A732B7E"/>
    <w:rsid w:val="2D0A373A"/>
    <w:rsid w:val="2DD078EB"/>
    <w:rsid w:val="2F7647D9"/>
    <w:rsid w:val="2FB5619B"/>
    <w:rsid w:val="3084363B"/>
    <w:rsid w:val="369059F9"/>
    <w:rsid w:val="3AC62370"/>
    <w:rsid w:val="3B5626E1"/>
    <w:rsid w:val="42ED1A3E"/>
    <w:rsid w:val="4A2038B2"/>
    <w:rsid w:val="4ACA18CC"/>
    <w:rsid w:val="4B4C56E2"/>
    <w:rsid w:val="510A3FCF"/>
    <w:rsid w:val="51AA744C"/>
    <w:rsid w:val="5C9235AF"/>
    <w:rsid w:val="62F37D50"/>
    <w:rsid w:val="674212A6"/>
    <w:rsid w:val="69F36E1D"/>
    <w:rsid w:val="6ED30009"/>
    <w:rsid w:val="74D2139B"/>
    <w:rsid w:val="7D7955FF"/>
    <w:rsid w:val="7EECCAF3"/>
    <w:rsid w:val="7F7EC008"/>
    <w:rsid w:val="7F874610"/>
    <w:rsid w:val="DBE9F9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420" w:lineRule="auto"/>
      <w:ind w:left="-2" w:leftChars="-1" w:right="-57" w:rightChars="-27" w:firstLine="424" w:firstLineChars="202"/>
      <w:jc w:val="both"/>
    </w:pPr>
    <w:rPr>
      <w:rFonts w:ascii="宋体" w:hAnsi="宋体" w:eastAsia="宋体" w:cs="仿宋_GB2312"/>
      <w:kern w:val="2"/>
      <w:sz w:val="21"/>
      <w:szCs w:val="21"/>
      <w:lang w:val="en-US" w:eastAsia="zh-CN" w:bidi="ar-SA"/>
    </w:rPr>
  </w:style>
  <w:style w:type="paragraph" w:styleId="2">
    <w:name w:val="heading 1"/>
    <w:basedOn w:val="3"/>
    <w:next w:val="1"/>
    <w:link w:val="15"/>
    <w:autoRedefine/>
    <w:qFormat/>
    <w:uiPriority w:val="0"/>
    <w:pPr>
      <w:keepNext/>
      <w:keepLines/>
      <w:spacing w:before="340" w:after="330" w:line="576" w:lineRule="auto"/>
    </w:pPr>
    <w:rPr>
      <w:rFonts w:ascii="Times New Roman" w:hAnsi="Times New Roman" w:eastAsia="宋体" w:cs="Times New Roman"/>
      <w:bCs w:val="0"/>
      <w:kern w:val="44"/>
      <w:sz w:val="36"/>
      <w:szCs w:val="20"/>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18"/>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4">
    <w:name w:val="annotation text"/>
    <w:basedOn w:val="1"/>
    <w:autoRedefine/>
    <w:semiHidden/>
    <w:unhideWhenUsed/>
    <w:qFormat/>
    <w:uiPriority w:val="99"/>
    <w:pPr>
      <w:jc w:val="left"/>
    </w:pPr>
  </w:style>
  <w:style w:type="paragraph" w:styleId="5">
    <w:name w:val="Body Text"/>
    <w:basedOn w:val="1"/>
    <w:next w:val="1"/>
    <w:link w:val="16"/>
    <w:autoRedefine/>
    <w:qFormat/>
    <w:uiPriority w:val="0"/>
    <w:pPr>
      <w:jc w:val="center"/>
    </w:pPr>
  </w:style>
  <w:style w:type="paragraph" w:styleId="6">
    <w:name w:val="Balloon Text"/>
    <w:basedOn w:val="1"/>
    <w:link w:val="24"/>
    <w:semiHidden/>
    <w:unhideWhenUsed/>
    <w:qFormat/>
    <w:uiPriority w:val="99"/>
    <w:pPr>
      <w:spacing w:line="240" w:lineRule="auto"/>
    </w:pPr>
    <w:rPr>
      <w:sz w:val="18"/>
      <w:szCs w:val="18"/>
    </w:rPr>
  </w:style>
  <w:style w:type="paragraph" w:styleId="7">
    <w:name w:val="footer"/>
    <w:basedOn w:val="1"/>
    <w:link w:val="14"/>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paragraph" w:styleId="8">
    <w:name w:val="header"/>
    <w:basedOn w:val="1"/>
    <w:link w:val="13"/>
    <w:autoRedefine/>
    <w:unhideWhenUsed/>
    <w:qFormat/>
    <w:uiPriority w:val="99"/>
    <w:pPr>
      <w:tabs>
        <w:tab w:val="center" w:pos="4153"/>
        <w:tab w:val="right" w:pos="8306"/>
      </w:tabs>
      <w:jc w:val="center"/>
    </w:pPr>
    <w:rPr>
      <w:rFonts w:asciiTheme="minorHAnsi" w:hAnsiTheme="minorHAnsi" w:eastAsiaTheme="minorEastAsia" w:cstheme="minorBidi"/>
      <w:sz w:val="18"/>
      <w:szCs w:val="18"/>
    </w:rPr>
  </w:style>
  <w:style w:type="table" w:styleId="10">
    <w:name w:val="Table Grid"/>
    <w:basedOn w:val="9"/>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autoRedefine/>
    <w:semiHidden/>
    <w:unhideWhenUsed/>
    <w:qFormat/>
    <w:uiPriority w:val="99"/>
    <w:rPr>
      <w:sz w:val="21"/>
      <w:szCs w:val="21"/>
    </w:rPr>
  </w:style>
  <w:style w:type="character" w:customStyle="1" w:styleId="13">
    <w:name w:val="页眉 Char"/>
    <w:basedOn w:val="11"/>
    <w:link w:val="8"/>
    <w:autoRedefine/>
    <w:qFormat/>
    <w:uiPriority w:val="99"/>
    <w:rPr>
      <w:sz w:val="18"/>
      <w:szCs w:val="18"/>
    </w:rPr>
  </w:style>
  <w:style w:type="character" w:customStyle="1" w:styleId="14">
    <w:name w:val="页脚 Char"/>
    <w:basedOn w:val="11"/>
    <w:link w:val="7"/>
    <w:autoRedefine/>
    <w:qFormat/>
    <w:uiPriority w:val="99"/>
    <w:rPr>
      <w:rFonts w:asciiTheme="minorHAnsi" w:hAnsiTheme="minorHAnsi" w:eastAsiaTheme="minorEastAsia" w:cstheme="minorBidi"/>
      <w:kern w:val="2"/>
      <w:sz w:val="18"/>
      <w:szCs w:val="18"/>
    </w:rPr>
  </w:style>
  <w:style w:type="character" w:customStyle="1" w:styleId="15">
    <w:name w:val="标题 1 Char"/>
    <w:basedOn w:val="11"/>
    <w:link w:val="2"/>
    <w:autoRedefine/>
    <w:qFormat/>
    <w:uiPriority w:val="0"/>
    <w:rPr>
      <w:rFonts w:ascii="Times New Roman" w:hAnsi="Times New Roman" w:eastAsia="宋体" w:cs="Times New Roman"/>
      <w:b/>
      <w:kern w:val="44"/>
      <w:sz w:val="36"/>
      <w:szCs w:val="20"/>
    </w:rPr>
  </w:style>
  <w:style w:type="character" w:customStyle="1" w:styleId="16">
    <w:name w:val="正文文本 Char"/>
    <w:basedOn w:val="11"/>
    <w:link w:val="5"/>
    <w:autoRedefine/>
    <w:qFormat/>
    <w:uiPriority w:val="0"/>
    <w:rPr>
      <w:rFonts w:ascii="Times New Roman" w:hAnsi="Times New Roman" w:eastAsia="宋体" w:cs="Times New Roman"/>
      <w:szCs w:val="20"/>
    </w:rPr>
  </w:style>
  <w:style w:type="paragraph" w:customStyle="1" w:styleId="17">
    <w:name w:val="列出段落1"/>
    <w:basedOn w:val="1"/>
    <w:autoRedefine/>
    <w:qFormat/>
    <w:uiPriority w:val="34"/>
    <w:pPr>
      <w:ind w:firstLine="420" w:firstLineChars="200"/>
    </w:pPr>
    <w:rPr>
      <w:rFonts w:ascii="Calibri" w:hAnsi="Calibri"/>
      <w:szCs w:val="24"/>
    </w:rPr>
  </w:style>
  <w:style w:type="character" w:customStyle="1" w:styleId="18">
    <w:name w:val="标题 Char"/>
    <w:basedOn w:val="11"/>
    <w:link w:val="3"/>
    <w:autoRedefine/>
    <w:qFormat/>
    <w:uiPriority w:val="10"/>
    <w:rPr>
      <w:rFonts w:asciiTheme="majorHAnsi" w:hAnsiTheme="majorHAnsi" w:eastAsiaTheme="majorEastAsia" w:cstheme="majorBidi"/>
      <w:b/>
      <w:bCs/>
      <w:sz w:val="32"/>
      <w:szCs w:val="32"/>
    </w:rPr>
  </w:style>
  <w:style w:type="paragraph" w:customStyle="1" w:styleId="19">
    <w:name w:val="修订1"/>
    <w:autoRedefine/>
    <w:hidden/>
    <w:unhideWhenUsed/>
    <w:qFormat/>
    <w:uiPriority w:val="99"/>
    <w:rPr>
      <w:rFonts w:ascii="Times New Roman" w:hAnsi="Times New Roman" w:eastAsia="宋体" w:cs="Times New Roman"/>
      <w:kern w:val="2"/>
      <w:sz w:val="21"/>
      <w:lang w:val="en-US" w:eastAsia="zh-CN" w:bidi="ar-SA"/>
    </w:rPr>
  </w:style>
  <w:style w:type="paragraph" w:customStyle="1" w:styleId="20">
    <w:name w:val="修订2"/>
    <w:autoRedefine/>
    <w:hidden/>
    <w:unhideWhenUsed/>
    <w:qFormat/>
    <w:uiPriority w:val="99"/>
    <w:rPr>
      <w:rFonts w:ascii="Times New Roman" w:hAnsi="Times New Roman" w:eastAsia="宋体" w:cs="Times New Roman"/>
      <w:kern w:val="2"/>
      <w:sz w:val="21"/>
      <w:lang w:val="en-US" w:eastAsia="zh-CN" w:bidi="ar-SA"/>
    </w:rPr>
  </w:style>
  <w:style w:type="paragraph" w:customStyle="1" w:styleId="21">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22">
    <w:name w:val="subcontract-othercontent"/>
    <w:basedOn w:val="11"/>
    <w:autoRedefine/>
    <w:qFormat/>
    <w:uiPriority w:val="0"/>
  </w:style>
  <w:style w:type="paragraph" w:customStyle="1" w:styleId="23">
    <w:name w:val="null3"/>
    <w:hidden/>
    <w:qFormat/>
    <w:uiPriority w:val="0"/>
    <w:rPr>
      <w:rFonts w:hint="eastAsia" w:asciiTheme="minorHAnsi" w:hAnsiTheme="minorHAnsi" w:eastAsiaTheme="minorEastAsia" w:cstheme="minorBidi"/>
      <w:lang w:val="en-US" w:eastAsia="zh-CN" w:bidi="ar-SA"/>
    </w:rPr>
  </w:style>
  <w:style w:type="character" w:customStyle="1" w:styleId="24">
    <w:name w:val="批注框文本 Char"/>
    <w:basedOn w:val="11"/>
    <w:link w:val="6"/>
    <w:semiHidden/>
    <w:qFormat/>
    <w:uiPriority w:val="99"/>
    <w:rPr>
      <w:rFonts w:ascii="宋体" w:hAnsi="宋体" w:cs="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2822</Words>
  <Characters>2872</Characters>
  <Lines>29</Lines>
  <Paragraphs>8</Paragraphs>
  <TotalTime>45</TotalTime>
  <ScaleCrop>false</ScaleCrop>
  <LinksUpToDate>false</LinksUpToDate>
  <CharactersWithSpaces>4111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2024-10-28T09:30:00Z</dcterms:created>
  <dc:creator>杰远 姚</dc:creator>
  <cp:lastModifiedBy>Vic。</cp:lastModifiedBy>
  <cp:lastPrinted>2024-01-04T03:30:00Z</cp:lastPrinted>
  <dcterms:modified xsi:type="dcterms:W3CDTF">2024-10-28T09:37:57Z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CAA454920A5A4F4FA2DD90BE4127E1F4_13</vt:lpwstr>
  </property>
</Properties>
</file>