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98CCC">
      <w:pPr>
        <w:adjustRightInd w:val="0"/>
        <w:snapToGrid w:val="0"/>
        <w:spacing w:line="440" w:lineRule="exact"/>
        <w:jc w:val="center"/>
        <w:outlineLvl w:val="1"/>
        <w:rPr>
          <w:rFonts w:hint="eastAsia" w:ascii="宋体" w:hAnsi="宋体" w:cs="宋体"/>
          <w:b/>
          <w:color w:val="000000"/>
          <w:sz w:val="28"/>
          <w:highlight w:val="none"/>
        </w:rPr>
      </w:pPr>
      <w:r>
        <w:rPr>
          <w:rFonts w:hint="eastAsia" w:ascii="宋体" w:hAnsi="宋体" w:cs="宋体"/>
          <w:b/>
          <w:color w:val="000000"/>
          <w:sz w:val="28"/>
          <w:highlight w:val="none"/>
        </w:rPr>
        <w:t>商务</w:t>
      </w:r>
      <w:r>
        <w:rPr>
          <w:rFonts w:hint="eastAsia" w:ascii="宋体" w:hAnsi="宋体" w:cs="宋体"/>
          <w:b/>
          <w:color w:val="000000"/>
          <w:sz w:val="28"/>
          <w:highlight w:val="none"/>
          <w:lang w:val="en-US" w:eastAsia="zh-CN"/>
        </w:rPr>
        <w:t>及合同条款</w:t>
      </w:r>
      <w:r>
        <w:rPr>
          <w:rFonts w:hint="eastAsia" w:ascii="宋体" w:hAnsi="宋体" w:cs="宋体"/>
          <w:b/>
          <w:color w:val="000000"/>
          <w:sz w:val="28"/>
          <w:highlight w:val="none"/>
        </w:rPr>
        <w:t>偏离表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185"/>
        <w:gridCol w:w="2647"/>
        <w:gridCol w:w="1980"/>
      </w:tblGrid>
      <w:tr w14:paraId="548EE1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F324E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31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DC294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竞争性磋商文件商务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及合同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条款</w:t>
            </w:r>
          </w:p>
        </w:tc>
        <w:tc>
          <w:tcPr>
            <w:tcW w:w="264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BCC3E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磋商商务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及合同</w:t>
            </w: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6870078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13FB7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37C8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6384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76F0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DB3E82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9A46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4EA9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3A82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6C2E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462A41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EBCA0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96C3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AEC8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A55C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498014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EC839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F581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75FF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70EE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027F2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C3646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ADAC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8942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96EF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78666A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3E075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6FFB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AACD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68B8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57F5B09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1C0D1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5E55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E530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FF4A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C3BA60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4D110A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FB7E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95D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22F4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D1F6F5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FD40F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1B98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C99C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12DB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F9900E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4644B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B563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4F2D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4264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855025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027FF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60E16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C652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591F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7FE921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BB101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AC10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783B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6D6E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0EA0D8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F26A5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003E6FC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318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46D04D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2A33D68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E6C279E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6101DF7B">
      <w:pPr>
        <w:overflowPunct w:val="0"/>
        <w:adjustRightInd w:val="0"/>
        <w:snapToGrid w:val="0"/>
        <w:spacing w:line="44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说明：1.本表只填写响应文件中与磋商文件有偏离的内容，响应文件中商务响应与磋商文件要求完全一致的，不用在此表中列出，但必须提交空白表。</w:t>
      </w:r>
    </w:p>
    <w:p w14:paraId="42BD4FFF">
      <w:pPr>
        <w:overflowPunct w:val="0"/>
        <w:adjustRightInd w:val="0"/>
        <w:snapToGrid w:val="0"/>
        <w:spacing w:line="44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316F3702">
      <w:pPr>
        <w:overflowPunct w:val="0"/>
        <w:adjustRightInd w:val="0"/>
        <w:snapToGrid w:val="0"/>
        <w:spacing w:line="440" w:lineRule="exact"/>
        <w:ind w:firstLine="420" w:firstLineChars="2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 xml:space="preserve"> </w:t>
      </w:r>
    </w:p>
    <w:p w14:paraId="00D8F10E">
      <w:pPr>
        <w:spacing w:before="240" w:beforeLines="100" w:after="120" w:afterLines="50" w:line="360" w:lineRule="auto"/>
        <w:ind w:firstLine="2725" w:firstLineChars="1250"/>
        <w:jc w:val="left"/>
        <w:rPr>
          <w:rFonts w:hint="eastAsia" w:ascii="宋体" w:hAnsi="宋体" w:cs="宋体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投标</w:t>
      </w:r>
      <w:r>
        <w:rPr>
          <w:rFonts w:hint="eastAsia" w:ascii="宋体" w:hAnsi="宋体" w:cs="宋体"/>
          <w:spacing w:val="4"/>
          <w:szCs w:val="21"/>
          <w:highlight w:val="none"/>
          <w:lang w:eastAsia="zh-CN"/>
        </w:rPr>
        <w:t>人</w:t>
      </w:r>
      <w:r>
        <w:rPr>
          <w:rFonts w:hint="eastAsia" w:ascii="宋体" w:hAnsi="宋体" w:cs="宋体"/>
          <w:spacing w:val="4"/>
          <w:szCs w:val="21"/>
          <w:highlight w:val="none"/>
        </w:rPr>
        <w:t>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（盖章）</w:t>
      </w:r>
    </w:p>
    <w:p w14:paraId="0702FE2D">
      <w:pPr>
        <w:spacing w:before="240" w:beforeLines="100" w:after="120" w:afterLines="50" w:line="360" w:lineRule="auto"/>
        <w:ind w:firstLine="2725" w:firstLineChars="1250"/>
        <w:jc w:val="left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（签字或盖章）              </w:t>
      </w:r>
    </w:p>
    <w:p w14:paraId="608A0963">
      <w:pPr>
        <w:spacing w:line="360" w:lineRule="auto"/>
        <w:ind w:left="1"/>
        <w:jc w:val="center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                      </w:t>
      </w:r>
    </w:p>
    <w:p w14:paraId="21BFFA42">
      <w:pPr>
        <w:overflowPunct w:val="0"/>
        <w:spacing w:line="360" w:lineRule="auto"/>
        <w:jc w:val="center"/>
        <w:outlineLvl w:val="9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年     月    日</w:t>
      </w:r>
    </w:p>
    <w:p w14:paraId="038074B7">
      <w:pPr>
        <w:overflowPunct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000000"/>
          <w:sz w:val="28"/>
          <w:highlight w:val="none"/>
        </w:rPr>
        <w:t>技</w:t>
      </w:r>
      <w:r>
        <w:rPr>
          <w:rFonts w:hint="eastAsia" w:ascii="宋体" w:hAnsi="宋体" w:cs="宋体"/>
          <w:b/>
          <w:color w:val="000000"/>
          <w:sz w:val="28"/>
          <w:highlight w:val="none"/>
        </w:rPr>
        <w:t>术偏离表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952"/>
        <w:gridCol w:w="2880"/>
        <w:gridCol w:w="1980"/>
      </w:tblGrid>
      <w:tr w14:paraId="189E5A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00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DFF4C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序号</w:t>
            </w:r>
          </w:p>
        </w:tc>
        <w:tc>
          <w:tcPr>
            <w:tcW w:w="29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CAA51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竞争性磋商文件技术条款</w:t>
            </w:r>
          </w:p>
        </w:tc>
        <w:tc>
          <w:tcPr>
            <w:tcW w:w="28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9F76D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磋商技术响应条款</w:t>
            </w:r>
          </w:p>
        </w:tc>
        <w:tc>
          <w:tcPr>
            <w:tcW w:w="198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1341C8F">
            <w:pPr>
              <w:overflowPunct w:val="0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响应情况</w:t>
            </w:r>
          </w:p>
        </w:tc>
      </w:tr>
      <w:tr w14:paraId="324E2B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3F7C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BC3F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9004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8DC54D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73D1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9AA2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DE75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A085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9F48C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49B0B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847A4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A84C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E2CF3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3E1F25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36F2BB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2ADA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80C7A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851E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D088A4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7A68F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F345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B82D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C857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DDFFD1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152BE8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64AC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921E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25EE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2F6C166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66A989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52560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E198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6720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B6D3E79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186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CCB7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B7FC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9BE0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D9866F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26492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DA928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7850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E020D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49E65F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541C37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4E6D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8A5B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37886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7AC35D9B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0177FC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8B1D7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0D66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32B2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69BC0BDC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F2807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5EC93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E4C52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C17AA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8E93D0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  <w:tr w14:paraId="703026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9E7009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95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5BDC04C1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4D1499DF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FB33625">
            <w:pPr>
              <w:overflowPunct w:val="0"/>
              <w:spacing w:line="600" w:lineRule="exact"/>
              <w:jc w:val="center"/>
              <w:rPr>
                <w:rFonts w:hint="eastAsia" w:ascii="宋体" w:hAnsi="宋体" w:cs="宋体"/>
                <w:color w:val="000000"/>
                <w:szCs w:val="21"/>
                <w:highlight w:val="none"/>
              </w:rPr>
            </w:pPr>
          </w:p>
        </w:tc>
      </w:tr>
    </w:tbl>
    <w:p w14:paraId="29784B8C">
      <w:pPr>
        <w:overflowPunct w:val="0"/>
        <w:adjustRightInd w:val="0"/>
        <w:snapToGrid w:val="0"/>
        <w:spacing w:line="440" w:lineRule="exact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说明：1.本表只填写响应文件中与磋商文件有偏离的内容，响应文件中技术响应与磋商文件要求完全一致的，不用在此表中列出，但必须提交空白表。</w:t>
      </w:r>
    </w:p>
    <w:p w14:paraId="7E1DCB1F">
      <w:pPr>
        <w:overflowPunct w:val="0"/>
        <w:adjustRightInd w:val="0"/>
        <w:snapToGrid w:val="0"/>
        <w:spacing w:line="440" w:lineRule="exact"/>
        <w:ind w:firstLine="630" w:firstLineChars="30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2.投标供应商必须据实填写，不得虚假响应，否则将取消其响应或成交资格，并按有关规定进处罚。</w:t>
      </w:r>
    </w:p>
    <w:p w14:paraId="2EC7828A">
      <w:pPr>
        <w:overflowPunct w:val="0"/>
        <w:adjustRightInd w:val="0"/>
        <w:snapToGrid w:val="0"/>
        <w:spacing w:line="440" w:lineRule="exact"/>
        <w:ind w:firstLine="5565" w:firstLineChars="2650"/>
        <w:rPr>
          <w:rFonts w:hint="eastAsia" w:ascii="宋体" w:hAnsi="宋体" w:cs="宋体"/>
          <w:color w:val="000000"/>
          <w:szCs w:val="21"/>
          <w:highlight w:val="none"/>
        </w:rPr>
      </w:pPr>
    </w:p>
    <w:p w14:paraId="151B5E53">
      <w:pPr>
        <w:spacing w:before="240" w:beforeLines="100" w:after="120" w:afterLines="50" w:line="360" w:lineRule="auto"/>
        <w:ind w:firstLine="2725" w:firstLineChars="1250"/>
        <w:jc w:val="left"/>
        <w:rPr>
          <w:rFonts w:hint="eastAsia" w:ascii="宋体" w:hAnsi="宋体" w:cs="宋体"/>
          <w:spacing w:val="14"/>
          <w:kern w:val="0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投标</w:t>
      </w:r>
      <w:r>
        <w:rPr>
          <w:rFonts w:hint="eastAsia" w:ascii="宋体" w:hAnsi="宋体" w:cs="宋体"/>
          <w:spacing w:val="4"/>
          <w:szCs w:val="21"/>
          <w:highlight w:val="none"/>
          <w:lang w:eastAsia="zh-CN"/>
        </w:rPr>
        <w:t>人</w:t>
      </w:r>
      <w:r>
        <w:rPr>
          <w:rFonts w:hint="eastAsia" w:ascii="宋体" w:hAnsi="宋体" w:cs="宋体"/>
          <w:spacing w:val="4"/>
          <w:szCs w:val="21"/>
          <w:highlight w:val="none"/>
        </w:rPr>
        <w:t>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pacing w:val="4"/>
          <w:szCs w:val="21"/>
          <w:highlight w:val="none"/>
        </w:rPr>
        <w:t>（盖章）</w:t>
      </w:r>
    </w:p>
    <w:p w14:paraId="0244A1F0">
      <w:pPr>
        <w:spacing w:before="240" w:beforeLines="100" w:after="120" w:afterLines="50" w:line="360" w:lineRule="auto"/>
        <w:ind w:firstLine="2725" w:firstLineChars="1250"/>
        <w:jc w:val="left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法定代表人或委托代理人：</w:t>
      </w:r>
      <w:r>
        <w:rPr>
          <w:rFonts w:hint="eastAsia" w:ascii="宋体" w:hAnsi="宋体" w:cs="宋体"/>
          <w:spacing w:val="4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spacing w:val="4"/>
          <w:szCs w:val="21"/>
          <w:highlight w:val="none"/>
        </w:rPr>
        <w:t xml:space="preserve"> （签字或盖章）              </w:t>
      </w:r>
    </w:p>
    <w:p w14:paraId="0BEA9FF2">
      <w:pPr>
        <w:spacing w:line="360" w:lineRule="auto"/>
        <w:ind w:left="1"/>
        <w:jc w:val="center"/>
        <w:rPr>
          <w:rFonts w:hint="eastAsia" w:ascii="宋体" w:hAnsi="宋体" w:cs="宋体"/>
          <w:spacing w:val="4"/>
          <w:szCs w:val="21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 xml:space="preserve">                      </w:t>
      </w:r>
    </w:p>
    <w:p w14:paraId="6F2BBDBB">
      <w:pPr>
        <w:spacing w:line="360" w:lineRule="auto"/>
        <w:jc w:val="center"/>
        <w:outlineLvl w:val="9"/>
        <w:rPr>
          <w:rFonts w:hint="eastAsia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spacing w:val="4"/>
          <w:szCs w:val="21"/>
          <w:highlight w:val="none"/>
        </w:rPr>
        <w:t>年     月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331A2E2D"/>
    <w:rsid w:val="331A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2024-10-28T08:55:00Z</dcterms:created>
  <dc:creator>Vic。</dc:creator>
  <cp:lastModifiedBy>Vic。</cp:lastModifiedBy>
  <dcterms:modified xsi:type="dcterms:W3CDTF">2024-10-28T08:55:22Z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785FD417D979451D8D003E9AD7069D6A_11</vt:lpwstr>
  </property>
</Properties>
</file>