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8C33E">
      <w:pPr>
        <w:widowControl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技术方案</w:t>
      </w:r>
    </w:p>
    <w:p w14:paraId="6937980A">
      <w:pPr>
        <w:pStyle w:val="2"/>
        <w:adjustRightInd/>
        <w:snapToGrid/>
        <w:spacing w:after="0" w:line="360" w:lineRule="auto"/>
        <w:ind w:firstLine="482" w:firstLineChars="200"/>
        <w:rPr>
          <w:rFonts w:ascii="宋体" w:hAnsi="宋体" w:eastAsia="宋体" w:cs="宋体"/>
          <w:sz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lang w:eastAsia="zh-CN"/>
        </w:rPr>
        <w:t>供应商应按照谈判文件要求，根据“第三章 谈判项目技术、服务、商务及其他要求”中3.3技术要求内容作出全面响应。（格式自拟）</w:t>
      </w:r>
    </w:p>
    <w:p w14:paraId="583A418F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4ACA5EF9"/>
    <w:rsid w:val="4ACA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2024-10-22T06:43:00Z</dcterms:created>
  <dc:creator>二大爷的七姑三舅老爷</dc:creator>
  <cp:lastModifiedBy>二大爷的七姑三舅老爷</cp:lastModifiedBy>
  <dcterms:modified xsi:type="dcterms:W3CDTF">2024-10-22T06:44:09Z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917C16FC3E3C443A8BC6912453C86BCC_11</vt:lpwstr>
  </property>
</Properties>
</file>