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AFAB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rPr>
      </w:pPr>
    </w:p>
    <w:p w14:paraId="576198C0">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rPr>
      </w:pPr>
    </w:p>
    <w:p w14:paraId="2AF31D0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4"/>
        </w:rPr>
      </w:pPr>
      <w:bookmarkStart w:id="0" w:name="_Toc296503025"/>
      <w:bookmarkStart w:id="1" w:name="_Toc296890982"/>
    </w:p>
    <w:p w14:paraId="5EDB51B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72"/>
          <w:szCs w:val="24"/>
        </w:rPr>
      </w:pPr>
      <w:r>
        <w:rPr>
          <w:rFonts w:hint="eastAsia" w:asciiTheme="minorEastAsia" w:hAnsiTheme="minorEastAsia" w:eastAsiaTheme="minorEastAsia" w:cstheme="minorEastAsia"/>
          <w:b/>
          <w:color w:val="auto"/>
          <w:sz w:val="72"/>
          <w:szCs w:val="24"/>
        </w:rPr>
        <w:t>建设工程设计合同</w:t>
      </w:r>
      <w:bookmarkStart w:id="174" w:name="_GoBack"/>
      <w:bookmarkEnd w:id="174"/>
    </w:p>
    <w:p w14:paraId="6732663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pacing w:val="16"/>
          <w:sz w:val="28"/>
          <w:szCs w:val="24"/>
        </w:rPr>
      </w:pPr>
    </w:p>
    <w:p w14:paraId="39AD94D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pacing w:val="16"/>
          <w:sz w:val="28"/>
          <w:szCs w:val="24"/>
        </w:rPr>
      </w:pPr>
      <w:r>
        <w:rPr>
          <w:rFonts w:hint="eastAsia" w:asciiTheme="minorEastAsia" w:hAnsiTheme="minorEastAsia" w:eastAsiaTheme="minorEastAsia" w:cstheme="minorEastAsia"/>
          <w:color w:val="auto"/>
          <w:spacing w:val="16"/>
          <w:sz w:val="28"/>
          <w:szCs w:val="24"/>
        </w:rPr>
        <w:t>（房屋建筑工程）</w:t>
      </w:r>
    </w:p>
    <w:p w14:paraId="031C4D1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6"/>
          <w:sz w:val="30"/>
          <w:szCs w:val="24"/>
        </w:rPr>
      </w:pPr>
    </w:p>
    <w:p w14:paraId="44220E1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6"/>
          <w:sz w:val="30"/>
          <w:szCs w:val="24"/>
        </w:rPr>
      </w:pPr>
    </w:p>
    <w:tbl>
      <w:tblPr>
        <w:tblStyle w:val="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736"/>
        <w:gridCol w:w="6586"/>
      </w:tblGrid>
      <w:tr w14:paraId="32256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30C34D7C">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pacing w:val="16"/>
                <w:sz w:val="28"/>
                <w:szCs w:val="24"/>
              </w:rPr>
              <w:t>工 程 名 称：</w:t>
            </w:r>
          </w:p>
        </w:tc>
        <w:tc>
          <w:tcPr>
            <w:tcW w:w="6586" w:type="dxa"/>
            <w:tcBorders>
              <w:top w:val="nil"/>
              <w:left w:val="nil"/>
              <w:bottom w:val="single" w:color="auto" w:sz="4" w:space="0"/>
              <w:right w:val="nil"/>
              <w:tl2br w:val="nil"/>
              <w:tr2bl w:val="nil"/>
            </w:tcBorders>
            <w:noWrap w:val="0"/>
            <w:vAlign w:val="center"/>
          </w:tcPr>
          <w:p w14:paraId="647AAFF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6"/>
                <w:sz w:val="28"/>
                <w:szCs w:val="24"/>
              </w:rPr>
            </w:pPr>
            <w:r>
              <w:rPr>
                <w:rFonts w:hint="eastAsia" w:asciiTheme="minorEastAsia" w:hAnsiTheme="minorEastAsia" w:eastAsiaTheme="minorEastAsia" w:cstheme="minorEastAsia"/>
                <w:color w:val="auto"/>
                <w:spacing w:val="16"/>
                <w:sz w:val="28"/>
                <w:szCs w:val="24"/>
              </w:rPr>
              <w:t>延安监狱新建监舍楼项目设计</w:t>
            </w:r>
          </w:p>
        </w:tc>
      </w:tr>
      <w:tr w14:paraId="299638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3BA855B5">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pacing w:val="16"/>
                <w:sz w:val="28"/>
                <w:szCs w:val="24"/>
              </w:rPr>
              <w:t>工 程 地 点：</w:t>
            </w:r>
          </w:p>
        </w:tc>
        <w:tc>
          <w:tcPr>
            <w:tcW w:w="6586" w:type="dxa"/>
            <w:tcBorders>
              <w:top w:val="single" w:color="auto" w:sz="4" w:space="0"/>
              <w:left w:val="nil"/>
              <w:bottom w:val="single" w:color="auto" w:sz="4" w:space="0"/>
              <w:right w:val="nil"/>
              <w:tl2br w:val="nil"/>
              <w:tr2bl w:val="nil"/>
            </w:tcBorders>
            <w:noWrap w:val="0"/>
            <w:vAlign w:val="center"/>
          </w:tcPr>
          <w:p w14:paraId="225C4A2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6"/>
                <w:sz w:val="28"/>
                <w:szCs w:val="24"/>
              </w:rPr>
            </w:pPr>
            <w:r>
              <w:rPr>
                <w:rFonts w:hint="eastAsia" w:asciiTheme="minorEastAsia" w:hAnsiTheme="minorEastAsia" w:eastAsiaTheme="minorEastAsia" w:cstheme="minorEastAsia"/>
                <w:color w:val="auto"/>
                <w:spacing w:val="16"/>
                <w:sz w:val="28"/>
                <w:szCs w:val="24"/>
              </w:rPr>
              <w:t>陕西省延安市宝塔区柳林镇燕沟路赵庄村</w:t>
            </w:r>
          </w:p>
        </w:tc>
      </w:tr>
      <w:tr w14:paraId="2E177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71849B79">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z w:val="28"/>
                <w:szCs w:val="24"/>
              </w:rPr>
              <w:t>设计证书等级：</w:t>
            </w:r>
          </w:p>
        </w:tc>
        <w:tc>
          <w:tcPr>
            <w:tcW w:w="6586" w:type="dxa"/>
            <w:tcBorders>
              <w:top w:val="single" w:color="auto" w:sz="4" w:space="0"/>
              <w:left w:val="nil"/>
              <w:bottom w:val="single" w:color="auto" w:sz="4" w:space="0"/>
              <w:right w:val="nil"/>
              <w:tl2br w:val="nil"/>
              <w:tr2bl w:val="nil"/>
            </w:tcBorders>
            <w:noWrap w:val="0"/>
            <w:vAlign w:val="center"/>
          </w:tcPr>
          <w:p w14:paraId="7C0CF43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2"/>
                <w:sz w:val="28"/>
                <w:szCs w:val="24"/>
              </w:rPr>
            </w:pPr>
            <w:r>
              <w:rPr>
                <w:rFonts w:hint="eastAsia" w:asciiTheme="minorEastAsia" w:hAnsiTheme="minorEastAsia" w:eastAsiaTheme="minorEastAsia" w:cstheme="minorEastAsia"/>
                <w:color w:val="auto"/>
                <w:spacing w:val="12"/>
                <w:sz w:val="28"/>
                <w:szCs w:val="24"/>
              </w:rPr>
              <w:t xml:space="preserve"> </w:t>
            </w:r>
          </w:p>
        </w:tc>
      </w:tr>
      <w:tr w14:paraId="69A25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711A866C">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z w:val="28"/>
                <w:szCs w:val="24"/>
              </w:rPr>
              <w:t>发   包   人</w:t>
            </w:r>
            <w:r>
              <w:rPr>
                <w:rFonts w:hint="eastAsia" w:asciiTheme="minorEastAsia" w:hAnsiTheme="minorEastAsia" w:eastAsiaTheme="minorEastAsia" w:cstheme="minorEastAsia"/>
                <w:color w:val="auto"/>
                <w:spacing w:val="16"/>
                <w:sz w:val="28"/>
                <w:szCs w:val="24"/>
              </w:rPr>
              <w:t>：</w:t>
            </w:r>
          </w:p>
        </w:tc>
        <w:tc>
          <w:tcPr>
            <w:tcW w:w="6586" w:type="dxa"/>
            <w:tcBorders>
              <w:top w:val="single" w:color="auto" w:sz="4" w:space="0"/>
              <w:left w:val="nil"/>
              <w:bottom w:val="single" w:color="auto" w:sz="4" w:space="0"/>
              <w:right w:val="nil"/>
              <w:tl2br w:val="nil"/>
              <w:tr2bl w:val="nil"/>
            </w:tcBorders>
            <w:noWrap w:val="0"/>
            <w:vAlign w:val="center"/>
          </w:tcPr>
          <w:p w14:paraId="4EF48BA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2"/>
                <w:sz w:val="28"/>
                <w:szCs w:val="24"/>
              </w:rPr>
            </w:pPr>
          </w:p>
        </w:tc>
      </w:tr>
      <w:tr w14:paraId="53491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68FF18BA">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z w:val="28"/>
                <w:szCs w:val="24"/>
              </w:rPr>
              <w:t>设   计   人</w:t>
            </w:r>
            <w:r>
              <w:rPr>
                <w:rFonts w:hint="eastAsia" w:asciiTheme="minorEastAsia" w:hAnsiTheme="minorEastAsia" w:eastAsiaTheme="minorEastAsia" w:cstheme="minorEastAsia"/>
                <w:color w:val="auto"/>
                <w:spacing w:val="16"/>
                <w:sz w:val="28"/>
                <w:szCs w:val="24"/>
              </w:rPr>
              <w:t>：</w:t>
            </w:r>
          </w:p>
        </w:tc>
        <w:tc>
          <w:tcPr>
            <w:tcW w:w="6586" w:type="dxa"/>
            <w:tcBorders>
              <w:top w:val="single" w:color="auto" w:sz="4" w:space="0"/>
              <w:left w:val="nil"/>
              <w:bottom w:val="single" w:color="auto" w:sz="4" w:space="0"/>
              <w:right w:val="nil"/>
              <w:tl2br w:val="nil"/>
              <w:tr2bl w:val="nil"/>
            </w:tcBorders>
            <w:noWrap w:val="0"/>
            <w:vAlign w:val="center"/>
          </w:tcPr>
          <w:p w14:paraId="7FE16B6C">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pacing w:val="12"/>
                <w:sz w:val="28"/>
                <w:szCs w:val="24"/>
              </w:rPr>
              <w:t xml:space="preserve"> </w:t>
            </w:r>
          </w:p>
        </w:tc>
      </w:tr>
      <w:tr w14:paraId="2DE74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24E02F5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8"/>
                <w:szCs w:val="24"/>
              </w:rPr>
            </w:pPr>
            <w:r>
              <w:rPr>
                <w:rFonts w:hint="eastAsia" w:asciiTheme="minorEastAsia" w:hAnsiTheme="minorEastAsia" w:eastAsiaTheme="minorEastAsia" w:cstheme="minorEastAsia"/>
                <w:color w:val="auto"/>
                <w:sz w:val="28"/>
                <w:szCs w:val="24"/>
              </w:rPr>
              <w:t>设计人项目负责人：</w:t>
            </w:r>
          </w:p>
        </w:tc>
        <w:tc>
          <w:tcPr>
            <w:tcW w:w="6586" w:type="dxa"/>
            <w:tcBorders>
              <w:top w:val="single" w:color="auto" w:sz="4" w:space="0"/>
              <w:left w:val="nil"/>
              <w:bottom w:val="single" w:color="auto" w:sz="4" w:space="0"/>
              <w:right w:val="nil"/>
              <w:tl2br w:val="nil"/>
              <w:tr2bl w:val="nil"/>
            </w:tcBorders>
            <w:noWrap w:val="0"/>
            <w:vAlign w:val="center"/>
          </w:tcPr>
          <w:p w14:paraId="16E21D7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12"/>
                <w:sz w:val="28"/>
                <w:szCs w:val="24"/>
              </w:rPr>
            </w:pPr>
          </w:p>
        </w:tc>
      </w:tr>
      <w:tr w14:paraId="2331A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2736" w:type="dxa"/>
            <w:tcBorders>
              <w:top w:val="nil"/>
              <w:left w:val="nil"/>
              <w:bottom w:val="nil"/>
              <w:right w:val="nil"/>
              <w:tl2br w:val="nil"/>
              <w:tr2bl w:val="nil"/>
            </w:tcBorders>
            <w:noWrap w:val="0"/>
            <w:vAlign w:val="top"/>
          </w:tcPr>
          <w:p w14:paraId="3882924A">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pacing w:val="16"/>
                <w:sz w:val="28"/>
                <w:szCs w:val="24"/>
              </w:rPr>
              <w:t>签 订 日 期：</w:t>
            </w:r>
          </w:p>
        </w:tc>
        <w:tc>
          <w:tcPr>
            <w:tcW w:w="6586" w:type="dxa"/>
            <w:tcBorders>
              <w:top w:val="single" w:color="auto" w:sz="4" w:space="0"/>
              <w:left w:val="nil"/>
              <w:bottom w:val="single" w:color="auto" w:sz="4" w:space="0"/>
              <w:right w:val="nil"/>
              <w:tl2br w:val="nil"/>
              <w:tr2bl w:val="nil"/>
            </w:tcBorders>
            <w:noWrap w:val="0"/>
            <w:vAlign w:val="center"/>
          </w:tcPr>
          <w:p w14:paraId="3761F33E">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pacing w:val="16"/>
                <w:sz w:val="28"/>
                <w:szCs w:val="24"/>
              </w:rPr>
            </w:pPr>
            <w:r>
              <w:rPr>
                <w:rFonts w:hint="eastAsia" w:asciiTheme="minorEastAsia" w:hAnsiTheme="minorEastAsia" w:eastAsiaTheme="minorEastAsia" w:cstheme="minorEastAsia"/>
                <w:color w:val="auto"/>
                <w:spacing w:val="12"/>
                <w:sz w:val="28"/>
                <w:szCs w:val="24"/>
              </w:rPr>
              <w:t>年    月   日</w:t>
            </w:r>
          </w:p>
        </w:tc>
      </w:tr>
    </w:tbl>
    <w:p w14:paraId="518EB1A4">
      <w:pPr>
        <w:pStyle w:val="11"/>
        <w:pageBreakBefore w:val="0"/>
        <w:kinsoku/>
        <w:wordWrap/>
        <w:overflowPunct/>
        <w:bidi w:val="0"/>
        <w:adjustRightInd w:val="0"/>
        <w:snapToGrid w:val="0"/>
        <w:spacing w:before="0" w:after="0" w:line="360" w:lineRule="auto"/>
        <w:jc w:val="center"/>
        <w:outlineLvl w:val="9"/>
        <w:rPr>
          <w:rFonts w:hint="eastAsia" w:asciiTheme="minorEastAsia" w:hAnsiTheme="minorEastAsia" w:eastAsiaTheme="minorEastAsia" w:cstheme="minorEastAsia"/>
          <w:b w:val="0"/>
          <w:color w:val="auto"/>
          <w:sz w:val="44"/>
          <w:szCs w:val="24"/>
        </w:rPr>
      </w:pPr>
    </w:p>
    <w:p w14:paraId="146B00B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rPr>
      </w:pPr>
    </w:p>
    <w:tbl>
      <w:tblPr>
        <w:tblStyle w:val="8"/>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75" w:type="dxa"/>
          <w:bottom w:w="0" w:type="dxa"/>
          <w:right w:w="75" w:type="dxa"/>
        </w:tblCellMar>
      </w:tblPr>
      <w:tblGrid>
        <w:gridCol w:w="4184"/>
        <w:gridCol w:w="575"/>
      </w:tblGrid>
      <w:tr w14:paraId="463F4B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5" w:type="dxa"/>
            <w:bottom w:w="0" w:type="dxa"/>
            <w:right w:w="75" w:type="dxa"/>
          </w:tblCellMar>
        </w:tblPrEx>
        <w:trPr>
          <w:cantSplit/>
          <w:trHeight w:val="782" w:hRule="atLeast"/>
          <w:jc w:val="center"/>
        </w:trPr>
        <w:tc>
          <w:tcPr>
            <w:tcW w:w="4184" w:type="dxa"/>
            <w:tcBorders>
              <w:top w:val="nil"/>
              <w:left w:val="nil"/>
              <w:bottom w:val="nil"/>
              <w:right w:val="nil"/>
              <w:tl2br w:val="nil"/>
              <w:tr2bl w:val="nil"/>
            </w:tcBorders>
            <w:noWrap w:val="0"/>
            <w:vAlign w:val="center"/>
          </w:tcPr>
          <w:p w14:paraId="6FBB68C6">
            <w:pPr>
              <w:pageBreakBefore w:val="0"/>
              <w:kinsoku/>
              <w:wordWrap/>
              <w:overflowPunct/>
              <w:bidi w:val="0"/>
              <w:adjustRightInd w:val="0"/>
              <w:snapToGrid w:val="0"/>
              <w:spacing w:line="360" w:lineRule="auto"/>
              <w:jc w:val="right"/>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color w:val="auto"/>
              </w:rPr>
              <w:fldChar w:fldCharType="begin"/>
            </w:r>
            <w:r>
              <w:rPr>
                <w:rFonts w:hint="eastAsia" w:asciiTheme="minorEastAsia" w:hAnsiTheme="minorEastAsia" w:eastAsiaTheme="minorEastAsia" w:cstheme="minorEastAsia"/>
                <w:b/>
                <w:color w:val="auto"/>
                <w:sz w:val="28"/>
                <w:szCs w:val="24"/>
              </w:rPr>
              <w:instrText xml:space="preserve">PRIVATE</w:instrText>
            </w:r>
            <w:r>
              <w:rPr>
                <w:rFonts w:hint="eastAsia" w:asciiTheme="minorEastAsia" w:hAnsiTheme="minorEastAsia" w:eastAsiaTheme="minorEastAsia" w:cstheme="minorEastAsia"/>
                <w:b/>
                <w:color w:val="auto"/>
                <w:sz w:val="28"/>
                <w:szCs w:val="24"/>
              </w:rPr>
              <w:fldChar w:fldCharType="separate"/>
            </w:r>
            <w:r>
              <w:rPr>
                <w:rFonts w:hint="eastAsia" w:asciiTheme="minorEastAsia" w:hAnsiTheme="minorEastAsia" w:eastAsiaTheme="minorEastAsia" w:cstheme="minorEastAsia"/>
                <w:b/>
                <w:color w:val="auto"/>
                <w:sz w:val="28"/>
                <w:szCs w:val="24"/>
              </w:rPr>
              <w:fldChar w:fldCharType="end"/>
            </w:r>
            <w:r>
              <w:rPr>
                <w:rFonts w:hint="eastAsia" w:asciiTheme="minorEastAsia" w:hAnsiTheme="minorEastAsia" w:eastAsiaTheme="minorEastAsia" w:cstheme="minorEastAsia"/>
                <w:b/>
                <w:color w:val="auto"/>
                <w:sz w:val="28"/>
                <w:szCs w:val="24"/>
              </w:rPr>
              <w:t>中华人民共和国建设部</w:t>
            </w:r>
          </w:p>
        </w:tc>
        <w:tc>
          <w:tcPr>
            <w:tcW w:w="575" w:type="dxa"/>
            <w:vMerge w:val="restart"/>
            <w:tcBorders>
              <w:top w:val="nil"/>
              <w:left w:val="nil"/>
              <w:bottom w:val="nil"/>
              <w:right w:val="nil"/>
              <w:tl2br w:val="nil"/>
              <w:tr2bl w:val="nil"/>
            </w:tcBorders>
            <w:noWrap w:val="0"/>
            <w:vAlign w:val="center"/>
          </w:tcPr>
          <w:p w14:paraId="4C38CC9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8"/>
                <w:szCs w:val="24"/>
              </w:rPr>
            </w:pPr>
            <w:r>
              <w:rPr>
                <w:rFonts w:hint="eastAsia" w:asciiTheme="minorEastAsia" w:hAnsiTheme="minorEastAsia" w:eastAsiaTheme="minorEastAsia" w:cstheme="minorEastAsia"/>
                <w:b/>
                <w:color w:val="auto"/>
                <w:sz w:val="28"/>
                <w:szCs w:val="24"/>
              </w:rPr>
              <w:t>制定</w:t>
            </w:r>
          </w:p>
        </w:tc>
      </w:tr>
      <w:tr w14:paraId="66547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75" w:type="dxa"/>
            <w:bottom w:w="0" w:type="dxa"/>
            <w:right w:w="75" w:type="dxa"/>
          </w:tblCellMar>
        </w:tblPrEx>
        <w:trPr>
          <w:cantSplit/>
          <w:trHeight w:val="733" w:hRule="atLeast"/>
          <w:jc w:val="center"/>
        </w:trPr>
        <w:tc>
          <w:tcPr>
            <w:tcW w:w="4184" w:type="dxa"/>
            <w:tcBorders>
              <w:top w:val="nil"/>
              <w:left w:val="nil"/>
              <w:bottom w:val="nil"/>
              <w:right w:val="nil"/>
              <w:tl2br w:val="nil"/>
              <w:tr2bl w:val="nil"/>
            </w:tcBorders>
            <w:noWrap w:val="0"/>
            <w:vAlign w:val="center"/>
          </w:tcPr>
          <w:p w14:paraId="35A4CDAE">
            <w:pPr>
              <w:pageBreakBefore w:val="0"/>
              <w:kinsoku/>
              <w:wordWrap/>
              <w:overflowPunct/>
              <w:bidi w:val="0"/>
              <w:adjustRightInd w:val="0"/>
              <w:snapToGrid w:val="0"/>
              <w:spacing w:line="360" w:lineRule="auto"/>
              <w:jc w:val="right"/>
              <w:rPr>
                <w:rFonts w:hint="eastAsia" w:asciiTheme="minorEastAsia" w:hAnsiTheme="minorEastAsia" w:eastAsiaTheme="minorEastAsia" w:cstheme="minorEastAsia"/>
                <w:b/>
                <w:color w:val="auto"/>
                <w:sz w:val="28"/>
                <w:szCs w:val="24"/>
              </w:rPr>
            </w:pPr>
            <w:r>
              <w:rPr>
                <w:rFonts w:hint="eastAsia" w:asciiTheme="minorEastAsia" w:hAnsiTheme="minorEastAsia" w:eastAsiaTheme="minorEastAsia" w:cstheme="minorEastAsia"/>
                <w:b/>
                <w:color w:val="auto"/>
                <w:sz w:val="28"/>
                <w:szCs w:val="24"/>
              </w:rPr>
              <w:t>国家工商行政管理局</w:t>
            </w:r>
          </w:p>
        </w:tc>
        <w:tc>
          <w:tcPr>
            <w:tcW w:w="575" w:type="dxa"/>
            <w:vMerge w:val="continue"/>
            <w:tcBorders>
              <w:top w:val="nil"/>
              <w:left w:val="nil"/>
              <w:bottom w:val="nil"/>
              <w:right w:val="nil"/>
              <w:tl2br w:val="nil"/>
              <w:tr2bl w:val="nil"/>
            </w:tcBorders>
            <w:noWrap w:val="0"/>
            <w:vAlign w:val="center"/>
          </w:tcPr>
          <w:p w14:paraId="297F7221">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8"/>
                <w:szCs w:val="24"/>
              </w:rPr>
            </w:pPr>
          </w:p>
        </w:tc>
      </w:tr>
    </w:tbl>
    <w:p w14:paraId="05B587EB">
      <w:pPr>
        <w:pStyle w:val="11"/>
        <w:pageBreakBefore w:val="0"/>
        <w:kinsoku/>
        <w:wordWrap/>
        <w:overflowPunct/>
        <w:bidi w:val="0"/>
        <w:adjustRightInd w:val="0"/>
        <w:snapToGrid w:val="0"/>
        <w:spacing w:before="0" w:after="0" w:line="360" w:lineRule="auto"/>
        <w:outlineLvl w:val="9"/>
        <w:rPr>
          <w:rFonts w:hint="eastAsia" w:asciiTheme="minorEastAsia" w:hAnsiTheme="minorEastAsia" w:eastAsiaTheme="minorEastAsia" w:cstheme="minorEastAsia"/>
          <w:color w:val="auto"/>
          <w:sz w:val="21"/>
          <w:szCs w:val="24"/>
        </w:rPr>
      </w:pPr>
    </w:p>
    <w:p w14:paraId="461A847D">
      <w:pPr>
        <w:pStyle w:val="3"/>
        <w:pageBreakBefore w:val="0"/>
        <w:kinsoku/>
        <w:wordWrap/>
        <w:overflowPunct/>
        <w:bidi w:val="0"/>
        <w:adjustRightInd w:val="0"/>
        <w:snapToGrid w:val="0"/>
        <w:spacing w:before="0" w:after="0" w:line="360" w:lineRule="auto"/>
        <w:jc w:val="center"/>
        <w:rPr>
          <w:rFonts w:hint="eastAsia" w:asciiTheme="minorEastAsia" w:hAnsiTheme="minorEastAsia" w:eastAsiaTheme="minorEastAsia" w:cstheme="minorEastAsia"/>
          <w:b w:val="0"/>
          <w:color w:val="auto"/>
          <w:sz w:val="21"/>
          <w:szCs w:val="21"/>
        </w:rPr>
      </w:pPr>
      <w:bookmarkStart w:id="2" w:name="_Toc351203480"/>
      <w:r>
        <w:rPr>
          <w:rFonts w:hint="eastAsia" w:asciiTheme="minorEastAsia" w:hAnsiTheme="minorEastAsia" w:eastAsiaTheme="minorEastAsia" w:cstheme="minorEastAsia"/>
          <w:color w:val="auto"/>
          <w:sz w:val="21"/>
          <w:szCs w:val="24"/>
        </w:rPr>
        <w:br w:type="page"/>
      </w:r>
      <w:r>
        <w:rPr>
          <w:rFonts w:hint="eastAsia" w:asciiTheme="minorEastAsia" w:hAnsiTheme="minorEastAsia" w:eastAsiaTheme="minorEastAsia" w:cstheme="minorEastAsia"/>
          <w:color w:val="auto"/>
          <w:sz w:val="28"/>
          <w:szCs w:val="28"/>
        </w:rPr>
        <w:t>第一部分 合同协议书</w:t>
      </w:r>
      <w:bookmarkEnd w:id="0"/>
      <w:bookmarkEnd w:id="1"/>
      <w:bookmarkEnd w:id="2"/>
    </w:p>
    <w:p w14:paraId="5DEF668C">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u w:val="single"/>
          <w:lang w:val="en-US" w:eastAsia="zh-CN"/>
        </w:rPr>
      </w:pPr>
      <w:r>
        <w:rPr>
          <w:rFonts w:hint="eastAsia" w:asciiTheme="minorEastAsia" w:hAnsiTheme="minorEastAsia" w:eastAsiaTheme="minorEastAsia" w:cstheme="minorEastAsia"/>
          <w:b/>
          <w:color w:val="auto"/>
          <w:sz w:val="21"/>
          <w:szCs w:val="21"/>
        </w:rPr>
        <w:t>发包人（全称）：</w:t>
      </w:r>
      <w:r>
        <w:rPr>
          <w:rFonts w:hint="eastAsia" w:asciiTheme="minorEastAsia" w:hAnsiTheme="minorEastAsia" w:eastAsiaTheme="minorEastAsia" w:cstheme="minorEastAsia"/>
          <w:color w:val="auto"/>
          <w:spacing w:val="12"/>
          <w:sz w:val="21"/>
          <w:szCs w:val="21"/>
          <w:u w:val="single"/>
          <w:lang w:val="en-US" w:eastAsia="zh-CN"/>
        </w:rPr>
        <w:t xml:space="preserve">                           </w:t>
      </w:r>
    </w:p>
    <w:p w14:paraId="0D0D6631">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u w:val="single"/>
        </w:rPr>
      </w:pPr>
      <w:r>
        <w:rPr>
          <w:rFonts w:hint="eastAsia" w:asciiTheme="minorEastAsia" w:hAnsiTheme="minorEastAsia" w:eastAsiaTheme="minorEastAsia" w:cstheme="minorEastAsia"/>
          <w:b/>
          <w:color w:val="auto"/>
          <w:sz w:val="21"/>
          <w:szCs w:val="21"/>
        </w:rPr>
        <w:t>设计人（全称）：</w:t>
      </w:r>
      <w:r>
        <w:rPr>
          <w:rFonts w:hint="eastAsia" w:asciiTheme="minorEastAsia" w:hAnsiTheme="minorEastAsia" w:eastAsiaTheme="minorEastAsia" w:cstheme="minorEastAsia"/>
          <w:b/>
          <w:color w:val="auto"/>
          <w:sz w:val="21"/>
          <w:szCs w:val="21"/>
          <w:u w:val="single"/>
        </w:rPr>
        <w:t xml:space="preserve">                   </w:t>
      </w:r>
    </w:p>
    <w:p w14:paraId="35ECFED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根据《中华人民共和国</w:t>
      </w:r>
      <w:r>
        <w:rPr>
          <w:rFonts w:hint="eastAsia" w:asciiTheme="minorEastAsia" w:hAnsiTheme="minorEastAsia" w:eastAsiaTheme="minorEastAsia" w:cstheme="minorEastAsia"/>
          <w:color w:val="auto"/>
          <w:sz w:val="21"/>
          <w:szCs w:val="21"/>
          <w:lang w:eastAsia="zh-CN"/>
        </w:rPr>
        <w:t>民法典</w:t>
      </w:r>
      <w:r>
        <w:rPr>
          <w:rFonts w:hint="eastAsia" w:asciiTheme="minorEastAsia" w:hAnsiTheme="minorEastAsia" w:eastAsiaTheme="minorEastAsia" w:cstheme="minorEastAsia"/>
          <w:color w:val="auto"/>
          <w:sz w:val="21"/>
          <w:szCs w:val="21"/>
        </w:rPr>
        <w:t>》、《中华人民共和国建筑法》及有关法律规定，遵循平等、自愿、公平和诚实信用的原则，双方就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延安监狱新建监舍楼项目设计</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及有关事项协商一致，共同达成如下协议：</w:t>
      </w:r>
    </w:p>
    <w:p w14:paraId="7DFFACE5">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3" w:name="_Toc351203481"/>
      <w:r>
        <w:rPr>
          <w:rFonts w:hint="eastAsia" w:asciiTheme="minorEastAsia" w:hAnsiTheme="minorEastAsia" w:eastAsiaTheme="minorEastAsia" w:cstheme="minorEastAsia"/>
          <w:b w:val="0"/>
          <w:color w:val="auto"/>
          <w:sz w:val="21"/>
          <w:szCs w:val="21"/>
        </w:rPr>
        <w:t>一、工程概况</w:t>
      </w:r>
      <w:bookmarkEnd w:id="3"/>
    </w:p>
    <w:p w14:paraId="4752ECB4">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1.工程名称：</w:t>
      </w:r>
      <w:r>
        <w:rPr>
          <w:rFonts w:hint="eastAsia" w:asciiTheme="minorEastAsia" w:hAnsiTheme="minorEastAsia" w:eastAsiaTheme="minorEastAsia" w:cstheme="minorEastAsia"/>
          <w:color w:val="auto"/>
          <w:sz w:val="21"/>
          <w:szCs w:val="21"/>
          <w:u w:val="single"/>
          <w:lang w:val="en-US" w:eastAsia="zh-CN"/>
        </w:rPr>
        <w:t xml:space="preserve"> 延安监狱新建监舍楼项目设计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349EA9B">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2.工程地点：</w:t>
      </w:r>
      <w:r>
        <w:rPr>
          <w:rFonts w:hint="eastAsia" w:asciiTheme="minorEastAsia" w:hAnsiTheme="minorEastAsia" w:eastAsiaTheme="minorEastAsia" w:cstheme="minorEastAsia"/>
          <w:color w:val="auto"/>
          <w:sz w:val="21"/>
          <w:szCs w:val="21"/>
          <w:u w:val="single"/>
          <w:lang w:val="en-US" w:eastAsia="zh-CN"/>
        </w:rPr>
        <w:t xml:space="preserve"> 陕西省延安市宝塔区柳林镇燕沟路赵庄村 </w:t>
      </w:r>
      <w:r>
        <w:rPr>
          <w:rFonts w:hint="eastAsia" w:asciiTheme="minorEastAsia" w:hAnsiTheme="minorEastAsia" w:eastAsiaTheme="minorEastAsia" w:cstheme="minorEastAsia"/>
          <w:color w:val="auto"/>
          <w:sz w:val="21"/>
          <w:szCs w:val="21"/>
          <w:u w:val="single"/>
        </w:rPr>
        <w:t>。</w:t>
      </w:r>
    </w:p>
    <w:p w14:paraId="2CA8926E">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3.工程内容及规模：</w:t>
      </w:r>
      <w:r>
        <w:rPr>
          <w:rFonts w:hint="eastAsia" w:asciiTheme="minorEastAsia" w:hAnsiTheme="minorEastAsia" w:eastAsiaTheme="minorEastAsia" w:cstheme="minorEastAsia"/>
          <w:color w:val="auto"/>
          <w:kern w:val="0"/>
          <w:sz w:val="21"/>
          <w:szCs w:val="21"/>
          <w:u w:val="single"/>
          <w:lang w:val="en-US" w:eastAsia="zh-CN"/>
        </w:rPr>
        <w:t xml:space="preserve">总建筑面积约为9824㎡（依实际设计面积为准），层数为5层，结构为钢筋砼框架结构 </w:t>
      </w:r>
      <w:r>
        <w:rPr>
          <w:rFonts w:hint="eastAsia" w:asciiTheme="minorEastAsia" w:hAnsiTheme="minorEastAsia" w:eastAsiaTheme="minorEastAsia" w:cstheme="minorEastAsia"/>
          <w:color w:val="auto"/>
          <w:sz w:val="21"/>
          <w:szCs w:val="21"/>
          <w:u w:val="single"/>
        </w:rPr>
        <w:t>。</w:t>
      </w:r>
    </w:p>
    <w:p w14:paraId="42B33E96">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4.建筑功能：</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等。</w:t>
      </w:r>
    </w:p>
    <w:p w14:paraId="0E23D63F">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5.投资估算：</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w:t>
      </w:r>
    </w:p>
    <w:p w14:paraId="20C50889">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二、工程设计范围、阶段与服务内容</w:t>
      </w:r>
    </w:p>
    <w:p w14:paraId="0840459E">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1.工程设计范围：</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35A84FC1">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2.工程设计阶段：</w:t>
      </w:r>
      <w:r>
        <w:rPr>
          <w:rFonts w:hint="eastAsia" w:asciiTheme="minorEastAsia" w:hAnsiTheme="minorEastAsia" w:eastAsiaTheme="minorEastAsia" w:cstheme="minorEastAsia"/>
          <w:color w:val="auto"/>
          <w:sz w:val="21"/>
          <w:szCs w:val="21"/>
          <w:u w:val="single"/>
        </w:rPr>
        <w:t>方案设计、初步设计、施工图设计。</w:t>
      </w:r>
    </w:p>
    <w:p w14:paraId="48A307A1">
      <w:pPr>
        <w:pageBreakBefore w:val="0"/>
        <w:kinsoku/>
        <w:wordWrap/>
        <w:overflowPunct/>
        <w:bidi w:val="0"/>
        <w:adjustRightInd w:val="0"/>
        <w:snapToGrid w:val="0"/>
        <w:spacing w:line="360" w:lineRule="auto"/>
        <w:ind w:firstLine="411" w:firstLineChars="196"/>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3.工程设计服务内容：</w:t>
      </w:r>
      <w:r>
        <w:rPr>
          <w:rFonts w:hint="eastAsia" w:asciiTheme="minorEastAsia" w:hAnsiTheme="minorEastAsia" w:eastAsiaTheme="minorEastAsia" w:cstheme="minorEastAsia"/>
          <w:color w:val="auto"/>
          <w:sz w:val="21"/>
          <w:szCs w:val="21"/>
          <w:u w:val="single"/>
        </w:rPr>
        <w:t>设计内容包含方案设计、初步设计、施工图设计及各阶段的概算文件。</w:t>
      </w:r>
    </w:p>
    <w:p w14:paraId="4E62758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工程设计范围、阶段与服务内容详见专用合同条款附件1。</w:t>
      </w:r>
    </w:p>
    <w:p w14:paraId="08C402BD">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   </w:t>
      </w:r>
      <w:bookmarkStart w:id="4" w:name="_Toc351203482"/>
      <w:r>
        <w:rPr>
          <w:rFonts w:hint="eastAsia" w:asciiTheme="minorEastAsia" w:hAnsiTheme="minorEastAsia" w:eastAsiaTheme="minorEastAsia" w:cstheme="minorEastAsia"/>
          <w:b w:val="0"/>
          <w:color w:val="auto"/>
          <w:sz w:val="21"/>
          <w:szCs w:val="21"/>
        </w:rPr>
        <w:t>三、</w:t>
      </w:r>
      <w:bookmarkEnd w:id="4"/>
      <w:r>
        <w:rPr>
          <w:rFonts w:hint="eastAsia" w:asciiTheme="minorEastAsia" w:hAnsiTheme="minorEastAsia" w:eastAsiaTheme="minorEastAsia" w:cstheme="minorEastAsia"/>
          <w:b w:val="0"/>
          <w:color w:val="auto"/>
          <w:sz w:val="21"/>
          <w:szCs w:val="21"/>
        </w:rPr>
        <w:t>工程设计周期</w:t>
      </w:r>
    </w:p>
    <w:p w14:paraId="7247CC48">
      <w:pPr>
        <w:pageBreakBefore w:val="0"/>
        <w:kinsoku/>
        <w:wordWrap/>
        <w:overflowPunct/>
        <w:bidi w:val="0"/>
        <w:adjustRightInd w:val="0"/>
        <w:snapToGrid w:val="0"/>
        <w:spacing w:line="360" w:lineRule="auto"/>
        <w:ind w:firstLine="45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计划开始设计日期：</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日。</w:t>
      </w:r>
    </w:p>
    <w:p w14:paraId="0A862B0F">
      <w:pPr>
        <w:pageBreakBefore w:val="0"/>
        <w:kinsoku/>
        <w:wordWrap/>
        <w:overflowPunct/>
        <w:bidi w:val="0"/>
        <w:adjustRightInd w:val="0"/>
        <w:snapToGrid w:val="0"/>
        <w:spacing w:line="360" w:lineRule="auto"/>
        <w:ind w:firstLine="45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计划完成设计日期：</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w:t>
      </w:r>
      <w:r>
        <w:rPr>
          <w:rFonts w:hint="eastAsia" w:asciiTheme="minorEastAsia" w:hAnsiTheme="minorEastAsia" w:eastAsiaTheme="minorEastAsia" w:cstheme="minorEastAsia"/>
          <w:color w:val="auto"/>
          <w:sz w:val="21"/>
          <w:szCs w:val="21"/>
        </w:rPr>
        <w:t>日。</w:t>
      </w:r>
    </w:p>
    <w:p w14:paraId="7E449A6C">
      <w:pPr>
        <w:pageBreakBefore w:val="0"/>
        <w:kinsoku/>
        <w:wordWrap/>
        <w:overflowPunct/>
        <w:bidi w:val="0"/>
        <w:adjustRightInd w:val="0"/>
        <w:snapToGrid w:val="0"/>
        <w:spacing w:line="360" w:lineRule="auto"/>
        <w:ind w:firstLine="45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具体工程设计周期以专用合同条款及其附件的约定为准。</w:t>
      </w:r>
    </w:p>
    <w:p w14:paraId="7DF339E3">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5" w:name="_Toc351203484"/>
      <w:r>
        <w:rPr>
          <w:rFonts w:hint="eastAsia" w:asciiTheme="minorEastAsia" w:hAnsiTheme="minorEastAsia" w:eastAsiaTheme="minorEastAsia" w:cstheme="minorEastAsia"/>
          <w:b w:val="0"/>
          <w:color w:val="auto"/>
          <w:sz w:val="21"/>
          <w:szCs w:val="21"/>
        </w:rPr>
        <w:t>四、合同价格形式与签约合同价</w:t>
      </w:r>
      <w:bookmarkEnd w:id="5"/>
      <w:r>
        <w:rPr>
          <w:rFonts w:hint="eastAsia" w:asciiTheme="minorEastAsia" w:hAnsiTheme="minorEastAsia" w:eastAsiaTheme="minorEastAsia" w:cstheme="minorEastAsia"/>
          <w:b w:val="0"/>
          <w:color w:val="auto"/>
          <w:sz w:val="21"/>
          <w:szCs w:val="21"/>
        </w:rPr>
        <w:tab/>
      </w:r>
    </w:p>
    <w:p w14:paraId="3B904DB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1.合同价格形式：</w:t>
      </w:r>
      <w:r>
        <w:rPr>
          <w:rFonts w:hint="eastAsia" w:asciiTheme="minorEastAsia" w:hAnsiTheme="minorEastAsia" w:eastAsiaTheme="minorEastAsia" w:cstheme="minorEastAsia"/>
          <w:color w:val="auto"/>
          <w:sz w:val="21"/>
          <w:szCs w:val="21"/>
          <w:u w:val="single"/>
          <w:lang w:val="en-US" w:eastAsia="zh-CN"/>
        </w:rPr>
        <w:t xml:space="preserve">固定费率 </w:t>
      </w:r>
      <w:r>
        <w:rPr>
          <w:rFonts w:hint="eastAsia" w:asciiTheme="minorEastAsia" w:hAnsiTheme="minorEastAsia" w:eastAsiaTheme="minorEastAsia" w:cstheme="minorEastAsia"/>
          <w:color w:val="auto"/>
          <w:sz w:val="21"/>
          <w:szCs w:val="21"/>
        </w:rPr>
        <w:t>。</w:t>
      </w:r>
    </w:p>
    <w:p w14:paraId="47136DF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2.签约合同价为：</w:t>
      </w:r>
    </w:p>
    <w:p w14:paraId="0F38240F">
      <w:pPr>
        <w:pageBreakBefore w:val="0"/>
        <w:kinsoku/>
        <w:wordWrap/>
        <w:overflowPunct/>
        <w:bidi w:val="0"/>
        <w:adjustRightInd w:val="0"/>
        <w:snapToGrid w:val="0"/>
        <w:spacing w:line="360" w:lineRule="auto"/>
        <w:ind w:right="-20"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中标</w:t>
      </w:r>
      <w:r>
        <w:rPr>
          <w:rFonts w:hint="eastAsia" w:asciiTheme="minorEastAsia" w:hAnsiTheme="minorEastAsia" w:eastAsiaTheme="minorEastAsia" w:cstheme="minorEastAsia"/>
          <w:color w:val="auto"/>
          <w:sz w:val="21"/>
          <w:szCs w:val="21"/>
          <w:lang w:eastAsia="zh-CN"/>
        </w:rPr>
        <w:t>费率：</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u w:val="single" w:color="auto"/>
          <w:lang w:val="en-US" w:eastAsia="zh-CN"/>
        </w:rPr>
        <w:t xml:space="preserve">          </w:t>
      </w:r>
      <w:r>
        <w:rPr>
          <w:rFonts w:hint="eastAsia" w:asciiTheme="minorEastAsia" w:hAnsiTheme="minorEastAsia" w:eastAsiaTheme="minorEastAsia" w:cstheme="minorEastAsia"/>
          <w:color w:val="auto"/>
          <w:sz w:val="21"/>
          <w:szCs w:val="21"/>
          <w:u w:val="none" w:color="auto"/>
          <w:lang w:val="en-US" w:eastAsia="zh-CN"/>
        </w:rPr>
        <w:t>，工程费用为</w:t>
      </w:r>
      <w:r>
        <w:rPr>
          <w:rFonts w:hint="eastAsia" w:asciiTheme="minorEastAsia" w:hAnsiTheme="minorEastAsia" w:eastAsiaTheme="minorEastAsia" w:cstheme="minorEastAsia"/>
          <w:color w:val="auto"/>
          <w:sz w:val="21"/>
          <w:szCs w:val="21"/>
          <w:u w:val="none" w:color="auto"/>
        </w:rPr>
        <w:t xml:space="preserve"> </w:t>
      </w:r>
      <w:r>
        <w:rPr>
          <w:rFonts w:hint="eastAsia" w:asciiTheme="minorEastAsia" w:hAnsiTheme="minorEastAsia" w:eastAsiaTheme="minorEastAsia" w:cstheme="minorEastAsia"/>
          <w:color w:val="auto"/>
          <w:sz w:val="21"/>
          <w:szCs w:val="21"/>
          <w:u w:val="single" w:color="auto"/>
        </w:rPr>
        <w:t xml:space="preserve"> </w:t>
      </w:r>
      <w:r>
        <w:rPr>
          <w:rFonts w:hint="eastAsia" w:asciiTheme="minorEastAsia" w:hAnsiTheme="minorEastAsia" w:eastAsiaTheme="minorEastAsia" w:cstheme="minorEastAsia"/>
          <w:color w:val="auto"/>
          <w:sz w:val="21"/>
          <w:szCs w:val="21"/>
          <w:u w:val="single" w:color="auto"/>
          <w:lang w:val="en-US" w:eastAsia="zh-CN"/>
        </w:rPr>
        <w:t xml:space="preserve">   4150</w:t>
      </w:r>
      <w:r>
        <w:rPr>
          <w:rFonts w:hint="eastAsia" w:asciiTheme="minorEastAsia" w:hAnsiTheme="minorEastAsia" w:eastAsiaTheme="minorEastAsia" w:cstheme="minorEastAsia"/>
          <w:color w:val="auto"/>
          <w:sz w:val="21"/>
          <w:szCs w:val="21"/>
          <w:u w:val="single" w:color="auto"/>
        </w:rPr>
        <w:t xml:space="preserve">  </w:t>
      </w:r>
      <w:r>
        <w:rPr>
          <w:rFonts w:hint="eastAsia" w:asciiTheme="minorEastAsia" w:hAnsiTheme="minorEastAsia" w:eastAsiaTheme="minorEastAsia" w:cstheme="minorEastAsia"/>
          <w:color w:val="auto"/>
          <w:sz w:val="21"/>
          <w:szCs w:val="21"/>
          <w:lang w:eastAsia="zh-CN"/>
        </w:rPr>
        <w:t>万元</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lang w:eastAsia="zh-CN"/>
        </w:rPr>
        <w:t>暂定</w:t>
      </w:r>
      <w:r>
        <w:rPr>
          <w:rFonts w:hint="eastAsia" w:asciiTheme="minorEastAsia" w:hAnsiTheme="minorEastAsia" w:eastAsiaTheme="minorEastAsia" w:cstheme="minorEastAsia"/>
          <w:color w:val="auto"/>
          <w:sz w:val="21"/>
          <w:szCs w:val="21"/>
        </w:rPr>
        <w:t>），设计费总金额暂定为人民币大写：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eastAsia="zh-CN"/>
        </w:rPr>
        <w:t>小写：</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元）。</w:t>
      </w:r>
      <w:r>
        <w:rPr>
          <w:rFonts w:hint="eastAsia" w:asciiTheme="minorEastAsia" w:hAnsiTheme="minorEastAsia" w:eastAsiaTheme="minorEastAsia" w:cstheme="minorEastAsia"/>
          <w:color w:val="auto"/>
          <w:sz w:val="21"/>
          <w:szCs w:val="21"/>
          <w:lang w:eastAsia="zh-CN"/>
        </w:rPr>
        <w:t>本设计费为暂定合同价，</w:t>
      </w:r>
      <w:r>
        <w:rPr>
          <w:rFonts w:hint="eastAsia" w:asciiTheme="minorEastAsia" w:hAnsiTheme="minorEastAsia" w:eastAsiaTheme="minorEastAsia" w:cstheme="minorEastAsia"/>
          <w:color w:val="auto"/>
          <w:sz w:val="21"/>
          <w:szCs w:val="21"/>
        </w:rPr>
        <w:t>最终</w:t>
      </w:r>
      <w:r>
        <w:rPr>
          <w:rFonts w:hint="eastAsia" w:asciiTheme="minorEastAsia" w:hAnsiTheme="minorEastAsia" w:eastAsiaTheme="minorEastAsia" w:cstheme="minorEastAsia"/>
          <w:color w:val="auto"/>
          <w:sz w:val="21"/>
          <w:szCs w:val="21"/>
          <w:lang w:eastAsia="zh-CN"/>
        </w:rPr>
        <w:t>结算</w:t>
      </w:r>
      <w:r>
        <w:rPr>
          <w:rFonts w:hint="eastAsia" w:asciiTheme="minorEastAsia" w:hAnsiTheme="minorEastAsia" w:eastAsiaTheme="minorEastAsia" w:cstheme="minorEastAsia"/>
          <w:color w:val="auto"/>
          <w:sz w:val="21"/>
          <w:szCs w:val="21"/>
        </w:rPr>
        <w:t>设计费用</w:t>
      </w:r>
      <w:r>
        <w:rPr>
          <w:rFonts w:hint="eastAsia" w:asciiTheme="minorEastAsia" w:hAnsiTheme="minorEastAsia" w:eastAsiaTheme="minorEastAsia" w:cstheme="minorEastAsia"/>
          <w:color w:val="auto"/>
          <w:sz w:val="21"/>
          <w:szCs w:val="21"/>
          <w:lang w:eastAsia="zh-CN"/>
        </w:rPr>
        <w:t>以本项目施工招标后的中标价</w:t>
      </w:r>
      <w:r>
        <w:rPr>
          <w:rFonts w:hint="eastAsia" w:asciiTheme="minorEastAsia" w:hAnsiTheme="minorEastAsia" w:eastAsiaTheme="minorEastAsia" w:cstheme="minorEastAsia"/>
          <w:color w:val="auto"/>
          <w:sz w:val="21"/>
          <w:szCs w:val="21"/>
        </w:rPr>
        <w:t>为基数，乘以</w:t>
      </w:r>
      <w:r>
        <w:rPr>
          <w:rFonts w:hint="eastAsia" w:asciiTheme="minorEastAsia" w:hAnsiTheme="minorEastAsia" w:eastAsiaTheme="minorEastAsia" w:cstheme="minorEastAsia"/>
          <w:color w:val="auto"/>
          <w:sz w:val="21"/>
          <w:szCs w:val="21"/>
          <w:lang w:eastAsia="zh-CN"/>
        </w:rPr>
        <w:t>本次</w:t>
      </w:r>
      <w:r>
        <w:rPr>
          <w:rFonts w:hint="eastAsia" w:asciiTheme="minorEastAsia" w:hAnsiTheme="minorEastAsia" w:eastAsiaTheme="minorEastAsia" w:cstheme="minorEastAsia"/>
          <w:color w:val="auto"/>
          <w:sz w:val="21"/>
          <w:szCs w:val="21"/>
        </w:rPr>
        <w:t>中标费率进行</w:t>
      </w:r>
      <w:r>
        <w:rPr>
          <w:rFonts w:hint="eastAsia" w:asciiTheme="minorEastAsia" w:hAnsiTheme="minorEastAsia" w:eastAsiaTheme="minorEastAsia" w:cstheme="minorEastAsia"/>
          <w:color w:val="auto"/>
          <w:sz w:val="21"/>
          <w:szCs w:val="21"/>
          <w:lang w:eastAsia="zh-CN"/>
        </w:rPr>
        <w:t>计算</w:t>
      </w:r>
      <w:r>
        <w:rPr>
          <w:rFonts w:hint="eastAsia" w:asciiTheme="minorEastAsia" w:hAnsiTheme="minorEastAsia" w:eastAsiaTheme="minorEastAsia" w:cstheme="minorEastAsia"/>
          <w:color w:val="auto"/>
          <w:sz w:val="21"/>
          <w:szCs w:val="21"/>
        </w:rPr>
        <w:t>。</w:t>
      </w:r>
    </w:p>
    <w:p w14:paraId="15A0A42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该费用已包含设计人为履行本合同全部义务所需的人工费、差旅费、材料费、税费以及设计变更费等所有费用，以及后续服务费用，发包人不再向设计人支付其他任何费用。</w:t>
      </w:r>
    </w:p>
    <w:p w14:paraId="064AEF20">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6" w:name="_Toc351203485"/>
      <w:r>
        <w:rPr>
          <w:rFonts w:hint="eastAsia" w:asciiTheme="minorEastAsia" w:hAnsiTheme="minorEastAsia" w:eastAsiaTheme="minorEastAsia" w:cstheme="minorEastAsia"/>
          <w:b w:val="0"/>
          <w:color w:val="auto"/>
          <w:sz w:val="21"/>
          <w:szCs w:val="21"/>
        </w:rPr>
        <w:t>五、</w:t>
      </w:r>
      <w:bookmarkEnd w:id="6"/>
      <w:r>
        <w:rPr>
          <w:rFonts w:hint="eastAsia" w:asciiTheme="minorEastAsia" w:hAnsiTheme="minorEastAsia" w:eastAsiaTheme="minorEastAsia" w:cstheme="minorEastAsia"/>
          <w:b w:val="0"/>
          <w:color w:val="auto"/>
          <w:sz w:val="21"/>
          <w:szCs w:val="21"/>
        </w:rPr>
        <w:t>发包人代表与设计人项目负责人</w:t>
      </w:r>
    </w:p>
    <w:p w14:paraId="5861E0C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5CEA5C1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设计人项目负责人：</w:t>
      </w:r>
      <w:r>
        <w:rPr>
          <w:rFonts w:hint="eastAsia" w:asciiTheme="minorEastAsia" w:hAnsiTheme="minorEastAsia" w:eastAsiaTheme="minorEastAsia" w:cstheme="minorEastAsia"/>
          <w:color w:val="auto"/>
          <w:sz w:val="21"/>
          <w:szCs w:val="21"/>
          <w:u w:val="single"/>
        </w:rPr>
        <w:t>                     </w:t>
      </w:r>
      <w:r>
        <w:rPr>
          <w:rFonts w:hint="eastAsia" w:asciiTheme="minorEastAsia" w:hAnsiTheme="minorEastAsia" w:eastAsiaTheme="minorEastAsia" w:cstheme="minorEastAsia"/>
          <w:color w:val="auto"/>
          <w:sz w:val="21"/>
          <w:szCs w:val="21"/>
        </w:rPr>
        <w:t>。</w:t>
      </w:r>
    </w:p>
    <w:p w14:paraId="3E0F2840">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b w:val="0"/>
          <w:color w:val="auto"/>
          <w:sz w:val="21"/>
          <w:szCs w:val="21"/>
        </w:rPr>
        <w:t xml:space="preserve"> </w:t>
      </w:r>
      <w:bookmarkStart w:id="7" w:name="_Toc351203486"/>
      <w:r>
        <w:rPr>
          <w:rFonts w:hint="eastAsia" w:asciiTheme="minorEastAsia" w:hAnsiTheme="minorEastAsia" w:eastAsiaTheme="minorEastAsia" w:cstheme="minorEastAsia"/>
          <w:b w:val="0"/>
          <w:color w:val="auto"/>
          <w:sz w:val="21"/>
          <w:szCs w:val="21"/>
        </w:rPr>
        <w:t>六、合同文件构成</w:t>
      </w:r>
      <w:bookmarkEnd w:id="7"/>
    </w:p>
    <w:p w14:paraId="5894F4B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本协议书与下列文件一起构成合同文件：</w:t>
      </w:r>
    </w:p>
    <w:p w14:paraId="4148347F">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（1）专用合同条款及其附件； </w:t>
      </w:r>
    </w:p>
    <w:p w14:paraId="0F6CFA6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（2）通用合同条款； </w:t>
      </w:r>
    </w:p>
    <w:p w14:paraId="67C72AB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（3）中标通知书；</w:t>
      </w:r>
    </w:p>
    <w:p w14:paraId="719C757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（4）投标文件及其附件；</w:t>
      </w:r>
    </w:p>
    <w:p w14:paraId="40DA771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（5）发包人要求；</w:t>
      </w:r>
    </w:p>
    <w:p w14:paraId="56D6F7D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（6）技术标准；</w:t>
      </w:r>
    </w:p>
    <w:p w14:paraId="6A71FC1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（7）发包人提供的上一阶段图纸；</w:t>
      </w:r>
    </w:p>
    <w:p w14:paraId="4BDF4F3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（8）其他合同文件。</w:t>
      </w:r>
    </w:p>
    <w:p w14:paraId="5757C5D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在合同履行过程中形成的与合同有关的文件均构成合同文件组成部分。</w:t>
      </w:r>
    </w:p>
    <w:p w14:paraId="54D8EF1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上述各项合同文件包括合同当事人就该项合同文件所作出的补充和修改，属于同一类内容的文件，应以最新签署的为准。</w:t>
      </w:r>
    </w:p>
    <w:p w14:paraId="50222197">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    </w:t>
      </w:r>
      <w:bookmarkStart w:id="8" w:name="_Toc351203487"/>
      <w:r>
        <w:rPr>
          <w:rFonts w:hint="eastAsia" w:asciiTheme="minorEastAsia" w:hAnsiTheme="minorEastAsia" w:eastAsiaTheme="minorEastAsia" w:cstheme="minorEastAsia"/>
          <w:b w:val="0"/>
          <w:color w:val="auto"/>
          <w:sz w:val="21"/>
          <w:szCs w:val="21"/>
        </w:rPr>
        <w:t>七、承诺</w:t>
      </w:r>
      <w:bookmarkEnd w:id="8"/>
    </w:p>
    <w:p w14:paraId="7A6D54F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1.发包人承诺按照法律规定履行项目审批手续，按照合同约定提供设计依据，并按合同约定的期限和方式支付合同价款。</w:t>
      </w:r>
    </w:p>
    <w:p w14:paraId="0BFC20D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2.设计人承诺按照法律和技术标准规定及合同约定提供工程设计服务。</w:t>
      </w:r>
    </w:p>
    <w:p w14:paraId="5D028DF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bookmarkStart w:id="9" w:name="_Toc351203488"/>
      <w:r>
        <w:rPr>
          <w:rFonts w:hint="eastAsia" w:asciiTheme="minorEastAsia" w:hAnsiTheme="minorEastAsia" w:eastAsiaTheme="minorEastAsia" w:cstheme="minorEastAsia"/>
          <w:b/>
          <w:color w:val="auto"/>
          <w:sz w:val="21"/>
          <w:szCs w:val="21"/>
        </w:rPr>
        <w:t xml:space="preserve">   </w:t>
      </w:r>
      <w:r>
        <w:rPr>
          <w:rFonts w:hint="eastAsia" w:asciiTheme="minorEastAsia" w:hAnsiTheme="minorEastAsia" w:eastAsiaTheme="minorEastAsia" w:cstheme="minorEastAsia"/>
          <w:color w:val="auto"/>
          <w:sz w:val="21"/>
          <w:szCs w:val="21"/>
        </w:rPr>
        <w:t xml:space="preserve"> 八、词语含义</w:t>
      </w:r>
      <w:bookmarkEnd w:id="9"/>
    </w:p>
    <w:p w14:paraId="6AD55D6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本协议书中词语含义与第二部分通用合同条款中赋予的含义相同。</w:t>
      </w:r>
    </w:p>
    <w:p w14:paraId="3105D7B5">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bookmarkStart w:id="10" w:name="_Toc351203490"/>
      <w:r>
        <w:rPr>
          <w:rFonts w:hint="eastAsia" w:asciiTheme="minorEastAsia" w:hAnsiTheme="minorEastAsia" w:eastAsiaTheme="minorEastAsia" w:cstheme="minorEastAsia"/>
          <w:b w:val="0"/>
          <w:color w:val="auto"/>
          <w:sz w:val="21"/>
          <w:szCs w:val="21"/>
        </w:rPr>
        <w:t>九、签订地点</w:t>
      </w:r>
      <w:bookmarkEnd w:id="10"/>
    </w:p>
    <w:p w14:paraId="45702D2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本合同在</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签订。</w:t>
      </w:r>
    </w:p>
    <w:p w14:paraId="2E7FBE36">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bookmarkStart w:id="11" w:name="_Toc351203491"/>
      <w:r>
        <w:rPr>
          <w:rFonts w:hint="eastAsia" w:asciiTheme="minorEastAsia" w:hAnsiTheme="minorEastAsia" w:eastAsiaTheme="minorEastAsia" w:cstheme="minorEastAsia"/>
          <w:b w:val="0"/>
          <w:color w:val="auto"/>
          <w:sz w:val="21"/>
          <w:szCs w:val="21"/>
        </w:rPr>
        <w:t>十、补充协议</w:t>
      </w:r>
      <w:bookmarkEnd w:id="11"/>
    </w:p>
    <w:p w14:paraId="1BC4795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合同未尽事宜，合同当事人另行签订补充协议，补充协议是合同的组成部分。</w:t>
      </w:r>
    </w:p>
    <w:p w14:paraId="31EC8EE4">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bookmarkStart w:id="12" w:name="_Toc351203492"/>
      <w:r>
        <w:rPr>
          <w:rFonts w:hint="eastAsia" w:asciiTheme="minorEastAsia" w:hAnsiTheme="minorEastAsia" w:eastAsiaTheme="minorEastAsia" w:cstheme="minorEastAsia"/>
          <w:b w:val="0"/>
          <w:color w:val="auto"/>
          <w:sz w:val="21"/>
          <w:szCs w:val="21"/>
        </w:rPr>
        <w:t>十一、合同生效</w:t>
      </w:r>
      <w:bookmarkEnd w:id="12"/>
    </w:p>
    <w:p w14:paraId="08EC646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本合同自</w:t>
      </w:r>
      <w:r>
        <w:rPr>
          <w:rFonts w:hint="eastAsia" w:asciiTheme="minorEastAsia" w:hAnsiTheme="minorEastAsia" w:eastAsiaTheme="minorEastAsia" w:cstheme="minorEastAsia"/>
          <w:color w:val="auto"/>
          <w:sz w:val="21"/>
          <w:szCs w:val="21"/>
          <w:u w:val="single"/>
        </w:rPr>
        <w:t>双方法定代表人或其委托代理人签字或盖章并加盖双方单位公章（或合同专用章）之日起</w:t>
      </w:r>
      <w:r>
        <w:rPr>
          <w:rFonts w:hint="eastAsia" w:asciiTheme="minorEastAsia" w:hAnsiTheme="minorEastAsia" w:eastAsiaTheme="minorEastAsia" w:cstheme="minorEastAsia"/>
          <w:color w:val="auto"/>
          <w:sz w:val="21"/>
          <w:szCs w:val="21"/>
        </w:rPr>
        <w:t>生效。</w:t>
      </w:r>
    </w:p>
    <w:p w14:paraId="78666844">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bookmarkStart w:id="13" w:name="_Toc351203493"/>
      <w:r>
        <w:rPr>
          <w:rFonts w:hint="eastAsia" w:asciiTheme="minorEastAsia" w:hAnsiTheme="minorEastAsia" w:eastAsiaTheme="minorEastAsia" w:cstheme="minorEastAsia"/>
          <w:b w:val="0"/>
          <w:color w:val="auto"/>
          <w:sz w:val="21"/>
          <w:szCs w:val="21"/>
        </w:rPr>
        <w:t>十二、合同份数</w:t>
      </w:r>
      <w:bookmarkEnd w:id="13"/>
    </w:p>
    <w:p w14:paraId="41A78E1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本合同正本一式</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份、副本一式</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份，均具有同等法律效力，发包人执正本</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份、副本</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份，设计人执正本</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份、副本</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份。</w:t>
      </w:r>
    </w:p>
    <w:p w14:paraId="2D71197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04E1A96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  （盖章）                           设计人：  （盖章）</w:t>
      </w:r>
    </w:p>
    <w:p w14:paraId="1D61ED3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 xml:space="preserve">                                 </w:t>
      </w:r>
    </w:p>
    <w:p w14:paraId="723960D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法定代表人或其委托代理人：                   法定代表人或其委托代理人：</w:t>
      </w:r>
    </w:p>
    <w:p w14:paraId="1790BB8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（签字或盖章）                                （签字或盖章）</w:t>
      </w:r>
    </w:p>
    <w:p w14:paraId="1D5B849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u w:val="single"/>
        </w:rPr>
      </w:pPr>
    </w:p>
    <w:p w14:paraId="0589C64B">
      <w:pPr>
        <w:pageBreakBefore w:val="0"/>
        <w:tabs>
          <w:tab w:val="left" w:pos="4410"/>
        </w:tabs>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组织机构代码：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组织机构代码：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p>
    <w:p w14:paraId="0BFDC356">
      <w:pPr>
        <w:pageBreakBefore w:val="0"/>
        <w:tabs>
          <w:tab w:val="left" w:pos="4410"/>
        </w:tabs>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纳税人识别码：</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纳税人识别码：</w:t>
      </w:r>
      <w:r>
        <w:rPr>
          <w:rFonts w:hint="eastAsia" w:asciiTheme="minorEastAsia" w:hAnsiTheme="minorEastAsia" w:eastAsiaTheme="minorEastAsia" w:cstheme="minorEastAsia"/>
          <w:color w:val="auto"/>
          <w:sz w:val="21"/>
          <w:szCs w:val="21"/>
          <w:u w:val="single"/>
        </w:rPr>
        <w:t xml:space="preserve">              </w:t>
      </w:r>
    </w:p>
    <w:p w14:paraId="6259B37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地  址：</w:t>
      </w:r>
      <w:r>
        <w:rPr>
          <w:rFonts w:hint="eastAsia" w:asciiTheme="minorEastAsia" w:hAnsiTheme="minorEastAsia" w:eastAsiaTheme="minorEastAsia" w:cstheme="minorEastAsia"/>
          <w:color w:val="auto"/>
          <w:sz w:val="21"/>
          <w:szCs w:val="21"/>
          <w:u w:val="single"/>
        </w:rPr>
        <w:t xml:space="preserve">        </w:t>
      </w:r>
    </w:p>
    <w:p w14:paraId="38A998F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 xml:space="preserve">                 邮政编码：</w:t>
      </w:r>
      <w:r>
        <w:rPr>
          <w:rFonts w:hint="eastAsia" w:asciiTheme="minorEastAsia" w:hAnsiTheme="minorEastAsia" w:eastAsiaTheme="minorEastAsia" w:cstheme="minorEastAsia"/>
          <w:color w:val="auto"/>
          <w:sz w:val="21"/>
          <w:szCs w:val="21"/>
          <w:u w:val="single"/>
        </w:rPr>
        <w:t xml:space="preserve">   </w:t>
      </w:r>
    </w:p>
    <w:p w14:paraId="540024C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法定代表人：</w:t>
      </w:r>
      <w:r>
        <w:rPr>
          <w:rFonts w:hint="eastAsia" w:asciiTheme="minorEastAsia" w:hAnsiTheme="minorEastAsia" w:eastAsiaTheme="minorEastAsia" w:cstheme="minorEastAsia"/>
          <w:color w:val="auto"/>
          <w:sz w:val="21"/>
          <w:szCs w:val="21"/>
          <w:u w:val="single"/>
        </w:rPr>
        <w:t xml:space="preserve">             </w:t>
      </w:r>
    </w:p>
    <w:p w14:paraId="165687F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委托代理人：</w:t>
      </w:r>
      <w:r>
        <w:rPr>
          <w:rFonts w:hint="eastAsia" w:asciiTheme="minorEastAsia" w:hAnsiTheme="minorEastAsia" w:eastAsiaTheme="minorEastAsia" w:cstheme="minorEastAsia"/>
          <w:color w:val="auto"/>
          <w:sz w:val="21"/>
          <w:szCs w:val="21"/>
          <w:u w:val="single"/>
        </w:rPr>
        <w:t xml:space="preserve">             </w:t>
      </w:r>
    </w:p>
    <w:p w14:paraId="5A21846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  话：</w:t>
      </w:r>
      <w:r>
        <w:rPr>
          <w:rFonts w:hint="eastAsia" w:asciiTheme="minorEastAsia" w:hAnsiTheme="minorEastAsia" w:eastAsiaTheme="minorEastAsia" w:cstheme="minorEastAsia"/>
          <w:color w:val="auto"/>
          <w:sz w:val="21"/>
          <w:szCs w:val="21"/>
          <w:u w:val="single"/>
        </w:rPr>
        <w:t xml:space="preserve">     </w:t>
      </w:r>
    </w:p>
    <w:p w14:paraId="1F6EA81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传  真：</w:t>
      </w:r>
      <w:r>
        <w:rPr>
          <w:rFonts w:hint="eastAsia" w:asciiTheme="minorEastAsia" w:hAnsiTheme="minorEastAsia" w:eastAsiaTheme="minorEastAsia" w:cstheme="minorEastAsia"/>
          <w:color w:val="auto"/>
          <w:sz w:val="21"/>
          <w:szCs w:val="21"/>
          <w:u w:val="single"/>
        </w:rPr>
        <w:t xml:space="preserve">     </w:t>
      </w:r>
    </w:p>
    <w:p w14:paraId="30DBBF5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电子信箱：</w:t>
      </w:r>
      <w:r>
        <w:rPr>
          <w:rFonts w:hint="eastAsia" w:asciiTheme="minorEastAsia" w:hAnsiTheme="minorEastAsia" w:eastAsiaTheme="minorEastAsia" w:cstheme="minorEastAsia"/>
          <w:color w:val="auto"/>
          <w:sz w:val="21"/>
          <w:szCs w:val="21"/>
          <w:u w:val="single"/>
        </w:rPr>
        <w:t xml:space="preserve">   </w:t>
      </w:r>
    </w:p>
    <w:p w14:paraId="5D79719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开户银行：</w:t>
      </w:r>
      <w:r>
        <w:rPr>
          <w:rFonts w:hint="eastAsia" w:asciiTheme="minorEastAsia" w:hAnsiTheme="minorEastAsia" w:eastAsiaTheme="minorEastAsia" w:cstheme="minorEastAsia"/>
          <w:color w:val="auto"/>
          <w:sz w:val="21"/>
          <w:szCs w:val="21"/>
          <w:u w:val="single"/>
        </w:rPr>
        <w:t xml:space="preserve">   </w:t>
      </w:r>
    </w:p>
    <w:p w14:paraId="6629936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账  号：</w:t>
      </w:r>
      <w:r>
        <w:rPr>
          <w:rFonts w:hint="eastAsia" w:asciiTheme="minorEastAsia" w:hAnsiTheme="minorEastAsia" w:eastAsiaTheme="minorEastAsia" w:cstheme="minorEastAsia"/>
          <w:color w:val="auto"/>
          <w:sz w:val="21"/>
          <w:szCs w:val="21"/>
          <w:u w:val="single"/>
        </w:rPr>
        <w:t xml:space="preserve">     </w:t>
      </w:r>
    </w:p>
    <w:p w14:paraId="1A90C2A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时  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                     时  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月</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日</w:t>
      </w:r>
    </w:p>
    <w:p w14:paraId="6FB7BF7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7DBD4A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bookmarkStart w:id="14" w:name="_Toc351203494"/>
    </w:p>
    <w:p w14:paraId="5E81F0C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p w14:paraId="7A39279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p w14:paraId="2E96022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0B8D407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p w14:paraId="0256C12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FC8F03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B6CF650">
      <w:pPr>
        <w:pStyle w:val="3"/>
        <w:pageBreakBefore w:val="0"/>
        <w:kinsoku/>
        <w:wordWrap/>
        <w:overflowPunct/>
        <w:bidi w:val="0"/>
        <w:adjustRightInd w:val="0"/>
        <w:snapToGrid w:val="0"/>
        <w:spacing w:before="0" w:after="0"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br w:type="page"/>
      </w:r>
      <w:r>
        <w:rPr>
          <w:rFonts w:hint="eastAsia" w:asciiTheme="minorEastAsia" w:hAnsiTheme="minorEastAsia" w:eastAsiaTheme="minorEastAsia" w:cstheme="minorEastAsia"/>
          <w:color w:val="auto"/>
          <w:sz w:val="28"/>
          <w:szCs w:val="28"/>
        </w:rPr>
        <w:t>第二部分 通用合同条款</w:t>
      </w:r>
      <w:bookmarkEnd w:id="14"/>
      <w:bookmarkStart w:id="15" w:name="_Toc337558727"/>
    </w:p>
    <w:p w14:paraId="2C4DF8E1">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6" w:name="_Toc351203495"/>
      <w:r>
        <w:rPr>
          <w:rFonts w:hint="eastAsia" w:asciiTheme="minorEastAsia" w:hAnsiTheme="minorEastAsia" w:eastAsiaTheme="minorEastAsia" w:cstheme="minorEastAsia"/>
          <w:b w:val="0"/>
          <w:color w:val="auto"/>
          <w:sz w:val="21"/>
          <w:szCs w:val="21"/>
        </w:rPr>
        <w:t>1.</w:t>
      </w:r>
      <w:bookmarkStart w:id="17" w:name="_Toc303538975"/>
      <w:bookmarkEnd w:id="17"/>
      <w:bookmarkStart w:id="18" w:name="_Toc303538973"/>
      <w:bookmarkEnd w:id="18"/>
      <w:bookmarkStart w:id="19" w:name="_Toc303538976"/>
      <w:bookmarkEnd w:id="19"/>
      <w:bookmarkStart w:id="20" w:name="_Toc303538974"/>
      <w:bookmarkEnd w:id="20"/>
      <w:bookmarkStart w:id="21" w:name="_Toc303538972"/>
      <w:bookmarkEnd w:id="21"/>
      <w:bookmarkStart w:id="22" w:name="_Toc296346528"/>
      <w:bookmarkStart w:id="23" w:name="_Toc296503027"/>
      <w:r>
        <w:rPr>
          <w:rFonts w:hint="eastAsia" w:asciiTheme="minorEastAsia" w:hAnsiTheme="minorEastAsia" w:eastAsiaTheme="minorEastAsia" w:cstheme="minorEastAsia"/>
          <w:b w:val="0"/>
          <w:color w:val="auto"/>
          <w:sz w:val="21"/>
          <w:szCs w:val="21"/>
        </w:rPr>
        <w:t xml:space="preserve"> 一般约定</w:t>
      </w:r>
      <w:bookmarkEnd w:id="15"/>
      <w:bookmarkEnd w:id="16"/>
      <w:bookmarkEnd w:id="22"/>
      <w:bookmarkEnd w:id="23"/>
    </w:p>
    <w:p w14:paraId="20D09D2B">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24" w:name="_Toc296346529"/>
      <w:bookmarkStart w:id="25" w:name="_Toc296503028"/>
      <w:bookmarkStart w:id="26" w:name="_Toc337558728"/>
      <w:bookmarkStart w:id="27" w:name="_Toc351203496"/>
      <w:r>
        <w:rPr>
          <w:rFonts w:hint="eastAsia" w:asciiTheme="minorEastAsia" w:hAnsiTheme="minorEastAsia" w:eastAsiaTheme="minorEastAsia" w:cstheme="minorEastAsia"/>
          <w:b w:val="0"/>
          <w:color w:val="auto"/>
          <w:sz w:val="21"/>
          <w:szCs w:val="21"/>
        </w:rPr>
        <w:t>1.1 词语定义</w:t>
      </w:r>
      <w:bookmarkEnd w:id="24"/>
      <w:bookmarkEnd w:id="25"/>
      <w:bookmarkEnd w:id="26"/>
      <w:r>
        <w:rPr>
          <w:rFonts w:hint="eastAsia" w:asciiTheme="minorEastAsia" w:hAnsiTheme="minorEastAsia" w:eastAsiaTheme="minorEastAsia" w:cstheme="minorEastAsia"/>
          <w:b w:val="0"/>
          <w:color w:val="auto"/>
          <w:sz w:val="21"/>
          <w:szCs w:val="21"/>
        </w:rPr>
        <w:t>与解释</w:t>
      </w:r>
      <w:bookmarkEnd w:id="27"/>
    </w:p>
    <w:p w14:paraId="25A8CAA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合同协议书、通用合同条款、专用合同条款中的下列词语具有本款所赋予的含义：</w:t>
      </w:r>
    </w:p>
    <w:p w14:paraId="7D0551DE">
      <w:pPr>
        <w:pageBreakBefore w:val="0"/>
        <w:kinsoku/>
        <w:wordWrap/>
        <w:overflowPunct/>
        <w:autoSpaceDE w:val="0"/>
        <w:autoSpaceDN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1.1.1 合同</w:t>
      </w:r>
    </w:p>
    <w:p w14:paraId="3505114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1.1.1.1 合同：是指根据法律规定和合同当事人约定具有约束力的文件，构成合同的文件包括合同协议书、专用合同条款</w:t>
      </w:r>
      <w:r>
        <w:rPr>
          <w:rFonts w:hint="eastAsia" w:asciiTheme="minorEastAsia" w:hAnsiTheme="minorEastAsia" w:eastAsiaTheme="minorEastAsia" w:cstheme="minorEastAsia"/>
          <w:color w:val="auto"/>
          <w:sz w:val="21"/>
          <w:szCs w:val="21"/>
        </w:rPr>
        <w:t>及其附件</w:t>
      </w:r>
      <w:r>
        <w:rPr>
          <w:rFonts w:hint="eastAsia" w:asciiTheme="minorEastAsia" w:hAnsiTheme="minorEastAsia" w:eastAsiaTheme="minorEastAsia" w:cstheme="minorEastAsia"/>
          <w:color w:val="auto"/>
          <w:kern w:val="0"/>
          <w:sz w:val="21"/>
          <w:szCs w:val="21"/>
        </w:rPr>
        <w:t>、通用合同条款、中标通知书（如果有）、投标函及其附录（如果有）、发包人要求、技术标准、发包人提供的上一阶段图纸（如果有）以及其他合同文件。</w:t>
      </w:r>
    </w:p>
    <w:p w14:paraId="3C98130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1.1.1.2 合同协议书：是指构成合同的由发包人和设计人共同签署的称为“合同协议书”的书面文件。</w:t>
      </w:r>
    </w:p>
    <w:p w14:paraId="71AE84E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1.1.1.3 中标通知书：是指构成合同的由发包人通知设计人中标的书面文件。</w:t>
      </w:r>
    </w:p>
    <w:p w14:paraId="47204CC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1.1.1.4 投标函：是指构成合同的由设计人填写并签署的用于投标的称为“投标函”的文件。</w:t>
      </w:r>
    </w:p>
    <w:p w14:paraId="78CC4B2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1.1.1.5 投标函附录：是指构成合同的附在投标函后的称为“投标函附录”的文件。</w:t>
      </w:r>
    </w:p>
    <w:p w14:paraId="762A18C4">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1.1.1.6 发包人要求：是指构成合同文件组成部分的，由发包人就工程项目的目的、范围、功能要求及工程设计文件审查的范围和内容等提出相应要求的书面文件，又称设计任务书。</w:t>
      </w:r>
    </w:p>
    <w:p w14:paraId="69378A7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1.1.1.7 技术标准：是指构成合同的设计应当遵守的或指导设计的国家、行业或地方的技术标准和要求，以及合同约定的技术标准和要求。</w:t>
      </w:r>
    </w:p>
    <w:p w14:paraId="74033E84">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1.1.1.8 其他合同文件：是指经合同当事人约定的与工程设计有关的具有合同约束力的文件或书面协议。合同当事人可以在专用合同条款中进行约定。</w:t>
      </w:r>
    </w:p>
    <w:p w14:paraId="36C512EA">
      <w:pPr>
        <w:pageBreakBefore w:val="0"/>
        <w:kinsoku/>
        <w:wordWrap/>
        <w:overflowPunct/>
        <w:autoSpaceDE w:val="0"/>
        <w:autoSpaceDN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1.1.2 合同当事人及其他相关方</w:t>
      </w:r>
    </w:p>
    <w:p w14:paraId="48BDFEB2">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1.1.2.1 合同当事人：是指发包人和（或）设计人。</w:t>
      </w:r>
    </w:p>
    <w:p w14:paraId="7135E65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1.1.2.2 发包人：是指与设计人签订合同协议书的当事人及取得该当事人资格的合法继承人。</w:t>
      </w:r>
    </w:p>
    <w:p w14:paraId="3163844A">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1.1.2.3 设计人：是指与发包人签订合同协议书的，具有相应工程设计资质的当事人及取得该当事人资格的合法继承人。</w:t>
      </w:r>
    </w:p>
    <w:p w14:paraId="5274B367">
      <w:pPr>
        <w:pageBreakBefore w:val="0"/>
        <w:kinsoku/>
        <w:wordWrap/>
        <w:overflowPunct/>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1.1.2.4 分包人：</w:t>
      </w:r>
      <w:bookmarkStart w:id="28" w:name="#go5"/>
      <w:bookmarkEnd w:id="28"/>
      <w:r>
        <w:rPr>
          <w:rFonts w:hint="eastAsia" w:asciiTheme="minorEastAsia" w:hAnsiTheme="minorEastAsia" w:eastAsiaTheme="minorEastAsia" w:cstheme="minorEastAsia"/>
          <w:color w:val="auto"/>
          <w:kern w:val="0"/>
          <w:sz w:val="21"/>
          <w:szCs w:val="21"/>
        </w:rPr>
        <w:t>是指按照法律规定和合同约定，分包部分工程设计工作，并与设计人签订分包合同的具有相应资质的法人。</w:t>
      </w:r>
    </w:p>
    <w:p w14:paraId="4C01FA9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1.1.2.5 发包人代表：是指由发包人指定负责工程设计方面在发包人授权范围内行使发包人权利的人。</w:t>
      </w:r>
    </w:p>
    <w:p w14:paraId="04081B5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1.1.2.6 项目负责人：是指由设计人任命负责工程设计，在设计人授权范围内负责合同履行，且按照法律规定具有相应资格的项目主持人。</w:t>
      </w:r>
    </w:p>
    <w:p w14:paraId="0285B7F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1.1.2.7 联合体：是指两个以上设计人联合，以一个设计人身份为发包人提供工程设计服务的临时性组织。</w:t>
      </w:r>
    </w:p>
    <w:p w14:paraId="6411917D">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 工程设计服务、资料与文件</w:t>
      </w:r>
    </w:p>
    <w:p w14:paraId="255F1280">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1.1.3.1 工程设计服务：是指设计人按照合同约定履行的服务，包括工程设计基本服务、工程设计其他服务。</w:t>
      </w:r>
    </w:p>
    <w:p w14:paraId="256557F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1.1.3.2 工程设计基本服务：是指设计人根据发包人的委托，提供编制房屋建筑工程方案设计文件、初步设计文件（含初步设计概算）、施工图设计文件服务，并相应提供设计技术交底、解决施工中的设计技术问题、参加竣工验收等服务。基本服务费用包含在设计费中。</w:t>
      </w:r>
    </w:p>
    <w:p w14:paraId="2902558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1.1.3.3 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3EE8BD4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1.1.3.4 暂停设计：是指发生设计人不能按照合同约定履行全部或部分义务情形而暂时中断工程设计服务的行为。</w:t>
      </w:r>
    </w:p>
    <w:p w14:paraId="2DBD248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1.1.3.5 工程设计资料：是指</w:t>
      </w:r>
      <w:r>
        <w:rPr>
          <w:rFonts w:hint="eastAsia" w:asciiTheme="minorEastAsia" w:hAnsiTheme="minorEastAsia" w:eastAsiaTheme="minorEastAsia" w:cstheme="minorEastAsia"/>
          <w:color w:val="auto"/>
          <w:sz w:val="21"/>
          <w:szCs w:val="21"/>
        </w:rPr>
        <w:t>根据合同约定，发包人向设计人提供的用于完成工程设计范围与内容所需要的资料。</w:t>
      </w:r>
    </w:p>
    <w:p w14:paraId="5FF4A8B9">
      <w:pPr>
        <w:pStyle w:val="7"/>
        <w:pageBreakBefore w:val="0"/>
        <w:kinsoku/>
        <w:wordWrap/>
        <w:overflowPunct/>
        <w:bidi w:val="0"/>
        <w:adjustRightInd w:val="0"/>
        <w:snapToGrid w:val="0"/>
        <w:spacing w:after="0" w:line="360" w:lineRule="auto"/>
        <w:ind w:left="0" w:leftChars="0" w:firstLine="399" w:firstLineChars="19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1.1.3.6 </w:t>
      </w:r>
      <w:r>
        <w:rPr>
          <w:rFonts w:hint="eastAsia" w:asciiTheme="minorEastAsia" w:hAnsiTheme="minorEastAsia" w:eastAsiaTheme="minorEastAsia" w:cstheme="minorEastAsia"/>
          <w:color w:val="auto"/>
          <w:sz w:val="21"/>
          <w:szCs w:val="21"/>
        </w:rPr>
        <w:t>工程</w:t>
      </w:r>
      <w:r>
        <w:rPr>
          <w:rFonts w:hint="eastAsia" w:asciiTheme="minorEastAsia" w:hAnsiTheme="minorEastAsia" w:eastAsiaTheme="minorEastAsia" w:cstheme="minorEastAsia"/>
          <w:color w:val="auto"/>
          <w:sz w:val="21"/>
          <w:szCs w:val="21"/>
        </w:rPr>
        <w:t>设计文件：指按照合同约定和技术要求，由设计人向发包人提供的阶段性成果、最终工作成果等，且应当采用合同中双方约定的载体。</w:t>
      </w:r>
    </w:p>
    <w:p w14:paraId="007B198A">
      <w:pPr>
        <w:pStyle w:val="7"/>
        <w:pageBreakBefore w:val="0"/>
        <w:kinsoku/>
        <w:wordWrap/>
        <w:overflowPunct/>
        <w:bidi w:val="0"/>
        <w:adjustRightInd w:val="0"/>
        <w:snapToGrid w:val="0"/>
        <w:spacing w:after="0" w:line="360" w:lineRule="auto"/>
        <w:ind w:left="0" w:leftChars="0"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 日期和期限</w:t>
      </w:r>
    </w:p>
    <w:p w14:paraId="6756919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1.1.4.1 开始设计日期：包括计划开始设计日期和实际开始设计日期。计划开始设计日期是指合同协议书约定的开始设计日期；实际开始设计日期是指发包人发出的开始设计通知中载明的开始设计日期。</w:t>
      </w:r>
    </w:p>
    <w:p w14:paraId="37FA030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1.1.4.2 完成设计日期：包括计划完成设计日期和实际完成设计日期。计划完成设计日期是指合同协议书约定的完成设计及相关服务的日期；实际完成设计日期是指设计人交付全部或阶段性设计成果及提供相关服务日期。 </w:t>
      </w:r>
    </w:p>
    <w:p w14:paraId="3FB3B8B2">
      <w:pPr>
        <w:pageBreakBefore w:val="0"/>
        <w:kinsoku/>
        <w:wordWrap/>
        <w:overflowPunct/>
        <w:bidi w:val="0"/>
        <w:adjustRightInd w:val="0"/>
        <w:snapToGrid w:val="0"/>
        <w:spacing w:line="360" w:lineRule="auto"/>
        <w:ind w:firstLine="426" w:firstLineChars="20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1.1.4.3 设计周期又称设计工期：是指在合同协议书约定的设计人完成工程设计及相关服务所需的期限，包括按照合同约定所作的期限变更。</w:t>
      </w:r>
    </w:p>
    <w:p w14:paraId="0B3DA6E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1.1.4.4 基准日期：招标发包的工程设计以投标截止日前28天的日期为基准日期，直接发包的工程设计以合同签订日前28天的日期为基准日期。</w:t>
      </w:r>
    </w:p>
    <w:p w14:paraId="6943DAC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1.1.4.5 天：除特别指明外，均指日历天。合同中按天计算时间的，开始当天不计入，从次日开始计算，期限最后一天的截止时间为当天24:00时。</w:t>
      </w:r>
    </w:p>
    <w:p w14:paraId="51E01C4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 合同价格</w:t>
      </w:r>
    </w:p>
    <w:p w14:paraId="6FA835DB">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1.1.5.1 签约合同价：是指</w:t>
      </w:r>
      <w:r>
        <w:rPr>
          <w:rFonts w:hint="eastAsia" w:asciiTheme="minorEastAsia" w:hAnsiTheme="minorEastAsia" w:eastAsiaTheme="minorEastAsia" w:cstheme="minorEastAsia"/>
          <w:color w:val="auto"/>
          <w:sz w:val="21"/>
          <w:szCs w:val="21"/>
        </w:rPr>
        <w:t>发包人和设计人在合同协议书中确定的总金额。</w:t>
      </w:r>
    </w:p>
    <w:p w14:paraId="3912F88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1.1.5.2 合同价格又称设计费：是指发包人用于支付设计人按照合同约定完成工程设计范围内全部工作的金额，包括合同履行过程中按合同约定发生的价格变化。</w:t>
      </w:r>
    </w:p>
    <w:p w14:paraId="48D492F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1.1.6 其他</w:t>
      </w:r>
    </w:p>
    <w:p w14:paraId="6681603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1.1.6.1 书面形式：是指合同书、信件和数据电文（包括电报、电传、传真、电子数据交换和电子邮件）等可以有形地表现所载内容的形式。</w:t>
      </w:r>
    </w:p>
    <w:p w14:paraId="0D715FEE">
      <w:pPr>
        <w:pStyle w:val="5"/>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    </w:t>
      </w:r>
      <w:bookmarkStart w:id="29" w:name="_Toc296346530"/>
      <w:bookmarkStart w:id="30" w:name="_Toc296503029"/>
      <w:bookmarkStart w:id="31" w:name="_Toc337558729"/>
      <w:bookmarkStart w:id="32" w:name="_Toc351203497"/>
      <w:r>
        <w:rPr>
          <w:rFonts w:hint="eastAsia" w:asciiTheme="minorEastAsia" w:hAnsiTheme="minorEastAsia" w:eastAsiaTheme="minorEastAsia" w:cstheme="minorEastAsia"/>
          <w:b w:val="0"/>
          <w:color w:val="auto"/>
          <w:sz w:val="21"/>
          <w:szCs w:val="21"/>
        </w:rPr>
        <w:t>1.2 语言文字</w:t>
      </w:r>
      <w:bookmarkEnd w:id="29"/>
      <w:bookmarkEnd w:id="30"/>
      <w:bookmarkEnd w:id="31"/>
      <w:bookmarkEnd w:id="32"/>
    </w:p>
    <w:p w14:paraId="3D6156B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合同以中国的汉语简体文字编写、解释和说明。合同当事人在专用合同条款中约定使用两种以上语言时，汉语为优先解释和说明合同的语言。</w:t>
      </w:r>
    </w:p>
    <w:p w14:paraId="4DADB533">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33" w:name="_Toc337558730"/>
      <w:bookmarkStart w:id="34" w:name="_Toc351203498"/>
      <w:bookmarkStart w:id="35" w:name="_Toc296503030"/>
      <w:bookmarkStart w:id="36" w:name="_Toc296346531"/>
      <w:r>
        <w:rPr>
          <w:rFonts w:hint="eastAsia" w:asciiTheme="minorEastAsia" w:hAnsiTheme="minorEastAsia" w:eastAsiaTheme="minorEastAsia" w:cstheme="minorEastAsia"/>
          <w:b w:val="0"/>
          <w:color w:val="auto"/>
          <w:sz w:val="21"/>
          <w:szCs w:val="21"/>
        </w:rPr>
        <w:t>1.3 法律</w:t>
      </w:r>
      <w:bookmarkEnd w:id="33"/>
      <w:bookmarkEnd w:id="34"/>
      <w:bookmarkEnd w:id="35"/>
      <w:bookmarkEnd w:id="36"/>
    </w:p>
    <w:p w14:paraId="121E0E47">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合同所称法律是指中华人民共和国法律、行政法规、部门规章，以及工程所在地的地方性法规、自治条例、单行条例和地方政府规章等。</w:t>
      </w:r>
    </w:p>
    <w:p w14:paraId="4CB8C66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合同当事人可以在专用合同条款中约定合同适用的其他规范性文件。</w:t>
      </w:r>
    </w:p>
    <w:p w14:paraId="2BB88442">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37" w:name="_Toc351203499"/>
      <w:r>
        <w:rPr>
          <w:rFonts w:hint="eastAsia" w:asciiTheme="minorEastAsia" w:hAnsiTheme="minorEastAsia" w:eastAsiaTheme="minorEastAsia" w:cstheme="minorEastAsia"/>
          <w:b w:val="0"/>
          <w:color w:val="auto"/>
          <w:sz w:val="21"/>
          <w:szCs w:val="21"/>
        </w:rPr>
        <w:t>1.4 技术标准</w:t>
      </w:r>
      <w:bookmarkEnd w:id="37"/>
    </w:p>
    <w:p w14:paraId="1C4A556C">
      <w:pPr>
        <w:pageBreakBefore w:val="0"/>
        <w:kinsoku/>
        <w:wordWrap/>
        <w:overflowPunct/>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1.4.1 适用于工程的现行有效的国家标准、行业标准、工程所在地的地方性标准，以及相应的规范、规程等，合同当事人有特别要求的，应在专用合同条款中约定。</w:t>
      </w:r>
    </w:p>
    <w:p w14:paraId="4DB94CC5">
      <w:pPr>
        <w:pageBreakBefore w:val="0"/>
        <w:kinsoku/>
        <w:wordWrap/>
        <w:overflowPunct/>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发包人要求使用国外技术标准的，发包人与设计人在专用合同条款中约定原文版本和中文译本提供方及提供标准的名称、份数、时间及费用承担等事项。</w:t>
      </w:r>
    </w:p>
    <w:p w14:paraId="04DF1FA0">
      <w:pPr>
        <w:pageBreakBefore w:val="0"/>
        <w:kinsoku/>
        <w:wordWrap/>
        <w:overflowPunct/>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1.4.3 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4F5DC2C8">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38" w:name="_Toc351203500"/>
      <w:r>
        <w:rPr>
          <w:rFonts w:hint="eastAsia" w:asciiTheme="minorEastAsia" w:hAnsiTheme="minorEastAsia" w:eastAsiaTheme="minorEastAsia" w:cstheme="minorEastAsia"/>
          <w:b w:val="0"/>
          <w:color w:val="auto"/>
          <w:sz w:val="21"/>
          <w:szCs w:val="21"/>
        </w:rPr>
        <w:t>1</w:t>
      </w:r>
      <w:bookmarkStart w:id="39" w:name="_Toc296503031"/>
      <w:bookmarkStart w:id="40" w:name="_Toc337558731"/>
      <w:bookmarkStart w:id="41" w:name="_Toc296346532"/>
      <w:r>
        <w:rPr>
          <w:rFonts w:hint="eastAsia" w:asciiTheme="minorEastAsia" w:hAnsiTheme="minorEastAsia" w:eastAsiaTheme="minorEastAsia" w:cstheme="minorEastAsia"/>
          <w:b w:val="0"/>
          <w:color w:val="auto"/>
          <w:sz w:val="21"/>
          <w:szCs w:val="21"/>
        </w:rPr>
        <w:t>.5 合同文件的优先顺序</w:t>
      </w:r>
      <w:bookmarkEnd w:id="38"/>
    </w:p>
    <w:bookmarkEnd w:id="39"/>
    <w:bookmarkEnd w:id="40"/>
    <w:bookmarkEnd w:id="41"/>
    <w:p w14:paraId="621CC65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组成合同的各项文件应互相解释，互为说明。除专用合同条款另有约定外，解释合同文件的优先顺序如下：</w:t>
      </w:r>
    </w:p>
    <w:p w14:paraId="120C9B0F">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（1）合同协议书；</w:t>
      </w:r>
    </w:p>
    <w:p w14:paraId="2EF80BC7">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（2）专用合同条款</w:t>
      </w:r>
      <w:r>
        <w:rPr>
          <w:rFonts w:hint="eastAsia" w:asciiTheme="minorEastAsia" w:hAnsiTheme="minorEastAsia" w:eastAsiaTheme="minorEastAsia" w:cstheme="minorEastAsia"/>
          <w:color w:val="auto"/>
          <w:sz w:val="21"/>
          <w:szCs w:val="21"/>
        </w:rPr>
        <w:t>及其附件</w:t>
      </w:r>
      <w:r>
        <w:rPr>
          <w:rFonts w:hint="eastAsia" w:asciiTheme="minorEastAsia" w:hAnsiTheme="minorEastAsia" w:eastAsiaTheme="minorEastAsia" w:cstheme="minorEastAsia"/>
          <w:color w:val="auto"/>
          <w:kern w:val="0"/>
          <w:sz w:val="21"/>
          <w:szCs w:val="21"/>
        </w:rPr>
        <w:t xml:space="preserve">； </w:t>
      </w:r>
    </w:p>
    <w:p w14:paraId="2B987D92">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（3）通用合同条款； </w:t>
      </w:r>
    </w:p>
    <w:p w14:paraId="31161F9F">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（4）中标通知书（如果有）；</w:t>
      </w:r>
    </w:p>
    <w:p w14:paraId="6D0C9249">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（5）投标函及其附录（如果有）；</w:t>
      </w:r>
    </w:p>
    <w:p w14:paraId="5A45DC0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（6）发包人要求；</w:t>
      </w:r>
    </w:p>
    <w:p w14:paraId="6325C1D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（7）技术标准；</w:t>
      </w:r>
    </w:p>
    <w:p w14:paraId="17B7644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（8）发包人提供的上一阶段图纸（如果有）；</w:t>
      </w:r>
    </w:p>
    <w:p w14:paraId="3405A79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（9）其他合同文件。</w:t>
      </w:r>
    </w:p>
    <w:p w14:paraId="11E3349D">
      <w:pPr>
        <w:pageBreakBefore w:val="0"/>
        <w:kinsoku/>
        <w:wordWrap/>
        <w:overflowPunct/>
        <w:bidi w:val="0"/>
        <w:adjustRightInd w:val="0"/>
        <w:snapToGrid w:val="0"/>
        <w:spacing w:line="360" w:lineRule="auto"/>
        <w:ind w:firstLine="447" w:firstLineChars="21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上述各项合同文件包括合同当事人就该项合同文件所作出的补充和修改，属于同一类内容的文件，应以最新签署的为准。</w:t>
      </w:r>
    </w:p>
    <w:p w14:paraId="3B08EB37">
      <w:pPr>
        <w:pageBreakBefore w:val="0"/>
        <w:kinsoku/>
        <w:wordWrap/>
        <w:overflowPunct/>
        <w:bidi w:val="0"/>
        <w:adjustRightInd w:val="0"/>
        <w:snapToGrid w:val="0"/>
        <w:spacing w:line="360" w:lineRule="auto"/>
        <w:ind w:firstLine="447" w:firstLineChars="21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在合同履行过程中形成的与合同有关的文件均构成合同文件组成部分，并根据其性质确定优先解释顺序。</w:t>
      </w:r>
    </w:p>
    <w:p w14:paraId="7F4A1A29">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42" w:name="_Toc351203502"/>
      <w:r>
        <w:rPr>
          <w:rFonts w:hint="eastAsia" w:asciiTheme="minorEastAsia" w:hAnsiTheme="minorEastAsia" w:eastAsiaTheme="minorEastAsia" w:cstheme="minorEastAsia"/>
          <w:b w:val="0"/>
          <w:color w:val="auto"/>
          <w:sz w:val="21"/>
          <w:szCs w:val="21"/>
        </w:rPr>
        <w:t>1</w:t>
      </w:r>
      <w:bookmarkStart w:id="43" w:name="_Toc296346534"/>
      <w:bookmarkStart w:id="44" w:name="_Toc337558733"/>
      <w:bookmarkStart w:id="45" w:name="_Toc296503033"/>
      <w:r>
        <w:rPr>
          <w:rFonts w:hint="eastAsia" w:asciiTheme="minorEastAsia" w:hAnsiTheme="minorEastAsia" w:eastAsiaTheme="minorEastAsia" w:cstheme="minorEastAsia"/>
          <w:b w:val="0"/>
          <w:color w:val="auto"/>
          <w:sz w:val="21"/>
          <w:szCs w:val="21"/>
        </w:rPr>
        <w:t>.6 联络</w:t>
      </w:r>
      <w:bookmarkEnd w:id="42"/>
    </w:p>
    <w:bookmarkEnd w:id="43"/>
    <w:bookmarkEnd w:id="44"/>
    <w:bookmarkEnd w:id="45"/>
    <w:p w14:paraId="3E652C1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 与合同有关的通知、批准、证明、证书、指示、指令、要求、请求、同意、确定和决定等，均应采用书面形式，并应在合同约定的期限内送达接收人和送达地点。</w:t>
      </w:r>
    </w:p>
    <w:p w14:paraId="39244A74">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 发包人和设计人应在专用合同条款中约定各自的送达接收人、送达地点、电子邮箱。任何一方合同当事人指定的接收人或送达地点或电子邮箱发生变动的，应提前3天以书面形式通知对方，否则视为未发生变动。</w:t>
      </w:r>
    </w:p>
    <w:p w14:paraId="0E9B0788">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1.6.3 发包人和设计人应当及时签收另一方送达至送达地点和指定接收人的来往信函，如确有充分证据证明一方无正当理由拒不签收的，视为拒绝签收一方认可往来信函的内容。</w:t>
      </w:r>
    </w:p>
    <w:p w14:paraId="4BB9CE68">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46" w:name="_Toc351203503"/>
      <w:r>
        <w:rPr>
          <w:rFonts w:hint="eastAsia" w:asciiTheme="minorEastAsia" w:hAnsiTheme="minorEastAsia" w:eastAsiaTheme="minorEastAsia" w:cstheme="minorEastAsia"/>
          <w:b w:val="0"/>
          <w:color w:val="auto"/>
          <w:sz w:val="21"/>
          <w:szCs w:val="21"/>
        </w:rPr>
        <w:t>1</w:t>
      </w:r>
      <w:bookmarkStart w:id="47" w:name="_Toc296346536"/>
      <w:bookmarkStart w:id="48" w:name="_Toc337558734"/>
      <w:bookmarkStart w:id="49" w:name="_Toc296503035"/>
      <w:r>
        <w:rPr>
          <w:rFonts w:hint="eastAsia" w:asciiTheme="minorEastAsia" w:hAnsiTheme="minorEastAsia" w:eastAsiaTheme="minorEastAsia" w:cstheme="minorEastAsia"/>
          <w:b w:val="0"/>
          <w:color w:val="auto"/>
          <w:sz w:val="21"/>
          <w:szCs w:val="21"/>
        </w:rPr>
        <w:t>.7 严禁贿赂</w:t>
      </w:r>
      <w:bookmarkEnd w:id="46"/>
    </w:p>
    <w:bookmarkEnd w:id="47"/>
    <w:bookmarkEnd w:id="48"/>
    <w:bookmarkEnd w:id="49"/>
    <w:p w14:paraId="3D1A782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合同当事人不得以贿赂或变相贿赂的方式，谋取非法利益或损害对方权益。因一方合同当事人的贿赂造成对方损失的，应赔偿损失，并承担相应的法律责任。</w:t>
      </w:r>
    </w:p>
    <w:p w14:paraId="795CD10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w:t>
      </w:r>
      <w:bookmarkStart w:id="50" w:name="_Toc337558738"/>
      <w:r>
        <w:rPr>
          <w:rFonts w:hint="eastAsia" w:asciiTheme="minorEastAsia" w:hAnsiTheme="minorEastAsia" w:eastAsiaTheme="minorEastAsia" w:cstheme="minorEastAsia"/>
          <w:b w:val="0"/>
          <w:color w:val="auto"/>
          <w:sz w:val="21"/>
          <w:szCs w:val="21"/>
        </w:rPr>
        <w:t>.8 保密</w:t>
      </w:r>
    </w:p>
    <w:bookmarkEnd w:id="50"/>
    <w:p w14:paraId="17CD488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除法律规定或合同另有约定外，未经发包人同意，设计人不得将发包人提供的图纸、文件以及声明需要保密的资料信息等商业秘密泄露给第三方。</w:t>
      </w:r>
    </w:p>
    <w:p w14:paraId="76BB104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除法律规定或合同另有约定外，未经设计人同意，发包人不得将设计人提供的技术文件、技术成果、技术秘密及声明需要保密的资料信息等商业秘密泄露给第三方。</w:t>
      </w:r>
    </w:p>
    <w:p w14:paraId="4F03012D">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保密期限由发包人与设计人在专用合同条款中约定。</w:t>
      </w:r>
    </w:p>
    <w:p w14:paraId="530E1C6F">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51" w:name="_Toc351203509"/>
      <w:r>
        <w:rPr>
          <w:rFonts w:hint="eastAsia" w:asciiTheme="minorEastAsia" w:hAnsiTheme="minorEastAsia" w:eastAsiaTheme="minorEastAsia" w:cstheme="minorEastAsia"/>
          <w:b w:val="0"/>
          <w:color w:val="auto"/>
          <w:sz w:val="21"/>
          <w:szCs w:val="21"/>
        </w:rPr>
        <w:t>2</w:t>
      </w:r>
      <w:bookmarkStart w:id="52" w:name="_Toc296346539"/>
      <w:bookmarkStart w:id="53" w:name="_Toc296503038"/>
      <w:bookmarkStart w:id="54" w:name="_Toc337558739"/>
      <w:bookmarkStart w:id="55" w:name="OLE_LINK1"/>
      <w:bookmarkStart w:id="56" w:name="OLE_LINK2"/>
      <w:r>
        <w:rPr>
          <w:rFonts w:hint="eastAsia" w:asciiTheme="minorEastAsia" w:hAnsiTheme="minorEastAsia" w:eastAsiaTheme="minorEastAsia" w:cstheme="minorEastAsia"/>
          <w:b w:val="0"/>
          <w:color w:val="auto"/>
          <w:sz w:val="21"/>
          <w:szCs w:val="21"/>
        </w:rPr>
        <w:t>. 发包人</w:t>
      </w:r>
      <w:bookmarkEnd w:id="51"/>
    </w:p>
    <w:bookmarkEnd w:id="52"/>
    <w:bookmarkEnd w:id="53"/>
    <w:bookmarkEnd w:id="54"/>
    <w:p w14:paraId="44D94755">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57" w:name="_Toc351203510"/>
      <w:r>
        <w:rPr>
          <w:rFonts w:hint="eastAsia" w:asciiTheme="minorEastAsia" w:hAnsiTheme="minorEastAsia" w:eastAsiaTheme="minorEastAsia" w:cstheme="minorEastAsia"/>
          <w:b w:val="0"/>
          <w:color w:val="auto"/>
          <w:sz w:val="21"/>
          <w:szCs w:val="21"/>
        </w:rPr>
        <w:t>2</w:t>
      </w:r>
      <w:bookmarkStart w:id="58" w:name="_Toc296346540"/>
      <w:bookmarkStart w:id="59" w:name="_Toc337558740"/>
      <w:bookmarkStart w:id="60" w:name="_Toc296503039"/>
      <w:r>
        <w:rPr>
          <w:rFonts w:hint="eastAsia" w:asciiTheme="minorEastAsia" w:hAnsiTheme="minorEastAsia" w:eastAsiaTheme="minorEastAsia" w:cstheme="minorEastAsia"/>
          <w:b w:val="0"/>
          <w:color w:val="auto"/>
          <w:sz w:val="21"/>
          <w:szCs w:val="21"/>
        </w:rPr>
        <w:t xml:space="preserve">.1 </w:t>
      </w:r>
      <w:bookmarkEnd w:id="57"/>
      <w:r>
        <w:rPr>
          <w:rFonts w:hint="eastAsia" w:asciiTheme="minorEastAsia" w:hAnsiTheme="minorEastAsia" w:eastAsiaTheme="minorEastAsia" w:cstheme="minorEastAsia"/>
          <w:b w:val="0"/>
          <w:color w:val="auto"/>
          <w:sz w:val="21"/>
          <w:szCs w:val="21"/>
        </w:rPr>
        <w:t>发包人一般义务</w:t>
      </w:r>
    </w:p>
    <w:p w14:paraId="61B289B2">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2.1.1 发包人应遵守法律，并办理法律规定由其办理的许可、核准或备案，包括但不限于建设用地规划许可证、建设工程规划许可证、建设工程方案设计批准、施工图设计审查等许可、核准或备案。</w:t>
      </w:r>
    </w:p>
    <w:p w14:paraId="0A0A12A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发包人负责本项目各阶段设计文件向规划设计管理部门的送审报批工作，并负责将报批结果书面通知设计人。</w:t>
      </w:r>
      <w:r>
        <w:rPr>
          <w:rFonts w:hint="eastAsia" w:asciiTheme="minorEastAsia" w:hAnsiTheme="minorEastAsia" w:eastAsiaTheme="minorEastAsia" w:cstheme="minorEastAsia"/>
          <w:color w:val="auto"/>
          <w:kern w:val="0"/>
          <w:sz w:val="21"/>
          <w:szCs w:val="21"/>
        </w:rPr>
        <w:t>因发包人原因未能及时办理完毕前述许可、核准或备案手续，导致设计工作量增加和（或）设计周期延长时，由发包人承担由此增加的设计费用和（或）延长的设计周期。</w:t>
      </w:r>
    </w:p>
    <w:p w14:paraId="1BFA6309">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2.1.2 发包人应当负责工程设计的所有外部关系（包括但不限于当地政府主管部门等）的协调，为设计人履行合同提供必要的外部条件。</w:t>
      </w:r>
    </w:p>
    <w:p w14:paraId="0A242E1A">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2.1.3 专用合同条款约定的其他义务。</w:t>
      </w:r>
    </w:p>
    <w:p w14:paraId="0003B83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61" w:name="_Toc351203511"/>
      <w:r>
        <w:rPr>
          <w:rFonts w:hint="eastAsia" w:asciiTheme="minorEastAsia" w:hAnsiTheme="minorEastAsia" w:eastAsiaTheme="minorEastAsia" w:cstheme="minorEastAsia"/>
          <w:b w:val="0"/>
          <w:color w:val="auto"/>
          <w:sz w:val="21"/>
          <w:szCs w:val="21"/>
        </w:rPr>
        <w:t>2.2 发包人代表</w:t>
      </w:r>
      <w:bookmarkEnd w:id="61"/>
    </w:p>
    <w:p w14:paraId="6336524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183E4DD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发包人代表不能按照合同约定履行其职责及义务，并导致合同无法继续正常履行的，设计人可以要求发包人撤换发包人代表。</w:t>
      </w:r>
    </w:p>
    <w:p w14:paraId="12229E69">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2.3 发包人决定</w:t>
      </w:r>
    </w:p>
    <w:p w14:paraId="2FBFF5C4">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2.3.1 </w:t>
      </w:r>
      <w:r>
        <w:rPr>
          <w:rFonts w:hint="eastAsia" w:asciiTheme="minorEastAsia" w:hAnsiTheme="minorEastAsia" w:eastAsiaTheme="minorEastAsia" w:cstheme="minorEastAsia"/>
          <w:color w:val="auto"/>
          <w:sz w:val="21"/>
          <w:szCs w:val="21"/>
        </w:rPr>
        <w:t>发包人在法律允许的范围内有权对设计人的设计工作、设计项目和/或设计文件作出处理决定，设计人应按照发包人的决定执行，涉及设计周期和（或）设计费用等问题按本合同第11条〔工程设计变更与索赔〕的约定处理。</w:t>
      </w:r>
    </w:p>
    <w:p w14:paraId="60728509">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2.3.2 发包人应在专用合同条款约定的期限内对设计人书面提出的事项作出书面决定，如发包人不在确定时间内作出书面决定，设计人的设计周期相应延长。</w:t>
      </w:r>
    </w:p>
    <w:bookmarkEnd w:id="55"/>
    <w:bookmarkEnd w:id="56"/>
    <w:bookmarkEnd w:id="58"/>
    <w:bookmarkEnd w:id="59"/>
    <w:bookmarkEnd w:id="60"/>
    <w:p w14:paraId="55B77DE2">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2</w:t>
      </w:r>
      <w:bookmarkStart w:id="62" w:name="_Toc296503042"/>
      <w:bookmarkStart w:id="63" w:name="_Toc337558745"/>
      <w:bookmarkStart w:id="64" w:name="_Toc296346543"/>
      <w:r>
        <w:rPr>
          <w:rFonts w:hint="eastAsia" w:asciiTheme="minorEastAsia" w:hAnsiTheme="minorEastAsia" w:eastAsiaTheme="minorEastAsia" w:cstheme="minorEastAsia"/>
          <w:b w:val="0"/>
          <w:color w:val="auto"/>
          <w:sz w:val="21"/>
          <w:szCs w:val="21"/>
        </w:rPr>
        <w:t xml:space="preserve">.4 </w:t>
      </w:r>
      <w:bookmarkEnd w:id="62"/>
      <w:bookmarkEnd w:id="63"/>
      <w:bookmarkEnd w:id="64"/>
      <w:bookmarkStart w:id="65" w:name="_Toc351203515"/>
      <w:r>
        <w:rPr>
          <w:rFonts w:hint="eastAsia" w:asciiTheme="minorEastAsia" w:hAnsiTheme="minorEastAsia" w:eastAsiaTheme="minorEastAsia" w:cstheme="minorEastAsia"/>
          <w:b w:val="0"/>
          <w:color w:val="auto"/>
          <w:sz w:val="21"/>
          <w:szCs w:val="21"/>
        </w:rPr>
        <w:t>支付合同价款</w:t>
      </w:r>
      <w:bookmarkEnd w:id="65"/>
    </w:p>
    <w:p w14:paraId="4E436CA8">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发包人应按合同约定向设计人及时足额支付合同价款。</w:t>
      </w:r>
    </w:p>
    <w:p w14:paraId="15276520">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66" w:name="_Toc351203516"/>
      <w:r>
        <w:rPr>
          <w:rFonts w:hint="eastAsia" w:asciiTheme="minorEastAsia" w:hAnsiTheme="minorEastAsia" w:eastAsiaTheme="minorEastAsia" w:cstheme="minorEastAsia"/>
          <w:b w:val="0"/>
          <w:color w:val="auto"/>
          <w:sz w:val="21"/>
          <w:szCs w:val="21"/>
        </w:rPr>
        <w:t xml:space="preserve">2.5 </w:t>
      </w:r>
      <w:bookmarkEnd w:id="66"/>
      <w:r>
        <w:rPr>
          <w:rFonts w:hint="eastAsia" w:asciiTheme="minorEastAsia" w:hAnsiTheme="minorEastAsia" w:eastAsiaTheme="minorEastAsia" w:cstheme="minorEastAsia"/>
          <w:b w:val="0"/>
          <w:color w:val="auto"/>
          <w:sz w:val="21"/>
          <w:szCs w:val="21"/>
        </w:rPr>
        <w:t>设计文件接收</w:t>
      </w:r>
    </w:p>
    <w:p w14:paraId="1831A23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发包人应按合同约定及时接收设计人提交的工程设计文件。</w:t>
      </w:r>
    </w:p>
    <w:p w14:paraId="08F6C502">
      <w:pPr>
        <w:pStyle w:val="4"/>
        <w:keepNext w:val="0"/>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67" w:name="_Toc351203518"/>
      <w:r>
        <w:rPr>
          <w:rFonts w:hint="eastAsia" w:asciiTheme="minorEastAsia" w:hAnsiTheme="minorEastAsia" w:eastAsiaTheme="minorEastAsia" w:cstheme="minorEastAsia"/>
          <w:b w:val="0"/>
          <w:color w:val="auto"/>
          <w:sz w:val="21"/>
          <w:szCs w:val="21"/>
        </w:rPr>
        <w:t>3</w:t>
      </w:r>
      <w:bookmarkStart w:id="68" w:name="_Toc337558746"/>
      <w:bookmarkStart w:id="69" w:name="_Toc296503045"/>
      <w:bookmarkStart w:id="70" w:name="_Toc296346546"/>
      <w:r>
        <w:rPr>
          <w:rFonts w:hint="eastAsia" w:asciiTheme="minorEastAsia" w:hAnsiTheme="minorEastAsia" w:eastAsiaTheme="minorEastAsia" w:cstheme="minorEastAsia"/>
          <w:b w:val="0"/>
          <w:color w:val="auto"/>
          <w:sz w:val="21"/>
          <w:szCs w:val="21"/>
        </w:rPr>
        <w:t>. 设计人</w:t>
      </w:r>
      <w:bookmarkEnd w:id="67"/>
    </w:p>
    <w:bookmarkEnd w:id="68"/>
    <w:bookmarkEnd w:id="69"/>
    <w:bookmarkEnd w:id="70"/>
    <w:p w14:paraId="3C726322">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71" w:name="_Toc351203519"/>
      <w:r>
        <w:rPr>
          <w:rFonts w:hint="eastAsia" w:asciiTheme="minorEastAsia" w:hAnsiTheme="minorEastAsia" w:eastAsiaTheme="minorEastAsia" w:cstheme="minorEastAsia"/>
          <w:b w:val="0"/>
          <w:color w:val="auto"/>
          <w:sz w:val="21"/>
          <w:szCs w:val="21"/>
        </w:rPr>
        <w:t>3</w:t>
      </w:r>
      <w:bookmarkStart w:id="72" w:name="_Toc296503046"/>
      <w:bookmarkStart w:id="73" w:name="_Toc296346547"/>
      <w:bookmarkStart w:id="74" w:name="_Toc337558747"/>
      <w:r>
        <w:rPr>
          <w:rFonts w:hint="eastAsia" w:asciiTheme="minorEastAsia" w:hAnsiTheme="minorEastAsia" w:eastAsiaTheme="minorEastAsia" w:cstheme="minorEastAsia"/>
          <w:b w:val="0"/>
          <w:color w:val="auto"/>
          <w:sz w:val="21"/>
          <w:szCs w:val="21"/>
        </w:rPr>
        <w:t>.1 设计人一般义务</w:t>
      </w:r>
      <w:bookmarkEnd w:id="71"/>
    </w:p>
    <w:bookmarkEnd w:id="72"/>
    <w:bookmarkEnd w:id="73"/>
    <w:bookmarkEnd w:id="74"/>
    <w:p w14:paraId="7CBAAA2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3.1.1 设计人应遵守法律和有关技术标准的强制性规定，完成合同约定范围内的房屋建筑工程方案设计、初步设计、施工图设计，提供符合技术标准及合同要求的工程设计文件，提供施工配合服务。</w:t>
      </w:r>
    </w:p>
    <w:p w14:paraId="21FDC3C2">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22705CDD">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3.1.2 设计人应当完成合同约定的工程设计其他服务。</w:t>
      </w:r>
    </w:p>
    <w:p w14:paraId="49A2E59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3.1.3 专用合同条款约定的其他义务。</w:t>
      </w:r>
    </w:p>
    <w:p w14:paraId="67C45D4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75" w:name="_Toc351203520"/>
      <w:r>
        <w:rPr>
          <w:rFonts w:hint="eastAsia" w:asciiTheme="minorEastAsia" w:hAnsiTheme="minorEastAsia" w:eastAsiaTheme="minorEastAsia" w:cstheme="minorEastAsia"/>
          <w:b w:val="0"/>
          <w:color w:val="auto"/>
          <w:sz w:val="21"/>
          <w:szCs w:val="21"/>
        </w:rPr>
        <w:t>3</w:t>
      </w:r>
      <w:bookmarkStart w:id="76" w:name="_Toc337558748"/>
      <w:bookmarkStart w:id="77" w:name="_Toc296346548"/>
      <w:bookmarkStart w:id="78" w:name="_Toc296503047"/>
      <w:r>
        <w:rPr>
          <w:rFonts w:hint="eastAsia" w:asciiTheme="minorEastAsia" w:hAnsiTheme="minorEastAsia" w:eastAsiaTheme="minorEastAsia" w:cstheme="minorEastAsia"/>
          <w:b w:val="0"/>
          <w:color w:val="auto"/>
          <w:sz w:val="21"/>
          <w:szCs w:val="21"/>
        </w:rPr>
        <w:t xml:space="preserve">.2 </w:t>
      </w:r>
      <w:bookmarkEnd w:id="75"/>
      <w:r>
        <w:rPr>
          <w:rFonts w:hint="eastAsia" w:asciiTheme="minorEastAsia" w:hAnsiTheme="minorEastAsia" w:eastAsiaTheme="minorEastAsia" w:cstheme="minorEastAsia"/>
          <w:b w:val="0"/>
          <w:color w:val="auto"/>
          <w:sz w:val="21"/>
          <w:szCs w:val="21"/>
        </w:rPr>
        <w:t>项目负责人</w:t>
      </w:r>
    </w:p>
    <w:bookmarkEnd w:id="76"/>
    <w:bookmarkEnd w:id="77"/>
    <w:bookmarkEnd w:id="78"/>
    <w:p w14:paraId="7193A42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3.2.1 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0EB29FE8">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3.2.2 设计人需要更换项目负责人的，应在专用合同条款约定的期限内提前书面通知发包人，并征得发包人书面同意。通知中应当载明继任项目负责人的注册执业资格、管理经验等资料，继任项目负责人继续履行第3.2.1项约定的职责。未经发包人书面同意，设计人不得擅自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4BEB48B7">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3.2.3 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3.2.1项约定的职责。设计人无正当理由拒绝更换项目负责人的，应按照专用合同条款的约定承担违约责任。</w:t>
      </w:r>
    </w:p>
    <w:p w14:paraId="2F474553">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79" w:name="_Toc351203521"/>
      <w:r>
        <w:rPr>
          <w:rFonts w:hint="eastAsia" w:asciiTheme="minorEastAsia" w:hAnsiTheme="minorEastAsia" w:eastAsiaTheme="minorEastAsia" w:cstheme="minorEastAsia"/>
          <w:b w:val="0"/>
          <w:color w:val="auto"/>
          <w:sz w:val="21"/>
          <w:szCs w:val="21"/>
        </w:rPr>
        <w:t>3</w:t>
      </w:r>
      <w:bookmarkStart w:id="80" w:name="_Toc296503048"/>
      <w:bookmarkStart w:id="81" w:name="_Toc296346549"/>
      <w:bookmarkStart w:id="82" w:name="_Toc337558749"/>
      <w:r>
        <w:rPr>
          <w:rFonts w:hint="eastAsia" w:asciiTheme="minorEastAsia" w:hAnsiTheme="minorEastAsia" w:eastAsiaTheme="minorEastAsia" w:cstheme="minorEastAsia"/>
          <w:b w:val="0"/>
          <w:color w:val="auto"/>
          <w:sz w:val="21"/>
          <w:szCs w:val="21"/>
        </w:rPr>
        <w:t xml:space="preserve">.3 </w:t>
      </w:r>
      <w:bookmarkEnd w:id="80"/>
      <w:bookmarkEnd w:id="81"/>
      <w:r>
        <w:rPr>
          <w:rFonts w:hint="eastAsia" w:asciiTheme="minorEastAsia" w:hAnsiTheme="minorEastAsia" w:eastAsiaTheme="minorEastAsia" w:cstheme="minorEastAsia"/>
          <w:b w:val="0"/>
          <w:color w:val="auto"/>
          <w:sz w:val="21"/>
          <w:szCs w:val="21"/>
        </w:rPr>
        <w:t>设计人人员</w:t>
      </w:r>
      <w:bookmarkEnd w:id="79"/>
    </w:p>
    <w:bookmarkEnd w:id="82"/>
    <w:p w14:paraId="7D0B570D">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3.3.1 除专用合同条款对期限另有约定外，设计人应在接到开始设计通知后7天内，向发包人提交设计人项目管理机构及人员安排的报告，其内容应包括建筑、结构、给排水、暖通、电气等专业负责人名单及其岗位、注册执业资格等。</w:t>
      </w:r>
    </w:p>
    <w:p w14:paraId="7CFEEB37">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3.3.2 设计人委派到工程设计中的设计人员应相对稳定。设计过程中如有变动，设计人应及时向发包人提交工程设计人员变动情况的报告。设计人更换专业负责人时，应提前7天书面通知发包人，除专业负责人无法正常履职情形外，还应征得发包人书面同意。通知中应当载明继任人员的注册执业资格、执业经验等资料。</w:t>
      </w:r>
    </w:p>
    <w:p w14:paraId="5A3DB0A9">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3.3.3 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1DA99CD6">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83" w:name="_Toc351203523"/>
      <w:r>
        <w:rPr>
          <w:rFonts w:hint="eastAsia" w:asciiTheme="minorEastAsia" w:hAnsiTheme="minorEastAsia" w:eastAsiaTheme="minorEastAsia" w:cstheme="minorEastAsia"/>
          <w:b w:val="0"/>
          <w:color w:val="auto"/>
          <w:sz w:val="21"/>
          <w:szCs w:val="21"/>
        </w:rPr>
        <w:t>3</w:t>
      </w:r>
      <w:bookmarkStart w:id="84" w:name="_Toc337558751"/>
      <w:bookmarkStart w:id="85" w:name="_Toc296503051"/>
      <w:bookmarkStart w:id="86" w:name="_Toc296346552"/>
      <w:r>
        <w:rPr>
          <w:rFonts w:hint="eastAsia" w:asciiTheme="minorEastAsia" w:hAnsiTheme="minorEastAsia" w:eastAsiaTheme="minorEastAsia" w:cstheme="minorEastAsia"/>
          <w:b w:val="0"/>
          <w:color w:val="auto"/>
          <w:sz w:val="21"/>
          <w:szCs w:val="21"/>
        </w:rPr>
        <w:t>.4 设计分包</w:t>
      </w:r>
      <w:bookmarkEnd w:id="83"/>
    </w:p>
    <w:bookmarkEnd w:id="84"/>
    <w:bookmarkEnd w:id="85"/>
    <w:bookmarkEnd w:id="86"/>
    <w:p w14:paraId="677AE304">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3.4.1 设计分包的一般约定</w:t>
      </w:r>
    </w:p>
    <w:p w14:paraId="4268358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11A8CCF9">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3.4.2 设计分包的确定</w:t>
      </w:r>
    </w:p>
    <w:p w14:paraId="19C9CB7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754F1DB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3.4.3 设计分包管理</w:t>
      </w:r>
    </w:p>
    <w:p w14:paraId="09910F0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设计人应按照专用合同条款的约定向发包人提交分包人的主要工程设计人员名单、注册执业资格及执业经历等。</w:t>
      </w:r>
    </w:p>
    <w:p w14:paraId="00DB8F4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3.4.4 分包工程设计费</w:t>
      </w:r>
    </w:p>
    <w:p w14:paraId="29E12CA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（1）除本项第（2）目约定的情况或专用合同条款另有约定外，分包工程设计费由设计人与分包人结算，未经设计人同意，发包人不得向分包人支付分包工程设计费；</w:t>
      </w:r>
    </w:p>
    <w:p w14:paraId="4FA92BD0">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（2）生效的法院判决书或仲裁裁决书要求发包人向分包人支付分包工程设计费的，发包人有权从应付设计人合同价款中扣除该部分费用。</w:t>
      </w:r>
    </w:p>
    <w:p w14:paraId="7F898BFC">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87" w:name="_Toc351203526"/>
      <w:r>
        <w:rPr>
          <w:rFonts w:hint="eastAsia" w:asciiTheme="minorEastAsia" w:hAnsiTheme="minorEastAsia" w:eastAsiaTheme="minorEastAsia" w:cstheme="minorEastAsia"/>
          <w:b w:val="0"/>
          <w:color w:val="auto"/>
          <w:sz w:val="21"/>
          <w:szCs w:val="21"/>
        </w:rPr>
        <w:t>3.5 联合体</w:t>
      </w:r>
      <w:bookmarkEnd w:id="87"/>
    </w:p>
    <w:p w14:paraId="7CFCFA0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3.5.1 联合体各方应共同与发包人签订合同协议书。联合体各方应为履行合同向发包人承担连带责任。</w:t>
      </w:r>
    </w:p>
    <w:p w14:paraId="1E1F437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3.5.2 联合体协议，应当约定联合体各成员工作分工，经发包人确认后作为合同附件。在履行合同过程中，未经发包人同意，不得修改联合体协议。</w:t>
      </w:r>
    </w:p>
    <w:p w14:paraId="2C5C7747">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3.5.3 联合体牵头人负责与发包人联系，并接受指示，负责组织联合体各成员全面履行合同。</w:t>
      </w:r>
    </w:p>
    <w:p w14:paraId="21BBC0D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3.5.4 发包人向联合体支付设计费用的方式在专用合同条款中约定。</w:t>
      </w:r>
    </w:p>
    <w:p w14:paraId="6730F0C5">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4. 工程设计资料</w:t>
      </w:r>
    </w:p>
    <w:p w14:paraId="62850F53">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4.1 提供工程设计资料</w:t>
      </w:r>
    </w:p>
    <w:p w14:paraId="21DEBE1B">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发包人应当在工程设计前或专用合同条款附件2约定的时间向设计人提供工程设计所必需的工程设计资料，并对所提供资料的真实性、准确性和完整性负责。</w:t>
      </w:r>
    </w:p>
    <w:p w14:paraId="7EB8FD9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按照法律规定确需在工程设计开始后方能提供的设计资料，发包人应及时地在相应工程设计文件提交给发包人前的合理期限内提供，合理期限应以不影响设计人的正常设计为限。</w:t>
      </w:r>
    </w:p>
    <w:p w14:paraId="0045746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4.2 逾期提供的责任</w:t>
      </w:r>
    </w:p>
    <w:p w14:paraId="20D3ABD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发包人提交上述文件和资料超过约定期限的，超过约定期限15天以内，设计人按本合同约定的交付工程设计文件时间相应顺延；超过约定期限15天以外时，设计人有权重新确定提交工程设计文件的时间。工程设计资料逾期提供导致增加了设计工作量的，设计人可以要求发包人另行支付相应设计费用，并相应延长设计周期。</w:t>
      </w:r>
    </w:p>
    <w:p w14:paraId="678C979C">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88" w:name="_Toc351203532"/>
      <w:bookmarkStart w:id="89" w:name="_Toc337558758"/>
      <w:r>
        <w:rPr>
          <w:rFonts w:hint="eastAsia" w:asciiTheme="minorEastAsia" w:hAnsiTheme="minorEastAsia" w:eastAsiaTheme="minorEastAsia" w:cstheme="minorEastAsia"/>
          <w:b w:val="0"/>
          <w:color w:val="auto"/>
          <w:sz w:val="21"/>
          <w:szCs w:val="21"/>
        </w:rPr>
        <w:t>5. 工程设计</w:t>
      </w:r>
      <w:bookmarkEnd w:id="88"/>
      <w:r>
        <w:rPr>
          <w:rFonts w:hint="eastAsia" w:asciiTheme="minorEastAsia" w:hAnsiTheme="minorEastAsia" w:eastAsiaTheme="minorEastAsia" w:cstheme="minorEastAsia"/>
          <w:b w:val="0"/>
          <w:color w:val="auto"/>
          <w:sz w:val="21"/>
          <w:szCs w:val="21"/>
        </w:rPr>
        <w:t>要求</w:t>
      </w:r>
    </w:p>
    <w:bookmarkEnd w:id="89"/>
    <w:p w14:paraId="2B28090C">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bookmarkStart w:id="90" w:name="_Toc351203533"/>
      <w:bookmarkStart w:id="91" w:name="_Toc337558759"/>
      <w:r>
        <w:rPr>
          <w:rFonts w:hint="eastAsia" w:asciiTheme="minorEastAsia" w:hAnsiTheme="minorEastAsia" w:eastAsiaTheme="minorEastAsia" w:cstheme="minorEastAsia"/>
          <w:b w:val="0"/>
          <w:color w:val="auto"/>
          <w:sz w:val="21"/>
          <w:szCs w:val="21"/>
        </w:rPr>
        <w:t>5.1 工程设计一般要求</w:t>
      </w:r>
    </w:p>
    <w:p w14:paraId="2CAE819F">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5.1.1 对发包人的要求</w:t>
      </w:r>
    </w:p>
    <w:p w14:paraId="7FCEFBA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5.1.1.1 发包人应当遵守法律和技术标准，不得以任何理由要求设计人违反法律和工程质量、安全标准进行工程设计，降低工程质量。</w:t>
      </w:r>
    </w:p>
    <w:p w14:paraId="5CD25CD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5.1.1.2 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64972C55">
      <w:pPr>
        <w:pageBreakBefore w:val="0"/>
        <w:kinsoku/>
        <w:wordWrap/>
        <w:overflowPunct/>
        <w:bidi w:val="0"/>
        <w:adjustRightInd w:val="0"/>
        <w:snapToGrid w:val="0"/>
        <w:spacing w:line="360" w:lineRule="auto"/>
        <w:ind w:firstLine="562"/>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5.1.1.3 发包人应当严格遵守主要技术指标控制的前提条件，由于发包人的原因导致工程设计文件超出主要技术指标控制值的，发包人承担相应责任。</w:t>
      </w:r>
    </w:p>
    <w:p w14:paraId="78176B13">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5.1.2 对设计人的要求</w:t>
      </w:r>
    </w:p>
    <w:p w14:paraId="5794A708">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5.1.2.1 设计人应当按法律和技术标准的强制性规定及发包人要求进行工程设计。有关工程设计的特殊标准或要求由合同当事人在专用合同条款中约定。</w:t>
      </w:r>
      <w:bookmarkEnd w:id="90"/>
    </w:p>
    <w:p w14:paraId="52756FD9">
      <w:pPr>
        <w:pageBreakBefore w:val="0"/>
        <w:kinsoku/>
        <w:wordWrap/>
        <w:overflowPunct/>
        <w:bidi w:val="0"/>
        <w:adjustRightInd w:val="0"/>
        <w:snapToGrid w:val="0"/>
        <w:spacing w:line="360" w:lineRule="auto"/>
        <w:ind w:firstLine="65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设计人发现发包人提供的工程设计资料有问题的，设计人应当及时通知发包人并经发包人确认。</w:t>
      </w:r>
    </w:p>
    <w:bookmarkEnd w:id="91"/>
    <w:p w14:paraId="38D9646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5.1.2.2 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w:t>
      </w:r>
      <w:r>
        <w:rPr>
          <w:rFonts w:hint="eastAsia" w:asciiTheme="minorEastAsia" w:hAnsiTheme="minorEastAsia" w:eastAsiaTheme="minorEastAsia" w:cstheme="minorEastAsia"/>
          <w:color w:val="auto"/>
          <w:kern w:val="0"/>
          <w:sz w:val="21"/>
          <w:szCs w:val="21"/>
        </w:rPr>
        <w:t>导致增加设计费用和（或）设计周期延长的，由发包人承担。</w:t>
      </w:r>
    </w:p>
    <w:p w14:paraId="455F258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5.1.2.3 设计人应当根据建筑工程的使用功能和专业技术协调要求，合理确定基础类型、结构体系、结构布置、使用荷载及综合管线等。</w:t>
      </w:r>
    </w:p>
    <w:p w14:paraId="2CE15CF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 xml:space="preserve">5.1.2.4 </w:t>
      </w:r>
      <w:r>
        <w:rPr>
          <w:rFonts w:hint="eastAsia" w:asciiTheme="minorEastAsia" w:hAnsiTheme="minorEastAsia" w:eastAsiaTheme="minorEastAsia" w:cstheme="minorEastAsia"/>
          <w:color w:val="auto"/>
          <w:kern w:val="0"/>
          <w:sz w:val="21"/>
          <w:szCs w:val="21"/>
          <w:highlight w:val="none"/>
        </w:rPr>
        <w:t>设计人应当严格执行其双方书面确认的主要技术指标控制值，由于设计人的原因导致工程设计文件超出在专用合同条款中约定的主要技术指标控制值比例的，设计人应当承担相应的违约责任。</w:t>
      </w:r>
    </w:p>
    <w:p w14:paraId="72B90A57">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5.1.2.5 设计人在工程设计中选用的材料、设备，应当注明其规格、型号、性能等技术指标及适应性，满足质量、安全、节能、环保等要求。</w:t>
      </w:r>
    </w:p>
    <w:p w14:paraId="6A1A8044">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5.2 工程设计保证措施</w:t>
      </w:r>
    </w:p>
    <w:p w14:paraId="772B5F94">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5.2.1 发包人的保证措施</w:t>
      </w:r>
    </w:p>
    <w:p w14:paraId="543C46B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发包人应按照法律规定及合同约定完成与工程设计有关的各项工作。</w:t>
      </w:r>
    </w:p>
    <w:p w14:paraId="5237F35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5.2.2 设计人的保证措施</w:t>
      </w:r>
    </w:p>
    <w:p w14:paraId="57CD2F5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设计人应做好工程设计的质量与技术管理工作，建立健全工程设计质量保证体系，加强工程设计全过程的质量控制，建立完整的设计文件的设计、复核、审核、会签和批准制度，明确各阶段的责任人。</w:t>
      </w:r>
    </w:p>
    <w:p w14:paraId="0ED35E3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sz w:val="21"/>
          <w:szCs w:val="21"/>
        </w:rPr>
        <w:t>5.3 工程设计文件的要求</w:t>
      </w:r>
    </w:p>
    <w:p w14:paraId="6B60C86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5.3.1 工程设计文件的编制应符合法律、技术标准的强制性规定及合同的要求。</w:t>
      </w:r>
    </w:p>
    <w:p w14:paraId="7BCB0A9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5.3.2 工程设计依据应完整、准确、可靠，设计方案论证充分，计算成果可靠，并能够实施。</w:t>
      </w:r>
    </w:p>
    <w:p w14:paraId="1FA4987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5.3.3 工程设计文件的深度应满足本合同相应设计阶段的规定要求，并符合国家和行业现行有效的相关规定。</w:t>
      </w:r>
    </w:p>
    <w:p w14:paraId="561525A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5.3.4 工程设计文件必须保证工程质量和施工安全等方面的要求，按照有关法律法规规定</w:t>
      </w:r>
      <w:r>
        <w:rPr>
          <w:rFonts w:hint="eastAsia" w:asciiTheme="minorEastAsia" w:hAnsiTheme="minorEastAsia" w:eastAsiaTheme="minorEastAsia" w:cstheme="minorEastAsia"/>
          <w:color w:val="auto"/>
          <w:kern w:val="0"/>
          <w:sz w:val="21"/>
          <w:szCs w:val="21"/>
        </w:rPr>
        <w:t>在工程设计文件中提出保障施工作业人员安全和预防生产安全事故的措施建议。</w:t>
      </w:r>
    </w:p>
    <w:p w14:paraId="4E5E8B3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5.3.5 应根据法律、技术标准要求，保证房屋建筑工程的合理使用寿命年限，并应在工程设计文件中注明相应的合理使用寿命年限。</w:t>
      </w:r>
    </w:p>
    <w:p w14:paraId="292E0FC2">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bookmarkStart w:id="92" w:name="_Toc351203536"/>
      <w:bookmarkStart w:id="93" w:name="_Toc337558762"/>
      <w:r>
        <w:rPr>
          <w:rFonts w:hint="eastAsia" w:asciiTheme="minorEastAsia" w:hAnsiTheme="minorEastAsia" w:eastAsiaTheme="minorEastAsia" w:cstheme="minorEastAsia"/>
          <w:b w:val="0"/>
          <w:color w:val="auto"/>
          <w:sz w:val="21"/>
          <w:szCs w:val="21"/>
        </w:rPr>
        <w:t>5.4 不合格工程设计文件的处理</w:t>
      </w:r>
      <w:bookmarkEnd w:id="92"/>
    </w:p>
    <w:bookmarkEnd w:id="93"/>
    <w:p w14:paraId="3D512E0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5.4.1 因设计人原因造成工程设计文件不合格的，发包人有权要求设计人采取补救措施，直至达到合同要求的质量标准，并按第14.2款〔设计人违约责任〕的约定承担责任。 </w:t>
      </w:r>
    </w:p>
    <w:p w14:paraId="3F567AB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5.4.2 因发包人原因造成工程设计文件不合格的，设计人应当采取补救措施，直至达到合同要求的质量标准，由此增加的设计费用和（或）设计周期的延长由发包人承担。</w:t>
      </w:r>
    </w:p>
    <w:p w14:paraId="2AA4ECA4">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94" w:name="_Toc351203542"/>
      <w:bookmarkStart w:id="95" w:name="_Toc337558767"/>
      <w:r>
        <w:rPr>
          <w:rFonts w:hint="eastAsia" w:asciiTheme="minorEastAsia" w:hAnsiTheme="minorEastAsia" w:eastAsiaTheme="minorEastAsia" w:cstheme="minorEastAsia"/>
          <w:b w:val="0"/>
          <w:color w:val="auto"/>
          <w:sz w:val="21"/>
          <w:szCs w:val="21"/>
        </w:rPr>
        <w:t>6. 工程设计进度</w:t>
      </w:r>
      <w:bookmarkEnd w:id="94"/>
      <w:r>
        <w:rPr>
          <w:rFonts w:hint="eastAsia" w:asciiTheme="minorEastAsia" w:hAnsiTheme="minorEastAsia" w:eastAsiaTheme="minorEastAsia" w:cstheme="minorEastAsia"/>
          <w:b w:val="0"/>
          <w:color w:val="auto"/>
          <w:sz w:val="21"/>
          <w:szCs w:val="21"/>
        </w:rPr>
        <w:t>与周期</w:t>
      </w:r>
    </w:p>
    <w:bookmarkEnd w:id="95"/>
    <w:p w14:paraId="56E97C99">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96" w:name="_Toc351203544"/>
      <w:bookmarkStart w:id="97" w:name="_Toc337558769"/>
      <w:bookmarkStart w:id="98" w:name="_Toc296503066"/>
      <w:bookmarkStart w:id="99" w:name="_Toc296346567"/>
      <w:r>
        <w:rPr>
          <w:rFonts w:hint="eastAsia" w:asciiTheme="minorEastAsia" w:hAnsiTheme="minorEastAsia" w:eastAsiaTheme="minorEastAsia" w:cstheme="minorEastAsia"/>
          <w:b w:val="0"/>
          <w:color w:val="auto"/>
          <w:sz w:val="21"/>
          <w:szCs w:val="21"/>
        </w:rPr>
        <w:t>6.1 工程设计进度计划</w:t>
      </w:r>
      <w:bookmarkEnd w:id="96"/>
    </w:p>
    <w:bookmarkEnd w:id="97"/>
    <w:p w14:paraId="3486D29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6.1.1 工程设计进度计划的编制</w:t>
      </w:r>
    </w:p>
    <w:p w14:paraId="2D0E2BE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1700A32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工程设计进度计划中的设计周期应由发包人与设计人协商确定，明确约定各阶段设计任务的完成时间区间，</w:t>
      </w:r>
      <w:r>
        <w:rPr>
          <w:rFonts w:hint="eastAsia" w:asciiTheme="minorEastAsia" w:hAnsiTheme="minorEastAsia" w:eastAsiaTheme="minorEastAsia" w:cstheme="minorEastAsia"/>
          <w:color w:val="auto"/>
          <w:sz w:val="21"/>
          <w:szCs w:val="21"/>
        </w:rPr>
        <w:t>包括各阶段设计过程中设计人与发包人的交流时间，但不包括相关政府部门对设计成果的审批时间及发包人的审查时间。</w:t>
      </w:r>
    </w:p>
    <w:p w14:paraId="4BAFC9B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6.1.2 工程设计进度计划的修订</w:t>
      </w:r>
    </w:p>
    <w:p w14:paraId="12DDF34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5天内完成审核和批准或提出修改意见，否则视为发包人同意设计人提交的修订的工程设计进度计划。</w:t>
      </w:r>
    </w:p>
    <w:p w14:paraId="066CC098">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00" w:name="_Toc351203545"/>
      <w:bookmarkStart w:id="101" w:name="_Toc337558770"/>
      <w:r>
        <w:rPr>
          <w:rFonts w:hint="eastAsia" w:asciiTheme="minorEastAsia" w:hAnsiTheme="minorEastAsia" w:eastAsiaTheme="minorEastAsia" w:cstheme="minorEastAsia"/>
          <w:b w:val="0"/>
          <w:color w:val="auto"/>
          <w:sz w:val="21"/>
          <w:szCs w:val="21"/>
        </w:rPr>
        <w:t xml:space="preserve">6.2 </w:t>
      </w:r>
      <w:bookmarkEnd w:id="100"/>
      <w:r>
        <w:rPr>
          <w:rFonts w:hint="eastAsia" w:asciiTheme="minorEastAsia" w:hAnsiTheme="minorEastAsia" w:eastAsiaTheme="minorEastAsia" w:cstheme="minorEastAsia"/>
          <w:b w:val="0"/>
          <w:color w:val="auto"/>
          <w:sz w:val="21"/>
          <w:szCs w:val="21"/>
        </w:rPr>
        <w:t>工程设计开始</w:t>
      </w:r>
    </w:p>
    <w:bookmarkEnd w:id="101"/>
    <w:p w14:paraId="17CB05C5">
      <w:pPr>
        <w:pageBreakBefore w:val="0"/>
        <w:widowControl w:val="0"/>
        <w:kinsoku/>
        <w:wordWrap/>
        <w:overflowPunct/>
        <w:bidi w:val="0"/>
        <w:adjustRightInd w:val="0"/>
        <w:snapToGrid w:val="0"/>
        <w:spacing w:line="360" w:lineRule="auto"/>
        <w:ind w:firstLine="438" w:firstLineChars="209"/>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照法律规定获得工程设计所需的许可。发包人发出的开始设计通知应符合法律规定，一般应在计划开始设计日期7天前向设计人发出开始工程设计工作通知，工程设计周期自开始设计通知中载明的开始设计的日期起算。</w:t>
      </w:r>
    </w:p>
    <w:p w14:paraId="64386258">
      <w:pPr>
        <w:pageBreakBefore w:val="0"/>
        <w:kinsoku/>
        <w:wordWrap/>
        <w:overflowPunct/>
        <w:autoSpaceDE w:val="0"/>
        <w:autoSpaceDN w:val="0"/>
        <w:bidi w:val="0"/>
        <w:adjustRightInd w:val="0"/>
        <w:snapToGrid w:val="0"/>
        <w:spacing w:line="360" w:lineRule="auto"/>
        <w:ind w:firstLine="441" w:firstLineChars="21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设计人应当在收到发包人提供的工程设计资料及专用合同条款约定的定金或预付款后，开始工程设计工作。</w:t>
      </w:r>
    </w:p>
    <w:p w14:paraId="18B384F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各设计阶段的开始时间均以设计人收到的发包人发出开始设计工作的书面通知书</w:t>
      </w:r>
      <w:r>
        <w:rPr>
          <w:rFonts w:hint="eastAsia" w:asciiTheme="minorEastAsia" w:hAnsiTheme="minorEastAsia" w:eastAsiaTheme="minorEastAsia" w:cstheme="minorEastAsia"/>
          <w:color w:val="auto"/>
          <w:sz w:val="21"/>
          <w:szCs w:val="21"/>
        </w:rPr>
        <w:t>中载明的</w:t>
      </w:r>
      <w:r>
        <w:rPr>
          <w:rFonts w:hint="eastAsia" w:asciiTheme="minorEastAsia" w:hAnsiTheme="minorEastAsia" w:eastAsiaTheme="minorEastAsia" w:cstheme="minorEastAsia"/>
          <w:color w:val="auto"/>
          <w:kern w:val="0"/>
          <w:sz w:val="21"/>
          <w:szCs w:val="21"/>
        </w:rPr>
        <w:t>开始设计的日期起算。</w:t>
      </w:r>
    </w:p>
    <w:bookmarkEnd w:id="98"/>
    <w:bookmarkEnd w:id="99"/>
    <w:p w14:paraId="5C2116A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02" w:name="_Toc351203547"/>
      <w:bookmarkStart w:id="103" w:name="_Toc337558772"/>
      <w:bookmarkStart w:id="104" w:name="_Toc296346574"/>
      <w:bookmarkStart w:id="105" w:name="_Toc296503073"/>
      <w:r>
        <w:rPr>
          <w:rFonts w:hint="eastAsia" w:asciiTheme="minorEastAsia" w:hAnsiTheme="minorEastAsia" w:eastAsiaTheme="minorEastAsia" w:cstheme="minorEastAsia"/>
          <w:b w:val="0"/>
          <w:color w:val="auto"/>
          <w:sz w:val="21"/>
          <w:szCs w:val="21"/>
        </w:rPr>
        <w:t>6.3 工程设计进度延误</w:t>
      </w:r>
      <w:bookmarkEnd w:id="102"/>
    </w:p>
    <w:bookmarkEnd w:id="103"/>
    <w:bookmarkEnd w:id="104"/>
    <w:bookmarkEnd w:id="105"/>
    <w:p w14:paraId="7C621B9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6.3.1 因发包人原因导致工程设计进度延误</w:t>
      </w:r>
    </w:p>
    <w:p w14:paraId="09183C4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在合同履行过程中，发包人导致工程设计进度延误的情形主要有： </w:t>
      </w:r>
    </w:p>
    <w:p w14:paraId="6144BBAD">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（1）发包人未能按合同约定提供工程设计资料或所提供的工程设计资料不符合合同约定或存在错误或疏漏的；</w:t>
      </w:r>
    </w:p>
    <w:p w14:paraId="2E03AC9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（2）发包人未能按合同约定日期足额支付定金或预付款、进度款的；</w:t>
      </w:r>
    </w:p>
    <w:p w14:paraId="487917E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（3）发包人提出影响设计周期的设计变更要求的；</w:t>
      </w:r>
    </w:p>
    <w:p w14:paraId="415EFD1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（4）专用合同条款中约定的其他情形。</w:t>
      </w:r>
    </w:p>
    <w:p w14:paraId="695CD6CC">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因发包人原因未按计划开始设计日期开始设计的，发包人应按实际开始设计日期顺延完成设计日期。</w:t>
      </w:r>
    </w:p>
    <w:p w14:paraId="22B1100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除专用合同条款对期限另有约定外，</w:t>
      </w:r>
      <w:r>
        <w:rPr>
          <w:rFonts w:hint="eastAsia" w:asciiTheme="minorEastAsia" w:hAnsiTheme="minorEastAsia" w:eastAsiaTheme="minorEastAsia" w:cstheme="minorEastAsia"/>
          <w:color w:val="auto"/>
          <w:sz w:val="21"/>
          <w:szCs w:val="21"/>
        </w:rPr>
        <w:t>设计人应在发生上述情形后5天内向发包人发出要求延期的书面通知，在发生该情形后10天内提交要求延期的详细说明供发包人审查。</w:t>
      </w:r>
      <w:r>
        <w:rPr>
          <w:rFonts w:hint="eastAsia" w:asciiTheme="minorEastAsia" w:hAnsiTheme="minorEastAsia" w:eastAsiaTheme="minorEastAsia" w:cstheme="minorEastAsia"/>
          <w:color w:val="auto"/>
          <w:kern w:val="0"/>
          <w:sz w:val="21"/>
          <w:szCs w:val="21"/>
        </w:rPr>
        <w:t>除专用合同条款对期限另有约定外，</w:t>
      </w:r>
      <w:r>
        <w:rPr>
          <w:rFonts w:hint="eastAsia" w:asciiTheme="minorEastAsia" w:hAnsiTheme="minorEastAsia" w:eastAsiaTheme="minorEastAsia" w:cstheme="minorEastAsia"/>
          <w:color w:val="auto"/>
          <w:sz w:val="21"/>
          <w:szCs w:val="21"/>
        </w:rPr>
        <w:t>发包人收到设计人要求延期的详细说明后，应在5天内进行审查并就是否延长设计周期及延期天数向设计人进行书面答复。</w:t>
      </w:r>
    </w:p>
    <w:p w14:paraId="49285F4B">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如果发包人在收到设计人</w:t>
      </w:r>
      <w:r>
        <w:rPr>
          <w:rFonts w:hint="eastAsia" w:asciiTheme="minorEastAsia" w:hAnsiTheme="minorEastAsia" w:eastAsiaTheme="minorEastAsia" w:cstheme="minorEastAsia"/>
          <w:color w:val="auto"/>
          <w:kern w:val="0"/>
          <w:sz w:val="21"/>
          <w:szCs w:val="21"/>
        </w:rPr>
        <w:t>提交要求</w:t>
      </w:r>
      <w:r>
        <w:rPr>
          <w:rFonts w:hint="eastAsia" w:asciiTheme="minorEastAsia" w:hAnsiTheme="minorEastAsia" w:eastAsiaTheme="minorEastAsia" w:cstheme="minorEastAsia"/>
          <w:color w:val="auto"/>
          <w:sz w:val="21"/>
          <w:szCs w:val="21"/>
        </w:rPr>
        <w:t>延期的详细说明后，在约定的期限内未予答复，则视为设计人要求的延期已被发包人批准。如果设计人未能按本款约定的时间内发出要求延期的通知并提交详细资料，则发包人可拒绝作出任何延期的决定。</w:t>
      </w:r>
    </w:p>
    <w:p w14:paraId="4B469D3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发包人上述工程设计进度延误情形</w:t>
      </w:r>
      <w:r>
        <w:rPr>
          <w:rFonts w:hint="eastAsia" w:asciiTheme="minorEastAsia" w:hAnsiTheme="minorEastAsia" w:eastAsiaTheme="minorEastAsia" w:cstheme="minorEastAsia"/>
          <w:color w:val="auto"/>
          <w:sz w:val="21"/>
          <w:szCs w:val="21"/>
        </w:rPr>
        <w:t>导致增加了设计工作量的，发包人应当另行支付相应设计费用。</w:t>
      </w:r>
    </w:p>
    <w:p w14:paraId="0826E7B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6.3.2 因设计人原因导致工程设计进度延误</w:t>
      </w:r>
    </w:p>
    <w:p w14:paraId="0B92852E">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bookmarkStart w:id="106" w:name="_Toc296346577"/>
      <w:bookmarkStart w:id="107" w:name="_Toc296503076"/>
      <w:r>
        <w:rPr>
          <w:rFonts w:hint="eastAsia" w:asciiTheme="minorEastAsia" w:hAnsiTheme="minorEastAsia" w:eastAsiaTheme="minorEastAsia" w:cstheme="minorEastAsia"/>
          <w:color w:val="auto"/>
          <w:kern w:val="0"/>
          <w:sz w:val="21"/>
          <w:szCs w:val="21"/>
        </w:rPr>
        <w:t>因</w:t>
      </w:r>
      <w:bookmarkEnd w:id="106"/>
      <w:bookmarkEnd w:id="107"/>
      <w:r>
        <w:rPr>
          <w:rFonts w:hint="eastAsia" w:asciiTheme="minorEastAsia" w:hAnsiTheme="minorEastAsia" w:eastAsiaTheme="minorEastAsia" w:cstheme="minorEastAsia"/>
          <w:color w:val="auto"/>
          <w:kern w:val="0"/>
          <w:sz w:val="21"/>
          <w:szCs w:val="21"/>
        </w:rPr>
        <w:t>设计人原因导致工程设计进度延误的，设计人应当按照第14.2款〔设计人违约责任〕承担责任。设计人支付逾期完成工程设计违约金后，不免除设计人继续完成工程设计的义务。</w:t>
      </w:r>
    </w:p>
    <w:p w14:paraId="60E48182">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08" w:name="_Toc351203550"/>
      <w:bookmarkStart w:id="109" w:name="_Toc296503077"/>
      <w:bookmarkStart w:id="110" w:name="_Toc337558775"/>
      <w:bookmarkStart w:id="111" w:name="_Toc296346578"/>
      <w:r>
        <w:rPr>
          <w:rFonts w:hint="eastAsia" w:asciiTheme="minorEastAsia" w:hAnsiTheme="minorEastAsia" w:eastAsiaTheme="minorEastAsia" w:cstheme="minorEastAsia"/>
          <w:b w:val="0"/>
          <w:color w:val="auto"/>
          <w:sz w:val="21"/>
          <w:szCs w:val="21"/>
        </w:rPr>
        <w:t>6.4 暂停</w:t>
      </w:r>
      <w:bookmarkEnd w:id="108"/>
      <w:r>
        <w:rPr>
          <w:rFonts w:hint="eastAsia" w:asciiTheme="minorEastAsia" w:hAnsiTheme="minorEastAsia" w:eastAsiaTheme="minorEastAsia" w:cstheme="minorEastAsia"/>
          <w:b w:val="0"/>
          <w:color w:val="auto"/>
          <w:sz w:val="21"/>
          <w:szCs w:val="21"/>
        </w:rPr>
        <w:t>设计</w:t>
      </w:r>
    </w:p>
    <w:bookmarkEnd w:id="109"/>
    <w:bookmarkEnd w:id="110"/>
    <w:bookmarkEnd w:id="111"/>
    <w:p w14:paraId="5D4D86EC">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6.4.1 发包人原因引起的暂停设计</w:t>
      </w:r>
    </w:p>
    <w:p w14:paraId="055454C9">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因发包人原因引起暂停设计的，发包人应及时下达暂停设计指示。</w:t>
      </w:r>
    </w:p>
    <w:p w14:paraId="450FD86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因发包人原因引起的暂停设计，发包人应承担由此增加的设计费用和（或）延长的设计周期。</w:t>
      </w:r>
    </w:p>
    <w:p w14:paraId="12ED2C0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6.4.2 设计人原因引起的暂停设计</w:t>
      </w:r>
    </w:p>
    <w:p w14:paraId="7F28854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设计人原因引起的暂停设计，设计人应当尽快向发包人发出书面通知并按第14.2款〔设计人违约责任〕承担责任，且设计人在收到发包人复工指示后15天内仍未复工的，视为设计人无法继续履行合同的情形，设计人应按第16条〔合同解除〕的约定承担责任。</w:t>
      </w:r>
    </w:p>
    <w:p w14:paraId="4864696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6.4.3 其他原因引起的暂停设计</w:t>
      </w:r>
    </w:p>
    <w:p w14:paraId="6B52EEC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当出现非设计人原因造成的暂停设计，设计人应当尽快向发包人发出书面通知。</w:t>
      </w:r>
    </w:p>
    <w:p w14:paraId="616E959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在上述情形下设计人的设计服务暂停，设计人的设计周期应当相应延长，复工应有发包人与设计人共同确认的合理期限。</w:t>
      </w:r>
    </w:p>
    <w:p w14:paraId="635ACB20">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当发生本项约定的情况，导致设计人增加设计工作量的，发包人应当另行支付相应设计费用。</w:t>
      </w:r>
    </w:p>
    <w:p w14:paraId="03D6035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6.4.4 暂停设计后的复工</w:t>
      </w:r>
    </w:p>
    <w:p w14:paraId="7D3EF87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暂停设计后，发包人和设计人应采取有效措施积极消除暂停设计的影响。当工程具备复工条件时，发包人向设计人发出复工通知，设计人应按照复工通知要求复工。</w:t>
      </w:r>
    </w:p>
    <w:p w14:paraId="2CB58FC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除设计人原因导致暂停设计外，设计人暂停设计后复工所增加的设计工作量，发包人应当另行支付相应设计费用。</w:t>
      </w:r>
    </w:p>
    <w:p w14:paraId="5DAAB89D">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12" w:name="_Toc351203551"/>
      <w:r>
        <w:rPr>
          <w:rFonts w:hint="eastAsia" w:asciiTheme="minorEastAsia" w:hAnsiTheme="minorEastAsia" w:eastAsiaTheme="minorEastAsia" w:cstheme="minorEastAsia"/>
          <w:b w:val="0"/>
          <w:color w:val="auto"/>
          <w:sz w:val="21"/>
          <w:szCs w:val="21"/>
        </w:rPr>
        <w:t>6.5 提前</w:t>
      </w:r>
      <w:bookmarkEnd w:id="112"/>
      <w:r>
        <w:rPr>
          <w:rFonts w:hint="eastAsia" w:asciiTheme="minorEastAsia" w:hAnsiTheme="minorEastAsia" w:eastAsiaTheme="minorEastAsia" w:cstheme="minorEastAsia"/>
          <w:b w:val="0"/>
          <w:color w:val="auto"/>
          <w:sz w:val="21"/>
          <w:szCs w:val="21"/>
        </w:rPr>
        <w:t>交付工程设计文件</w:t>
      </w:r>
    </w:p>
    <w:p w14:paraId="26B90A29">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6.5.1 发包人要求设计人提前交付工程设计文件的，发包人应向设计人下达提前交付工程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7天内予以答复。任何情况下，发包人不得压缩合理设计周期。</w:t>
      </w:r>
    </w:p>
    <w:p w14:paraId="1C697D6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6.5.2 发包人要求设计人提前交付工程设计文件，或设计人提出提前交付工程设计文件的建议能够给发包人带来效益的，合同当事人可以在专用合同条款中约定提前交付工程设计文件的奖励。</w:t>
      </w:r>
    </w:p>
    <w:p w14:paraId="294CB1C6">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13" w:name="_Toc296503083"/>
      <w:bookmarkStart w:id="114" w:name="_Toc296346584"/>
      <w:r>
        <w:rPr>
          <w:rFonts w:hint="eastAsia" w:asciiTheme="minorEastAsia" w:hAnsiTheme="minorEastAsia" w:eastAsiaTheme="minorEastAsia" w:cstheme="minorEastAsia"/>
          <w:b w:val="0"/>
          <w:color w:val="auto"/>
          <w:sz w:val="21"/>
          <w:szCs w:val="21"/>
        </w:rPr>
        <w:t>7. 工程设计文件交付</w:t>
      </w:r>
    </w:p>
    <w:p w14:paraId="64AECA40">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7.1 工程设计文件交付的内容</w:t>
      </w:r>
    </w:p>
    <w:p w14:paraId="2DEB9EF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7.1.1 工程设计图纸及设计说明。</w:t>
      </w:r>
    </w:p>
    <w:p w14:paraId="09B9CB9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7.1.2 发包人可以要求设计人提交专用合同条款约定的具体形式的</w:t>
      </w:r>
      <w:r>
        <w:rPr>
          <w:rFonts w:hint="eastAsia" w:asciiTheme="minorEastAsia" w:hAnsiTheme="minorEastAsia" w:eastAsiaTheme="minorEastAsia" w:cstheme="minorEastAsia"/>
          <w:color w:val="auto"/>
          <w:sz w:val="21"/>
          <w:szCs w:val="21"/>
        </w:rPr>
        <w:t>电子版设计文件</w:t>
      </w:r>
      <w:r>
        <w:rPr>
          <w:rFonts w:hint="eastAsia" w:asciiTheme="minorEastAsia" w:hAnsiTheme="minorEastAsia" w:eastAsiaTheme="minorEastAsia" w:cstheme="minorEastAsia"/>
          <w:color w:val="auto"/>
          <w:kern w:val="0"/>
          <w:sz w:val="21"/>
          <w:szCs w:val="21"/>
        </w:rPr>
        <w:t>。</w:t>
      </w:r>
    </w:p>
    <w:p w14:paraId="474F969A">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7.2 工程设计文件的交付方式</w:t>
      </w:r>
    </w:p>
    <w:p w14:paraId="4E3630D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设计人交付工程设计文件给发包人，发包人应当出具书面签收单，内容包括图纸名称、图纸内容、图纸形式、份数、提交和签收日期、提交人与接收人的亲笔签名。</w:t>
      </w:r>
    </w:p>
    <w:p w14:paraId="7CC19B5B">
      <w:pPr>
        <w:pStyle w:val="5"/>
        <w:keepNext w:val="0"/>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7.3 工程设计文件交付的时间和份数</w:t>
      </w:r>
    </w:p>
    <w:p w14:paraId="2837A306">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工程设计文件交付的名称、时间和份数在专用合同条款附件3中约定。</w:t>
      </w:r>
    </w:p>
    <w:p w14:paraId="2CF99C7E">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8. 工程设计文件审查</w:t>
      </w:r>
    </w:p>
    <w:p w14:paraId="3FCDC9E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8.1 设计人的工程设计文件应报发包人审查同意。审查的范围和内容在发包人要求中约定。审查的具体标准应符合法律规定、技术标准要求和本合同约定。</w:t>
      </w:r>
    </w:p>
    <w:p w14:paraId="37034B2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除专用合同条款对期限另有约定外，自发包人收到设计人的工程设计文件以及设计人的通知之日起，发包人对设计人的工程设计文件审查期不超过15天。</w:t>
      </w:r>
    </w:p>
    <w:p w14:paraId="3B7B63D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发包人不同意工程设计文件的，应以书面形式通知设计人，并说明不符合合同要求的具体内容。设计人应根据发包人的书面说明，对工程设计文件进行修改后重新报送发包人审查，审查期重新起算。</w:t>
      </w:r>
    </w:p>
    <w:p w14:paraId="2726E64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合同约定的审查期满，发包人没有做出审查结论也没有提出异议的，视为设计人的工程设计文件已获发包人同意。</w:t>
      </w:r>
    </w:p>
    <w:p w14:paraId="43E283F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8.2 设计人的工程设计文件不需要政府有关部门审查或批准的，设计人应当严格按照经发包人审查同意的工程设计文件进行修改，如果发包人的修改意见超出或更改了发包人要求，发包人应当根据第11条〔工程设计变更与索赔〕的约定，向设计人另行支付费用。</w:t>
      </w:r>
    </w:p>
    <w:p w14:paraId="6E93E37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8.3 工程</w:t>
      </w:r>
      <w:r>
        <w:rPr>
          <w:rStyle w:val="10"/>
          <w:rFonts w:hint="eastAsia" w:asciiTheme="minorEastAsia" w:hAnsiTheme="minorEastAsia" w:eastAsiaTheme="minorEastAsia" w:cstheme="minorEastAsia"/>
          <w:vanish/>
          <w:color w:val="auto"/>
          <w:sz w:val="21"/>
          <w:szCs w:val="21"/>
        </w:rPr>
        <w:t>（</w:t>
      </w:r>
      <w:r>
        <w:rPr>
          <w:rFonts w:hint="eastAsia" w:asciiTheme="minorEastAsia" w:hAnsiTheme="minorEastAsia" w:eastAsiaTheme="minorEastAsia" w:cstheme="minorEastAsia"/>
          <w:color w:val="auto"/>
          <w:sz w:val="21"/>
          <w:szCs w:val="21"/>
        </w:rPr>
        <w:t>设计文件需政府有关部门审查或批准的，发包人应在审查同意设计人的工程设计文件后在专用合同条款约定的期限内，向政府有关部门报送工程设计文件，设计人应予以协助。</w:t>
      </w:r>
    </w:p>
    <w:p w14:paraId="20B630F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对于政府有关部门的审查意见，不需要修改发包人要求的，设计人需按该审查意见修改设计人的工程设计文件；需要修改发包人要求的，发包人应重新提出发包人要求，设计人应根据新提出的发包人要求修改设计人的工程设计文件，发包人应当根据第11条〔工程设计变更与索赔〕的约定，向设计人另行支付费用。</w:t>
      </w:r>
    </w:p>
    <w:p w14:paraId="3BD3685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8.4 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04D9E18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设计人按第7条〔工程设计文件交付〕的约定向发包人提交工程设计文件，有义务参加发包人组织的设计审查会议，向审查者介绍、解答、解释其工程设计文件，并提供有关补充资料。</w:t>
      </w:r>
    </w:p>
    <w:p w14:paraId="72A511D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发包人有义务向设计人提供设计审查会议的批准文件和纪要。设计人有义务按照相关设计审查会议批准的文件和纪要，并依据合同约定及相关技术标准，对工程设计文件进行修改、补充和完善。</w:t>
      </w:r>
    </w:p>
    <w:p w14:paraId="5A6ECC9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8.5 因设计人原因，未能按第7条〔工程设计文件交付〕约定的时间向发包人提交工程设计文件，致使工程设计文件审查无法进行或无法按期进行，造成设计周期延长、窝工损失及发包人增加费用的，设计人应</w:t>
      </w:r>
      <w:r>
        <w:rPr>
          <w:rFonts w:hint="eastAsia" w:asciiTheme="minorEastAsia" w:hAnsiTheme="minorEastAsia" w:eastAsiaTheme="minorEastAsia" w:cstheme="minorEastAsia"/>
          <w:color w:val="auto"/>
          <w:kern w:val="0"/>
          <w:sz w:val="21"/>
          <w:szCs w:val="21"/>
        </w:rPr>
        <w:t>按第14.2款〔设计人违约责任〕的约定承担责任</w:t>
      </w:r>
      <w:r>
        <w:rPr>
          <w:rFonts w:hint="eastAsia" w:asciiTheme="minorEastAsia" w:hAnsiTheme="minorEastAsia" w:eastAsiaTheme="minorEastAsia" w:cstheme="minorEastAsia"/>
          <w:color w:val="auto"/>
          <w:sz w:val="21"/>
          <w:szCs w:val="21"/>
        </w:rPr>
        <w:t>。</w:t>
      </w:r>
    </w:p>
    <w:p w14:paraId="395B62F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因发包人原因，致使工程设计文件审查无法进行或无法按期进行，造成设计周期延长、窝工损失及设计人增加的费用，由发包人承担。</w:t>
      </w:r>
    </w:p>
    <w:p w14:paraId="580C174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8.6 </w:t>
      </w:r>
      <w:r>
        <w:rPr>
          <w:rFonts w:hint="eastAsia" w:asciiTheme="minorEastAsia" w:hAnsiTheme="minorEastAsia" w:eastAsiaTheme="minorEastAsia" w:cstheme="minorEastAsia"/>
          <w:color w:val="auto"/>
          <w:kern w:val="0"/>
          <w:sz w:val="21"/>
          <w:szCs w:val="21"/>
        </w:rPr>
        <w:t xml:space="preserve">因设计人原因造成工程设计文件不合格致使工程设计文件审查无法通过的，发包人有权要求设计人采取补救措施，直至达到合同要求的质量标准，并按第14.2款〔设计人违约责任〕的约定承担责任。 </w:t>
      </w:r>
    </w:p>
    <w:p w14:paraId="1D9E10E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因发包人原因造成工程设计文件不合格致使工程设计文件审查无法通过的，由此增加的设计费用和（或）延长的设计周期由发包人承担。</w:t>
      </w:r>
    </w:p>
    <w:p w14:paraId="20BC363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8.7 工程设计文件的审查，不减轻或免除设计人依据法律应当承担的责任。</w:t>
      </w:r>
    </w:p>
    <w:p w14:paraId="7661C50B">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9. 施工现场配合服务</w:t>
      </w:r>
    </w:p>
    <w:p w14:paraId="229C7E1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9.1 除专用合同条款另有约定外，发包人应为设计人派赴现场的工作人员提供工作、生活及交通等方面的便利条件。</w:t>
      </w:r>
    </w:p>
    <w:p w14:paraId="2967CF6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9.2 设计人应当提供设计技术交底、解决施工中设计技术问题和竣工验收服务。如果发包人在专用合同条款约定的施工现场服务时限外仍要求设计人负责上述工作的，发包人应按所需工作量向设计人另行支付服务费用。</w:t>
      </w:r>
    </w:p>
    <w:p w14:paraId="0D6C775F">
      <w:pPr>
        <w:pStyle w:val="4"/>
        <w:keepNext w:val="0"/>
        <w:pageBreakBefore w:val="0"/>
        <w:kinsoku/>
        <w:wordWrap/>
        <w:overflowPunct/>
        <w:autoSpaceDE w:val="0"/>
        <w:autoSpaceDN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15" w:name="_Toc351203567"/>
      <w:r>
        <w:rPr>
          <w:rFonts w:hint="eastAsia" w:asciiTheme="minorEastAsia" w:hAnsiTheme="minorEastAsia" w:eastAsiaTheme="minorEastAsia" w:cstheme="minorEastAsia"/>
          <w:b w:val="0"/>
          <w:color w:val="auto"/>
          <w:sz w:val="21"/>
          <w:szCs w:val="21"/>
        </w:rPr>
        <w:t>10. 合同价款与支付</w:t>
      </w:r>
    </w:p>
    <w:p w14:paraId="737304E0">
      <w:pPr>
        <w:pStyle w:val="5"/>
        <w:keepNext w:val="0"/>
        <w:pageBreakBefore w:val="0"/>
        <w:kinsoku/>
        <w:wordWrap/>
        <w:overflowPunct/>
        <w:autoSpaceDE w:val="0"/>
        <w:autoSpaceDN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sz w:val="21"/>
          <w:szCs w:val="21"/>
        </w:rPr>
        <w:t>10.1 合同价款组成</w:t>
      </w:r>
    </w:p>
    <w:p w14:paraId="09700CA8">
      <w:pPr>
        <w:pStyle w:val="5"/>
        <w:keepNext w:val="0"/>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发包人和设计人应当在专用合同条款附件6中明确约定合同价款各组成部分的具体数额，主要包括：</w:t>
      </w:r>
    </w:p>
    <w:p w14:paraId="5B735DBD">
      <w:pPr>
        <w:pStyle w:val="5"/>
        <w:keepNext w:val="0"/>
        <w:pageBreakBefore w:val="0"/>
        <w:kinsoku/>
        <w:wordWrap/>
        <w:overflowPunct/>
        <w:autoSpaceDE w:val="0"/>
        <w:autoSpaceDN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（1）工程设计基本服务费用；</w:t>
      </w:r>
    </w:p>
    <w:p w14:paraId="4B0131D6">
      <w:pPr>
        <w:pStyle w:val="5"/>
        <w:keepNext w:val="0"/>
        <w:pageBreakBefore w:val="0"/>
        <w:kinsoku/>
        <w:wordWrap/>
        <w:overflowPunct/>
        <w:autoSpaceDE w:val="0"/>
        <w:autoSpaceDN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r>
        <w:rPr>
          <w:rFonts w:hint="eastAsia" w:asciiTheme="minorEastAsia" w:hAnsiTheme="minorEastAsia" w:eastAsiaTheme="minorEastAsia" w:cstheme="minorEastAsia"/>
          <w:b w:val="0"/>
          <w:color w:val="auto"/>
          <w:kern w:val="0"/>
          <w:sz w:val="21"/>
          <w:szCs w:val="21"/>
        </w:rPr>
        <w:t>（2）工程设计其他服务费用；</w:t>
      </w:r>
    </w:p>
    <w:p w14:paraId="33E4C9BB">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（3）在未签订合同前发包人已经同意或接受或已经使用的设计人为发包人所做的各项工作的相应费用等。</w:t>
      </w:r>
    </w:p>
    <w:p w14:paraId="3F14A5A8">
      <w:pPr>
        <w:pStyle w:val="5"/>
        <w:keepNext w:val="0"/>
        <w:pageBreakBefore w:val="0"/>
        <w:kinsoku/>
        <w:wordWrap/>
        <w:overflowPunct/>
        <w:autoSpaceDE w:val="0"/>
        <w:autoSpaceDN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10.2 合同价格形式</w:t>
      </w:r>
    </w:p>
    <w:p w14:paraId="209D0A6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发包人和设计人应在合同协议书中选择下列一种合同价格形式： </w:t>
      </w:r>
    </w:p>
    <w:p w14:paraId="15C25F58">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（1）单价合同</w:t>
      </w:r>
    </w:p>
    <w:p w14:paraId="656AB64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单价合同是指合同当事人约定以建筑面积（包括地上建筑面积和地下建筑面积）每平方米单价或实际投资总额的一定比例等进行合同价格计算、调整和确认的建设工程设计合同，</w:t>
      </w:r>
      <w:r>
        <w:rPr>
          <w:rFonts w:hint="eastAsia" w:asciiTheme="minorEastAsia" w:hAnsiTheme="minorEastAsia" w:eastAsiaTheme="minorEastAsia" w:cstheme="minorEastAsia"/>
          <w:color w:val="auto"/>
          <w:sz w:val="21"/>
          <w:szCs w:val="21"/>
        </w:rPr>
        <w:t>在约定的范围内合同单价不作调整</w:t>
      </w:r>
      <w:r>
        <w:rPr>
          <w:rFonts w:hint="eastAsia" w:asciiTheme="minorEastAsia" w:hAnsiTheme="minorEastAsia" w:eastAsiaTheme="minorEastAsia" w:cstheme="minorEastAsia"/>
          <w:color w:val="auto"/>
          <w:kern w:val="0"/>
          <w:sz w:val="21"/>
          <w:szCs w:val="21"/>
        </w:rPr>
        <w:t>。合同当事人应在专用合同条款中约定单价包含的风险范围和风险费用的计算方法</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kern w:val="0"/>
          <w:sz w:val="21"/>
          <w:szCs w:val="21"/>
        </w:rPr>
        <w:t>并约定风险范围以外的合同价格的调整方法。</w:t>
      </w:r>
    </w:p>
    <w:p w14:paraId="6CC3518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（2）总价合同</w:t>
      </w:r>
    </w:p>
    <w:p w14:paraId="52889BF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总价合同是指合同当事人约定以发包人提供的上一阶段工程设计文件及有关条件进行合同价格计算、调整和确认的建设工程设计合同，</w:t>
      </w:r>
      <w:r>
        <w:rPr>
          <w:rFonts w:hint="eastAsia" w:asciiTheme="minorEastAsia" w:hAnsiTheme="minorEastAsia" w:eastAsiaTheme="minorEastAsia" w:cstheme="minorEastAsia"/>
          <w:color w:val="auto"/>
          <w:sz w:val="21"/>
          <w:szCs w:val="21"/>
        </w:rPr>
        <w:t>在约定的范围内合同总价不作调整</w:t>
      </w:r>
      <w:r>
        <w:rPr>
          <w:rFonts w:hint="eastAsia" w:asciiTheme="minorEastAsia" w:hAnsiTheme="minorEastAsia" w:eastAsiaTheme="minorEastAsia" w:cstheme="minorEastAsia"/>
          <w:color w:val="auto"/>
          <w:kern w:val="0"/>
          <w:sz w:val="21"/>
          <w:szCs w:val="21"/>
        </w:rPr>
        <w:t>。合同当事人应在专用合同条款中约定总价包含的风险范围和风险费用的计算方法，并约定风险范围以外的合同价格的调整方法。</w:t>
      </w:r>
    </w:p>
    <w:p w14:paraId="13D1E27D">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（3）其它价格形式</w:t>
      </w:r>
    </w:p>
    <w:p w14:paraId="294BDF3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合同当事人可在专用合同条款中约定其他合同价格形式。</w:t>
      </w:r>
    </w:p>
    <w:p w14:paraId="37FF9B5D">
      <w:pPr>
        <w:pStyle w:val="5"/>
        <w:keepNext w:val="0"/>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10.3 定金或预付款</w:t>
      </w:r>
    </w:p>
    <w:p w14:paraId="79A29D1C">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10.3.1 </w:t>
      </w:r>
      <w:r>
        <w:rPr>
          <w:rFonts w:hint="eastAsia" w:asciiTheme="minorEastAsia" w:hAnsiTheme="minorEastAsia" w:eastAsiaTheme="minorEastAsia" w:cstheme="minorEastAsia"/>
          <w:color w:val="auto"/>
          <w:kern w:val="0"/>
          <w:sz w:val="21"/>
          <w:szCs w:val="21"/>
        </w:rPr>
        <w:t>定金或预付款的比例</w:t>
      </w:r>
    </w:p>
    <w:p w14:paraId="4438DE69">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定金的比例不应超过合同总价款的20%。预付款的比例由发包人与设计人协商确定，一般不低于合同总价款的20%。</w:t>
      </w:r>
    </w:p>
    <w:p w14:paraId="6EE737C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10.3.2 定金或预付款的支付</w:t>
      </w:r>
    </w:p>
    <w:p w14:paraId="5AE90948">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定金或预付款的支付按照专用合同条款约定执行，但最迟应在开始设计通知载明的开始设计日期前专用合同条款约定的期限内支付。</w:t>
      </w:r>
    </w:p>
    <w:p w14:paraId="3E15DFD3">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发包人逾期支付定金或预付款超过专用合同条款约定的期限的，设计人有权向发包人发出要求支付定金或预付款的催告通知，发包人收到通知后7天内仍未支付的，设计人有权不开始设计工作或暂停设计工作。</w:t>
      </w:r>
    </w:p>
    <w:p w14:paraId="59EDCC02">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10.4 进度款支付</w:t>
      </w:r>
    </w:p>
    <w:p w14:paraId="5BC9858E">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10.4.1 发包人应当按照专用合同条款附件</w:t>
      </w:r>
      <w:r>
        <w:rPr>
          <w:rFonts w:hint="eastAsia" w:asciiTheme="minorEastAsia" w:hAnsiTheme="minorEastAsia" w:eastAsiaTheme="minorEastAsia" w:cstheme="minorEastAsia"/>
          <w:color w:val="auto"/>
          <w:kern w:val="0"/>
          <w:sz w:val="21"/>
          <w:szCs w:val="21"/>
        </w:rPr>
        <w:t>6</w:t>
      </w:r>
      <w:r>
        <w:rPr>
          <w:rFonts w:hint="eastAsia" w:asciiTheme="minorEastAsia" w:hAnsiTheme="minorEastAsia" w:eastAsiaTheme="minorEastAsia" w:cstheme="minorEastAsia"/>
          <w:color w:val="auto"/>
          <w:sz w:val="21"/>
          <w:szCs w:val="21"/>
        </w:rPr>
        <w:t>约定的付款条件及时向设计人支付进度款。</w:t>
      </w:r>
    </w:p>
    <w:p w14:paraId="731DE4A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10.4.2 进度付款的修正</w:t>
      </w:r>
    </w:p>
    <w:p w14:paraId="23FCFE4A">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在对已付进度款进行汇总和复核中发现错误、遗漏或重复的，发包人和设计人均有权提出修正申请。经发包人和设计人同意的修正，应在下期进度付款中支付或扣除。</w:t>
      </w:r>
    </w:p>
    <w:p w14:paraId="509DA0E3">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10.5 合同价款的结算与支付</w:t>
      </w:r>
    </w:p>
    <w:p w14:paraId="24A4DFB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10.5.1 对于采取固定总价形式的合同，发包人应当按照专用合同条款附件6的约定及时支付尾款。</w:t>
      </w:r>
    </w:p>
    <w:p w14:paraId="3E0FF71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10.5.2 对于采取固定单价形式的合同，发包人与设计人应当按照专用合同条款附件6约定的结算方式及时结清工程设计费，并将结清未支付的款项一次性支付给设计人。</w:t>
      </w:r>
    </w:p>
    <w:p w14:paraId="03D159E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10.5.3 对于采取其他价格形式的，也应按专用合同条款的约定及时结算和支付。</w:t>
      </w:r>
    </w:p>
    <w:p w14:paraId="1A102D31">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10.6 支付账户</w:t>
      </w:r>
    </w:p>
    <w:p w14:paraId="2E8C4ABC">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发包人应将合同价款支付至合同协议书中约定的设计人账户。</w:t>
      </w:r>
    </w:p>
    <w:p w14:paraId="5B2D2378">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11. 工程设计变更与索赔</w:t>
      </w:r>
    </w:p>
    <w:p w14:paraId="447E59C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 发包人变更工程设计的内容、规模、功能、条件等，应当向设计人提供书面要求，设计人在不违反法律规定以及技术标准强制性规定的前提下应当按照发包人要求变更工程设计。</w:t>
      </w:r>
    </w:p>
    <w:p w14:paraId="1A7BD78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 发包人变更工程设计的内容、规模、功能、条件或因提交的设计资料存在错误或作较大修改时，发包人应按设计人所耗工作量向设计人增付设计费，设计人可按本条约定和专用合同条款附件7的约定，与发包人协商对合同价格和/或完工时间做可共同接受的修改。</w:t>
      </w:r>
    </w:p>
    <w:p w14:paraId="0254BEE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11.3 </w:t>
      </w:r>
      <w:r>
        <w:rPr>
          <w:rFonts w:hint="eastAsia" w:asciiTheme="minorEastAsia" w:hAnsiTheme="minorEastAsia" w:eastAsiaTheme="minorEastAsia" w:cstheme="minorEastAsia"/>
          <w:color w:val="auto"/>
          <w:sz w:val="21"/>
          <w:szCs w:val="21"/>
        </w:rPr>
        <w:t>如果由于发包人要求更改而造成的项目复杂性的变更或性质的变更使得设计人的设计工作减少，发包人</w:t>
      </w:r>
      <w:r>
        <w:rPr>
          <w:rFonts w:hint="eastAsia" w:asciiTheme="minorEastAsia" w:hAnsiTheme="minorEastAsia" w:eastAsiaTheme="minorEastAsia" w:cstheme="minorEastAsia"/>
          <w:color w:val="auto"/>
          <w:kern w:val="0"/>
          <w:sz w:val="21"/>
          <w:szCs w:val="21"/>
        </w:rPr>
        <w:t>可按本条约定和专用合同条款附件7的约定，与设计人协商对合同价格和/或完工时间做可共同接受的修改。</w:t>
      </w:r>
    </w:p>
    <w:p w14:paraId="7E48678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 基准日期后，与工程设计服务有关的法律、技术标准的强制性规定的颁布及修改，</w:t>
      </w:r>
      <w:r>
        <w:rPr>
          <w:rFonts w:hint="eastAsia" w:asciiTheme="minorEastAsia" w:hAnsiTheme="minorEastAsia" w:eastAsiaTheme="minorEastAsia" w:cstheme="minorEastAsia"/>
          <w:color w:val="auto"/>
          <w:kern w:val="0"/>
          <w:sz w:val="21"/>
          <w:szCs w:val="21"/>
        </w:rPr>
        <w:t>由此增加的设计费用和（或）延长的设计周期由发包人承担。</w:t>
      </w:r>
    </w:p>
    <w:p w14:paraId="1E5A024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 如果发生设计人认为有理由提出增加合同价款或延长设计周期的要求事项，</w:t>
      </w:r>
      <w:r>
        <w:rPr>
          <w:rFonts w:hint="eastAsia" w:asciiTheme="minorEastAsia" w:hAnsiTheme="minorEastAsia" w:eastAsiaTheme="minorEastAsia" w:cstheme="minorEastAsia"/>
          <w:color w:val="auto"/>
          <w:kern w:val="0"/>
          <w:sz w:val="21"/>
          <w:szCs w:val="21"/>
        </w:rPr>
        <w:t>除专用合同条款对期限另有约定外，</w:t>
      </w:r>
      <w:r>
        <w:rPr>
          <w:rFonts w:hint="eastAsia" w:asciiTheme="minorEastAsia" w:hAnsiTheme="minorEastAsia" w:eastAsiaTheme="minorEastAsia" w:cstheme="minorEastAsia"/>
          <w:color w:val="auto"/>
          <w:kern w:val="0"/>
          <w:sz w:val="21"/>
          <w:szCs w:val="21"/>
        </w:rPr>
        <w:t>设计人应于该事项发生后5天内书面通知发包人。</w:t>
      </w:r>
      <w:r>
        <w:rPr>
          <w:rFonts w:hint="eastAsia" w:asciiTheme="minorEastAsia" w:hAnsiTheme="minorEastAsia" w:eastAsiaTheme="minorEastAsia" w:cstheme="minorEastAsia"/>
          <w:color w:val="auto"/>
          <w:kern w:val="0"/>
          <w:sz w:val="21"/>
          <w:szCs w:val="21"/>
        </w:rPr>
        <w:t>除专用合同条款对期限另有约定外，</w:t>
      </w:r>
      <w:r>
        <w:rPr>
          <w:rFonts w:hint="eastAsia" w:asciiTheme="minorEastAsia" w:hAnsiTheme="minorEastAsia" w:eastAsiaTheme="minorEastAsia" w:cstheme="minorEastAsia"/>
          <w:color w:val="auto"/>
          <w:kern w:val="0"/>
          <w:sz w:val="21"/>
          <w:szCs w:val="21"/>
        </w:rPr>
        <w:t>在该事项发生后10天内，设计人应向发包人提供证明设计人要求的书面声明，其中包括设计人关于因该事项引起的合同价款和设计周期的变化的详细计算。</w:t>
      </w:r>
      <w:r>
        <w:rPr>
          <w:rFonts w:hint="eastAsia" w:asciiTheme="minorEastAsia" w:hAnsiTheme="minorEastAsia" w:eastAsiaTheme="minorEastAsia" w:cstheme="minorEastAsia"/>
          <w:color w:val="auto"/>
          <w:kern w:val="0"/>
          <w:sz w:val="21"/>
          <w:szCs w:val="21"/>
        </w:rPr>
        <w:t>除专用合同条款对期限另有约定外，</w:t>
      </w:r>
      <w:r>
        <w:rPr>
          <w:rFonts w:hint="eastAsia" w:asciiTheme="minorEastAsia" w:hAnsiTheme="minorEastAsia" w:eastAsiaTheme="minorEastAsia" w:cstheme="minorEastAsia"/>
          <w:color w:val="auto"/>
          <w:kern w:val="0"/>
          <w:sz w:val="21"/>
          <w:szCs w:val="21"/>
        </w:rPr>
        <w:t>发包人应在接到设计人书面声明后的5天内，予以书面答复。逾期未答复的，视为发包人同意设计人关于增加合同价款或延长设计周期的要求。</w:t>
      </w:r>
    </w:p>
    <w:p w14:paraId="4CD7CFF8">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12. 专业责任与保险</w:t>
      </w:r>
    </w:p>
    <w:p w14:paraId="1523084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12.1 设计人应运用一切合理的专业技术和经验知识，按照公认的职业标准尽其全部职责和谨慎、勤勉地履行其在本合同项下的责任和义务。</w:t>
      </w:r>
    </w:p>
    <w:p w14:paraId="479460E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 除专用合同条款另有约定外，设计人应具有发包人认可的、履行本合同所需要的工程设计责任保险并使其于合同责任期内保持有效。</w:t>
      </w:r>
    </w:p>
    <w:p w14:paraId="7B61639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12.3 工程设计责任保险应承担由于设计人的疏忽或过失而引发的工程质量事故所造成的建设工程本身的物质损失以及第三者人身伤亡、财产损失或费用的赔偿责任。</w:t>
      </w:r>
    </w:p>
    <w:p w14:paraId="59DEC983">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13. 知识产权</w:t>
      </w:r>
    </w:p>
    <w:p w14:paraId="482039A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13.1 除专用合同条款另有约定外，发包人提供给设计人的图纸、发包人为实施工程自行编制或委托编制的技术规格书以及反映发包人要求的或其他类似性质的文件的著作权属于发包人，设计人可以为实现合同目的而复制、使用此类文件，但不能用于与合同无关的其他事项。未经发包人书面同意，设计人不得为了合同以外的目的而复制、使用上述文件或将之提供给任何第三方。</w:t>
      </w:r>
    </w:p>
    <w:p w14:paraId="1756D52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 除专用合同条款另有约定外，设计人为实施工程所编制的文件的著作权属于设计人，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7F07EB6A">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 合同当事人保证在履行合同过程中不侵犯对方及第三方的知识产权。设计人在工程设计时，因侵犯他人的专利权或其他知识产权所引起的责任，由设计人承担；因发包人提供的工程设计资料导致侵权的，由发包人承担责任。</w:t>
      </w:r>
    </w:p>
    <w:p w14:paraId="61CD748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13.4 合同当事人双方均有权在不损害对方利益和保密约定的前提下，在自己宣传用的印刷品或其他出版物上，或申报奖项时等情形下公布有关项目的文字和图片材料。</w:t>
      </w:r>
    </w:p>
    <w:p w14:paraId="1C12EF6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13.5 除专用合同条款另有约定外，设计人在合同签订前和签订时已确定采用的专利、专有技术的使用费应包含在签约合同价中。</w:t>
      </w:r>
    </w:p>
    <w:bookmarkEnd w:id="113"/>
    <w:bookmarkEnd w:id="114"/>
    <w:bookmarkEnd w:id="115"/>
    <w:p w14:paraId="6F29291B">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16" w:name="_Toc351203603"/>
      <w:bookmarkStart w:id="117" w:name="_Toc337558820"/>
      <w:r>
        <w:rPr>
          <w:rFonts w:hint="eastAsia" w:asciiTheme="minorEastAsia" w:hAnsiTheme="minorEastAsia" w:eastAsiaTheme="minorEastAsia" w:cstheme="minorEastAsia"/>
          <w:b w:val="0"/>
          <w:color w:val="auto"/>
          <w:sz w:val="21"/>
          <w:szCs w:val="21"/>
        </w:rPr>
        <w:t>14. 违约</w:t>
      </w:r>
      <w:bookmarkEnd w:id="116"/>
      <w:r>
        <w:rPr>
          <w:rFonts w:hint="eastAsia" w:asciiTheme="minorEastAsia" w:hAnsiTheme="minorEastAsia" w:eastAsiaTheme="minorEastAsia" w:cstheme="minorEastAsia"/>
          <w:b w:val="0"/>
          <w:color w:val="auto"/>
          <w:sz w:val="21"/>
          <w:szCs w:val="21"/>
        </w:rPr>
        <w:t>责任</w:t>
      </w:r>
    </w:p>
    <w:bookmarkEnd w:id="117"/>
    <w:p w14:paraId="715F2347">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18" w:name="_Toc296503129"/>
      <w:bookmarkStart w:id="119" w:name="_Toc296346630"/>
      <w:bookmarkStart w:id="120" w:name="_Toc351203604"/>
      <w:bookmarkStart w:id="121" w:name="_Toc337558821"/>
      <w:r>
        <w:rPr>
          <w:rFonts w:hint="eastAsia" w:asciiTheme="minorEastAsia" w:hAnsiTheme="minorEastAsia" w:eastAsiaTheme="minorEastAsia" w:cstheme="minorEastAsia"/>
          <w:b w:val="0"/>
          <w:color w:val="auto"/>
          <w:sz w:val="21"/>
          <w:szCs w:val="21"/>
        </w:rPr>
        <w:t>14.1 发</w:t>
      </w:r>
      <w:bookmarkEnd w:id="118"/>
      <w:bookmarkEnd w:id="119"/>
      <w:r>
        <w:rPr>
          <w:rFonts w:hint="eastAsia" w:asciiTheme="minorEastAsia" w:hAnsiTheme="minorEastAsia" w:eastAsiaTheme="minorEastAsia" w:cstheme="minorEastAsia"/>
          <w:b w:val="0"/>
          <w:color w:val="auto"/>
          <w:sz w:val="21"/>
          <w:szCs w:val="21"/>
        </w:rPr>
        <w:t>包人违约</w:t>
      </w:r>
      <w:bookmarkEnd w:id="120"/>
      <w:r>
        <w:rPr>
          <w:rFonts w:hint="eastAsia" w:asciiTheme="minorEastAsia" w:hAnsiTheme="minorEastAsia" w:eastAsiaTheme="minorEastAsia" w:cstheme="minorEastAsia"/>
          <w:b w:val="0"/>
          <w:color w:val="auto"/>
          <w:sz w:val="21"/>
          <w:szCs w:val="21"/>
        </w:rPr>
        <w:t>责任</w:t>
      </w:r>
    </w:p>
    <w:bookmarkEnd w:id="121"/>
    <w:p w14:paraId="000A1DF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14.1.1 合同生效后，发包人因非设计人原因要求终止或解除合同，设计人未开始设计工作的，不退还发包人已付的定金或发包人按照专用合同条款的约定向设计人支付违约金；已开始设计工作的，发包人应按照设计人已完成的实际工作量计算设计费，完成工作量不足一半时，按该阶段设计费的一半支付设计费；超过一半时，按该阶段设计费的全部支付设计费。</w:t>
      </w:r>
    </w:p>
    <w:p w14:paraId="02A34F4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14.1.2 </w:t>
      </w:r>
      <w:r>
        <w:rPr>
          <w:rFonts w:hint="eastAsia" w:asciiTheme="minorEastAsia" w:hAnsiTheme="minorEastAsia" w:eastAsiaTheme="minorEastAsia" w:cstheme="minorEastAsia"/>
          <w:color w:val="auto"/>
          <w:kern w:val="0"/>
          <w:sz w:val="21"/>
          <w:szCs w:val="21"/>
        </w:rPr>
        <w:t>发包人未按专用合同条款附件6约定的金额和期限向设计人支付设计费的，应按专用合同条款约定向设计人支付违约金。逾期超过15天时，设计人有权书面通知发包人中止设计工作。自中止设计工作之日起15天内发包人支付相应费用的，设计人应及时根据发包人要求恢复设计工作；自中止设计工作之日起超过15天后发包人支付相应费用的，设计人有权确定重新恢复设计工作的时间，且设计周期相应延长。</w:t>
      </w:r>
    </w:p>
    <w:p w14:paraId="79AEE13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14.1.3 发包人的上级或设计审批部门对设计文件不进行审批或本合同工程停建、缓建，发包人应在事件发生之日起15天内按本合同第16条</w:t>
      </w:r>
      <w:r>
        <w:rPr>
          <w:rFonts w:hint="eastAsia" w:asciiTheme="minorEastAsia" w:hAnsiTheme="minorEastAsia" w:eastAsiaTheme="minorEastAsia" w:cstheme="minorEastAsia"/>
          <w:color w:val="auto"/>
          <w:sz w:val="21"/>
          <w:szCs w:val="21"/>
        </w:rPr>
        <w:t>〔合同解除〕</w:t>
      </w:r>
      <w:r>
        <w:rPr>
          <w:rFonts w:hint="eastAsia" w:asciiTheme="minorEastAsia" w:hAnsiTheme="minorEastAsia" w:eastAsiaTheme="minorEastAsia" w:cstheme="minorEastAsia"/>
          <w:color w:val="auto"/>
          <w:kern w:val="0"/>
          <w:sz w:val="21"/>
          <w:szCs w:val="21"/>
        </w:rPr>
        <w:t>的约定向设计人结算并支付设计费。</w:t>
      </w:r>
    </w:p>
    <w:p w14:paraId="59B03CD4">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14.1.4 </w:t>
      </w:r>
      <w:r>
        <w:rPr>
          <w:rFonts w:hint="eastAsia" w:asciiTheme="minorEastAsia" w:hAnsiTheme="minorEastAsia" w:eastAsiaTheme="minorEastAsia" w:cstheme="minorEastAsia"/>
          <w:color w:val="auto"/>
          <w:kern w:val="0"/>
          <w:sz w:val="21"/>
          <w:szCs w:val="21"/>
        </w:rPr>
        <w:t>发包人擅自将设计人的设计文件用于本工程以外的工程或交第三方使用时，应承担相应法律责任，并应赔偿设计人因此遭受的损失。</w:t>
      </w:r>
    </w:p>
    <w:p w14:paraId="3A3BD1EC">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22" w:name="_Toc351203605"/>
      <w:bookmarkStart w:id="123" w:name="_Toc337558822"/>
      <w:bookmarkStart w:id="124" w:name="_Toc296503131"/>
      <w:bookmarkStart w:id="125" w:name="_Toc296346632"/>
      <w:r>
        <w:rPr>
          <w:rFonts w:hint="eastAsia" w:asciiTheme="minorEastAsia" w:hAnsiTheme="minorEastAsia" w:eastAsiaTheme="minorEastAsia" w:cstheme="minorEastAsia"/>
          <w:b w:val="0"/>
          <w:color w:val="auto"/>
          <w:sz w:val="21"/>
          <w:szCs w:val="21"/>
        </w:rPr>
        <w:t>14.2 设计人违约</w:t>
      </w:r>
      <w:bookmarkEnd w:id="122"/>
      <w:r>
        <w:rPr>
          <w:rFonts w:hint="eastAsia" w:asciiTheme="minorEastAsia" w:hAnsiTheme="minorEastAsia" w:eastAsiaTheme="minorEastAsia" w:cstheme="minorEastAsia"/>
          <w:b w:val="0"/>
          <w:color w:val="auto"/>
          <w:sz w:val="21"/>
          <w:szCs w:val="21"/>
        </w:rPr>
        <w:t>责任</w:t>
      </w:r>
    </w:p>
    <w:bookmarkEnd w:id="123"/>
    <w:bookmarkEnd w:id="124"/>
    <w:bookmarkEnd w:id="125"/>
    <w:p w14:paraId="2A275B2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14.2.1 合同生效后，设计人因自身原因要求终止或解除合同，设计人应按发包人已支付的定金金额双倍返还给发包人或设计人按照专用合同条款约定向发包人支付违约金。</w:t>
      </w:r>
    </w:p>
    <w:p w14:paraId="6C26225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14.2.2 由于设计人原因，未按专用合同条款附件3约定的时间交付工程设计文件的，应按专用合同条款的约定向发包人支付违约金，前述违约金经双方确认后可在发包人应付设计费中扣减。</w:t>
      </w:r>
    </w:p>
    <w:p w14:paraId="069F1A8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14.2.3 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5C376FB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14.2.4 由于设计人原因，工程设计文件超出发包人与设计人书面约定的</w:t>
      </w:r>
      <w:r>
        <w:rPr>
          <w:rFonts w:hint="eastAsia" w:asciiTheme="minorEastAsia" w:hAnsiTheme="minorEastAsia" w:eastAsiaTheme="minorEastAsia" w:cstheme="minorEastAsia"/>
          <w:color w:val="auto"/>
          <w:kern w:val="0"/>
          <w:sz w:val="21"/>
          <w:szCs w:val="21"/>
        </w:rPr>
        <w:t>主要技术指标控制值比例</w:t>
      </w:r>
      <w:r>
        <w:rPr>
          <w:rFonts w:hint="eastAsia" w:asciiTheme="minorEastAsia" w:hAnsiTheme="minorEastAsia" w:eastAsiaTheme="minorEastAsia" w:cstheme="minorEastAsia"/>
          <w:color w:val="auto"/>
          <w:kern w:val="0"/>
          <w:sz w:val="21"/>
          <w:szCs w:val="21"/>
        </w:rPr>
        <w:t>的，设计人应当按照专用合同条款的约定承担违约责任。</w:t>
      </w:r>
    </w:p>
    <w:p w14:paraId="3B6C6AA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14.2.5 设计人未经发包人同意擅自对工程设计进行分包的，发包人有权要求设计人解除未经发包人同意的设计分包合同，设计人应当按照专用合同条款的约定承担违约责任。</w:t>
      </w:r>
    </w:p>
    <w:p w14:paraId="7579E8CC">
      <w:pPr>
        <w:pStyle w:val="4"/>
        <w:keepNext w:val="0"/>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26" w:name="_Toc351203607"/>
      <w:bookmarkStart w:id="127" w:name="_Toc296346617"/>
      <w:bookmarkStart w:id="128" w:name="_Toc296503116"/>
      <w:bookmarkStart w:id="129" w:name="_Toc337558823"/>
      <w:r>
        <w:rPr>
          <w:rFonts w:hint="eastAsia" w:asciiTheme="minorEastAsia" w:hAnsiTheme="minorEastAsia" w:eastAsiaTheme="minorEastAsia" w:cstheme="minorEastAsia"/>
          <w:b w:val="0"/>
          <w:color w:val="auto"/>
          <w:sz w:val="21"/>
          <w:szCs w:val="21"/>
        </w:rPr>
        <w:t>15. 不可抗力</w:t>
      </w:r>
      <w:bookmarkEnd w:id="126"/>
      <w:r>
        <w:rPr>
          <w:rFonts w:hint="eastAsia" w:asciiTheme="minorEastAsia" w:hAnsiTheme="minorEastAsia" w:eastAsiaTheme="minorEastAsia" w:cstheme="minorEastAsia"/>
          <w:b w:val="0"/>
          <w:color w:val="auto"/>
          <w:sz w:val="21"/>
          <w:szCs w:val="21"/>
        </w:rPr>
        <w:t xml:space="preserve"> </w:t>
      </w:r>
      <w:bookmarkEnd w:id="127"/>
      <w:bookmarkEnd w:id="128"/>
      <w:bookmarkEnd w:id="129"/>
    </w:p>
    <w:p w14:paraId="411AD239">
      <w:pPr>
        <w:pStyle w:val="5"/>
        <w:keepNext w:val="0"/>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bookmarkStart w:id="130" w:name="_Toc351203608"/>
      <w:bookmarkStart w:id="131" w:name="_Toc296346618"/>
      <w:bookmarkStart w:id="132" w:name="_Toc296503117"/>
      <w:bookmarkStart w:id="133" w:name="_Toc337558824"/>
      <w:r>
        <w:rPr>
          <w:rFonts w:hint="eastAsia" w:asciiTheme="minorEastAsia" w:hAnsiTheme="minorEastAsia" w:eastAsiaTheme="minorEastAsia" w:cstheme="minorEastAsia"/>
          <w:b w:val="0"/>
          <w:color w:val="auto"/>
          <w:sz w:val="21"/>
          <w:szCs w:val="21"/>
        </w:rPr>
        <w:t>15.1 不可抗力的确认</w:t>
      </w:r>
      <w:bookmarkEnd w:id="130"/>
    </w:p>
    <w:bookmarkEnd w:id="131"/>
    <w:bookmarkEnd w:id="132"/>
    <w:bookmarkEnd w:id="133"/>
    <w:p w14:paraId="452C5CC2">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5EBF2C3B">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不可抗力发生后，发包人和设计人应收集证明不可抗力发生及不可抗力造成损失的证据，并及时认真统计所造成的损失。合同当事人对是否属于不可抗力或其损失发生争议时，按第17条〔争议解决〕的约定处理。</w:t>
      </w:r>
    </w:p>
    <w:p w14:paraId="6A8196CD">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kern w:val="0"/>
          <w:sz w:val="21"/>
          <w:szCs w:val="21"/>
        </w:rPr>
      </w:pPr>
      <w:bookmarkStart w:id="134" w:name="_Toc351203609"/>
      <w:bookmarkStart w:id="135" w:name="_Toc296503118"/>
      <w:bookmarkStart w:id="136" w:name="_Toc296346619"/>
      <w:bookmarkStart w:id="137" w:name="_Toc337558825"/>
      <w:r>
        <w:rPr>
          <w:rFonts w:hint="eastAsia" w:asciiTheme="minorEastAsia" w:hAnsiTheme="minorEastAsia" w:eastAsiaTheme="minorEastAsia" w:cstheme="minorEastAsia"/>
          <w:b w:val="0"/>
          <w:color w:val="auto"/>
          <w:sz w:val="21"/>
          <w:szCs w:val="21"/>
        </w:rPr>
        <w:t>15.2 不可抗力的通知</w:t>
      </w:r>
      <w:bookmarkEnd w:id="134"/>
    </w:p>
    <w:bookmarkEnd w:id="135"/>
    <w:bookmarkEnd w:id="136"/>
    <w:bookmarkEnd w:id="137"/>
    <w:p w14:paraId="26AD9BC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合同一方当事人遇到不可抗力事件，使其履行合同义务受到阻碍时，应立即通知合同另一方当事人，书面说明不可抗力和受阻碍的详细情况，并在合理期限内提供必要的证明。</w:t>
      </w:r>
    </w:p>
    <w:p w14:paraId="1FB57B78">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不可抗力持续发生的，合同一方当事人应及时向合同另一方当事人提交中间报告，说明不可抗力和履行合同受阻的情况，并于不可抗力事件结束后28天内提交最终报告及有关资料。</w:t>
      </w:r>
    </w:p>
    <w:p w14:paraId="53E965EE">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38" w:name="_Toc351203610"/>
      <w:bookmarkStart w:id="139" w:name="_Toc337558826"/>
      <w:bookmarkStart w:id="140" w:name="_Toc296503119"/>
      <w:bookmarkStart w:id="141" w:name="_Toc296346620"/>
      <w:r>
        <w:rPr>
          <w:rFonts w:hint="eastAsia" w:asciiTheme="minorEastAsia" w:hAnsiTheme="minorEastAsia" w:eastAsiaTheme="minorEastAsia" w:cstheme="minorEastAsia"/>
          <w:b w:val="0"/>
          <w:color w:val="auto"/>
          <w:sz w:val="21"/>
          <w:szCs w:val="21"/>
        </w:rPr>
        <w:t>15.3 不可抗力后果的承担</w:t>
      </w:r>
      <w:bookmarkEnd w:id="138"/>
    </w:p>
    <w:bookmarkEnd w:id="139"/>
    <w:bookmarkEnd w:id="140"/>
    <w:bookmarkEnd w:id="141"/>
    <w:p w14:paraId="2F7D4FD7">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不可抗力引起的后果及造成的损失由合同当事人按照法律规定及合同约定各自承担。不可抗力发生前已完成的工程设计应当按照合同约定进行支付。</w:t>
      </w:r>
    </w:p>
    <w:p w14:paraId="04B535B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不可抗力发生后，合同当事人均应采取措施尽量避免和减少损失的扩大，任何一方当事人没有采取有效措施导致损失扩大的，应对扩大的损失承担责任。</w:t>
      </w:r>
    </w:p>
    <w:p w14:paraId="44C617B3">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因合同一方迟延履行合同义务，在迟延履行期间遭遇不可抗力的，不免除其违约责任。</w:t>
      </w:r>
    </w:p>
    <w:p w14:paraId="7209F142">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16. 合同解除</w:t>
      </w:r>
    </w:p>
    <w:p w14:paraId="602A655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16.1 发包人与设计人协商一致，可以解除合同。</w:t>
      </w:r>
    </w:p>
    <w:p w14:paraId="5ED432A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16.2 有下列情形之一的，合同当事人一方或双方可以解除合同：</w:t>
      </w:r>
    </w:p>
    <w:p w14:paraId="4A4374B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（1）设计人工程设计文件存在重大质量问题，经发包人催告后,在合理期限内修改后仍不能满足国家现行深度要求或不能达到合同约定的设计质量要求的，发包人可以解除合同；</w:t>
      </w:r>
    </w:p>
    <w:p w14:paraId="48AC49B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（2）发包人未按合同约定支付设计费用，经设计人催告后，在30天内仍未支付的，设计人可以解除合同；</w:t>
      </w:r>
    </w:p>
    <w:p w14:paraId="17CDE49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（3）暂停设计期限已连续超过180天，专用合同条款另有约定的除外；</w:t>
      </w:r>
    </w:p>
    <w:p w14:paraId="2A0AB90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（4）因不可抗力致使合同无法履行；</w:t>
      </w:r>
    </w:p>
    <w:p w14:paraId="5E927B3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（5）因一方违约致使合同无法实际履行或实际履行已无必要；</w:t>
      </w:r>
    </w:p>
    <w:p w14:paraId="7457F8C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（6）因本工程项目条件发生重大变化，使合同无法继续履行。</w:t>
      </w:r>
    </w:p>
    <w:p w14:paraId="4DF1543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16.3 任何一方因故需解除合同时，应提前30天书面通知对方，对合同中的遗留问题应取得一致意见并形成书面协议。</w:t>
      </w:r>
    </w:p>
    <w:p w14:paraId="200A9D0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16.4 合同解除后，发包人除应按第14.1.1项的约定及专用合同条款约定期限内向设计人支付已完工作的设计费外，应当向设计人支付由于非设计人原因合同解除导致设计人增加的设计费用，违约一方应当承担相应的违约责任。</w:t>
      </w:r>
    </w:p>
    <w:p w14:paraId="4EF18D7C">
      <w:pPr>
        <w:pStyle w:val="4"/>
        <w:keepNext w:val="0"/>
        <w:pageBreakBefore w:val="0"/>
        <w:widowControl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42" w:name="_Toc351203626"/>
      <w:bookmarkStart w:id="143" w:name="_Toc337558840"/>
      <w:bookmarkStart w:id="144" w:name="_Toc296503146"/>
      <w:bookmarkStart w:id="145" w:name="_Toc296346647"/>
      <w:r>
        <w:rPr>
          <w:rFonts w:hint="eastAsia" w:asciiTheme="minorEastAsia" w:hAnsiTheme="minorEastAsia" w:eastAsiaTheme="minorEastAsia" w:cstheme="minorEastAsia"/>
          <w:b w:val="0"/>
          <w:color w:val="auto"/>
          <w:sz w:val="21"/>
          <w:szCs w:val="21"/>
        </w:rPr>
        <w:t>17. 争议解决</w:t>
      </w:r>
      <w:bookmarkEnd w:id="142"/>
    </w:p>
    <w:bookmarkEnd w:id="143"/>
    <w:bookmarkEnd w:id="144"/>
    <w:bookmarkEnd w:id="145"/>
    <w:p w14:paraId="09115747">
      <w:pPr>
        <w:pStyle w:val="5"/>
        <w:keepNext w:val="0"/>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46" w:name="_Toc351203627"/>
      <w:bookmarkStart w:id="147" w:name="_Toc296346648"/>
      <w:bookmarkStart w:id="148" w:name="_Toc296503147"/>
      <w:bookmarkStart w:id="149" w:name="_Toc337558841"/>
      <w:r>
        <w:rPr>
          <w:rFonts w:hint="eastAsia" w:asciiTheme="minorEastAsia" w:hAnsiTheme="minorEastAsia" w:eastAsiaTheme="minorEastAsia" w:cstheme="minorEastAsia"/>
          <w:b w:val="0"/>
          <w:color w:val="auto"/>
          <w:sz w:val="21"/>
          <w:szCs w:val="21"/>
        </w:rPr>
        <w:t>17.1 和解</w:t>
      </w:r>
      <w:bookmarkEnd w:id="146"/>
    </w:p>
    <w:bookmarkEnd w:id="147"/>
    <w:bookmarkEnd w:id="148"/>
    <w:bookmarkEnd w:id="149"/>
    <w:p w14:paraId="06EA7F04">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合同当事人可以就争议自行和解，自行和解达成协议的经双方签字并盖章后作为合同补充文件，双方均应遵照执行。</w:t>
      </w:r>
    </w:p>
    <w:p w14:paraId="564D0A3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bookmarkStart w:id="150" w:name="_Toc351203628"/>
      <w:bookmarkStart w:id="151" w:name="_Toc296503148"/>
      <w:bookmarkStart w:id="152" w:name="_Toc337558842"/>
      <w:bookmarkStart w:id="153" w:name="_Toc296346649"/>
      <w:r>
        <w:rPr>
          <w:rFonts w:hint="eastAsia" w:asciiTheme="minorEastAsia" w:hAnsiTheme="minorEastAsia" w:eastAsiaTheme="minorEastAsia" w:cstheme="minorEastAsia"/>
          <w:color w:val="auto"/>
          <w:sz w:val="21"/>
          <w:szCs w:val="21"/>
        </w:rPr>
        <w:t>17.2 调解</w:t>
      </w:r>
      <w:bookmarkEnd w:id="150"/>
    </w:p>
    <w:bookmarkEnd w:id="151"/>
    <w:bookmarkEnd w:id="152"/>
    <w:bookmarkEnd w:id="153"/>
    <w:p w14:paraId="7F1335C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合同当事人可以就争议请求相关行政主管部门、行业协会或其他第三方进行调解，调解达成协议的，经双方签字并盖章后作为合同补充文件，双方均应遵照执行。</w:t>
      </w:r>
    </w:p>
    <w:p w14:paraId="1C1E948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bookmarkStart w:id="154" w:name="_Toc351203629"/>
      <w:bookmarkStart w:id="155" w:name="_Toc296503149"/>
      <w:bookmarkStart w:id="156" w:name="_Toc296346650"/>
      <w:bookmarkStart w:id="157" w:name="_Toc337558843"/>
      <w:r>
        <w:rPr>
          <w:rFonts w:hint="eastAsia" w:asciiTheme="minorEastAsia" w:hAnsiTheme="minorEastAsia" w:eastAsiaTheme="minorEastAsia" w:cstheme="minorEastAsia"/>
          <w:color w:val="auto"/>
          <w:sz w:val="21"/>
          <w:szCs w:val="21"/>
        </w:rPr>
        <w:t>17.3 争议评审</w:t>
      </w:r>
      <w:bookmarkEnd w:id="154"/>
    </w:p>
    <w:bookmarkEnd w:id="155"/>
    <w:bookmarkEnd w:id="156"/>
    <w:bookmarkEnd w:id="157"/>
    <w:p w14:paraId="32BA1CC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合同当事人在专用合同条款中约定采取争议评审方式解决争议以及评审规则，并按下列约定执行： </w:t>
      </w:r>
    </w:p>
    <w:p w14:paraId="4643AD8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17.3.1 争议评审小组的确定</w:t>
      </w:r>
    </w:p>
    <w:p w14:paraId="2AF7CF1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023C51E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16C8C1F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除专用合同条款另有约定外，评审所发生的费用由发包人和设计人各承担一半。</w:t>
      </w:r>
    </w:p>
    <w:p w14:paraId="0F9AC6C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17.3.2 争议评审小组的决定</w:t>
      </w:r>
    </w:p>
    <w:p w14:paraId="0E62215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14天内作出书面决定，并说明理由。合同当事人可以在专用合同条款中对本事项另行约定。</w:t>
      </w:r>
    </w:p>
    <w:p w14:paraId="3673BA0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17.3.3 争议评审小组决定的效力</w:t>
      </w:r>
    </w:p>
    <w:p w14:paraId="1A37EAA4">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争议评审小组作出的书面决定经合同当事人签字确认后，对双方具有约束力，双方应遵照执行。</w:t>
      </w:r>
    </w:p>
    <w:p w14:paraId="351D9BD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任何一方当事人不接受争议评审小组决定或不履行争议评审小组决定的，双方可选择采用其他争议解决方式。</w:t>
      </w:r>
    </w:p>
    <w:p w14:paraId="35FFE6F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bookmarkStart w:id="158" w:name="_Toc351203630"/>
      <w:bookmarkStart w:id="159" w:name="_Toc337558844"/>
      <w:bookmarkStart w:id="160" w:name="_Toc296503150"/>
      <w:bookmarkStart w:id="161" w:name="_Toc296346651"/>
      <w:r>
        <w:rPr>
          <w:rFonts w:hint="eastAsia" w:asciiTheme="minorEastAsia" w:hAnsiTheme="minorEastAsia" w:eastAsiaTheme="minorEastAsia" w:cstheme="minorEastAsia"/>
          <w:color w:val="auto"/>
          <w:sz w:val="21"/>
          <w:szCs w:val="21"/>
        </w:rPr>
        <w:t>17.4 仲裁或诉讼</w:t>
      </w:r>
      <w:bookmarkEnd w:id="158"/>
    </w:p>
    <w:bookmarkEnd w:id="159"/>
    <w:bookmarkEnd w:id="160"/>
    <w:bookmarkEnd w:id="161"/>
    <w:p w14:paraId="403DB92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因合同及合同有关事项产生的争议，合同当事人可以在专用合同条款中约定以下一种方式解决争议：</w:t>
      </w:r>
    </w:p>
    <w:p w14:paraId="1D2971F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（1）向约定的仲裁委员会申请仲裁；</w:t>
      </w:r>
    </w:p>
    <w:p w14:paraId="6029871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（2）向有管辖权的人民法院起诉。</w:t>
      </w:r>
    </w:p>
    <w:p w14:paraId="0A902250">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62" w:name="_Toc351203631"/>
      <w:bookmarkStart w:id="163" w:name="_Toc296346653"/>
      <w:bookmarkStart w:id="164" w:name="_Toc337558845"/>
      <w:bookmarkStart w:id="165" w:name="_Toc296503152"/>
      <w:r>
        <w:rPr>
          <w:rFonts w:hint="eastAsia" w:asciiTheme="minorEastAsia" w:hAnsiTheme="minorEastAsia" w:eastAsiaTheme="minorEastAsia" w:cstheme="minorEastAsia"/>
          <w:b w:val="0"/>
          <w:color w:val="auto"/>
          <w:sz w:val="21"/>
          <w:szCs w:val="21"/>
        </w:rPr>
        <w:t>17.5争议解决条款效力</w:t>
      </w:r>
      <w:bookmarkEnd w:id="162"/>
    </w:p>
    <w:bookmarkEnd w:id="163"/>
    <w:bookmarkEnd w:id="164"/>
    <w:bookmarkEnd w:id="165"/>
    <w:p w14:paraId="3A6D6B0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合同有关争议解决的条款独立存在，合同的变更、解除、终止、无效或者被撤销均不影响其效力。 </w:t>
      </w:r>
    </w:p>
    <w:p w14:paraId="72EC355B">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color w:val="auto"/>
          <w:sz w:val="21"/>
          <w:szCs w:val="21"/>
        </w:rPr>
      </w:pPr>
      <w:bookmarkStart w:id="166" w:name="_Toc351203632"/>
      <w:r>
        <w:rPr>
          <w:rFonts w:hint="eastAsia" w:asciiTheme="minorEastAsia" w:hAnsiTheme="minorEastAsia" w:eastAsiaTheme="minorEastAsia" w:cstheme="minorEastAsia"/>
          <w:color w:val="auto"/>
          <w:sz w:val="21"/>
          <w:szCs w:val="21"/>
        </w:rPr>
        <w:br w:type="page"/>
      </w:r>
      <w:bookmarkEnd w:id="166"/>
    </w:p>
    <w:p w14:paraId="35E854D4">
      <w:pPr>
        <w:pStyle w:val="4"/>
        <w:pageBreakBefore w:val="0"/>
        <w:kinsoku/>
        <w:wordWrap/>
        <w:overflowPunct/>
        <w:bidi w:val="0"/>
        <w:adjustRightInd w:val="0"/>
        <w:snapToGrid w:val="0"/>
        <w:spacing w:before="0" w:after="0"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8"/>
          <w:szCs w:val="28"/>
        </w:rPr>
        <w:t>第三部分 专用合同条款</w:t>
      </w:r>
    </w:p>
    <w:p w14:paraId="6DFCF16A">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 一般约定</w:t>
      </w:r>
    </w:p>
    <w:p w14:paraId="2BB5D400">
      <w:pPr>
        <w:pageBreakBefore w:val="0"/>
        <w:widowControl w:val="0"/>
        <w:tabs>
          <w:tab w:val="center" w:pos="4710"/>
        </w:tabs>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 词语定义与解释</w:t>
      </w:r>
    </w:p>
    <w:p w14:paraId="4D27D75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 合同</w:t>
      </w:r>
    </w:p>
    <w:p w14:paraId="58BB4D04">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1.1.1.8 其他合同文件包括：</w:t>
      </w:r>
      <w:r>
        <w:rPr>
          <w:rFonts w:hint="eastAsia" w:asciiTheme="minorEastAsia" w:hAnsiTheme="minorEastAsia" w:eastAsiaTheme="minorEastAsia" w:cstheme="minorEastAsia"/>
          <w:color w:val="auto"/>
          <w:sz w:val="21"/>
          <w:szCs w:val="21"/>
          <w:u w:val="single"/>
        </w:rPr>
        <w:t>双方签署的补充协议、双方认可的往来传真、电报、会议纪要等文件</w:t>
      </w:r>
      <w:r>
        <w:rPr>
          <w:rFonts w:hint="eastAsia" w:asciiTheme="minorEastAsia" w:hAnsiTheme="minorEastAsia" w:eastAsiaTheme="minorEastAsia" w:cstheme="minorEastAsia"/>
          <w:color w:val="auto"/>
          <w:sz w:val="21"/>
          <w:szCs w:val="21"/>
        </w:rPr>
        <w:t>。</w:t>
      </w:r>
    </w:p>
    <w:p w14:paraId="03ED6F92">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1.3 法律 </w:t>
      </w:r>
    </w:p>
    <w:p w14:paraId="14884A60">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适用于合同的其他规范性文件：</w:t>
      </w:r>
      <w:r>
        <w:rPr>
          <w:rFonts w:hint="eastAsia" w:asciiTheme="minorEastAsia" w:hAnsiTheme="minorEastAsia" w:eastAsiaTheme="minorEastAsia" w:cstheme="minorEastAsia"/>
          <w:color w:val="auto"/>
          <w:sz w:val="21"/>
          <w:szCs w:val="21"/>
          <w:u w:val="single"/>
        </w:rPr>
        <w:t>《建设工程勘察设计管理条例》、国家及地方有关建设工程勘察设计管理法规和规章</w:t>
      </w:r>
      <w:r>
        <w:rPr>
          <w:rFonts w:hint="eastAsia" w:asciiTheme="minorEastAsia" w:hAnsiTheme="minorEastAsia" w:eastAsiaTheme="minorEastAsia" w:cstheme="minorEastAsia"/>
          <w:color w:val="auto"/>
          <w:sz w:val="21"/>
          <w:szCs w:val="21"/>
        </w:rPr>
        <w:t>。</w:t>
      </w:r>
    </w:p>
    <w:p w14:paraId="5AF1DA83">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 技术标准</w:t>
      </w:r>
    </w:p>
    <w:p w14:paraId="6BA16E6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 适用于工程的技术标准包括：</w:t>
      </w:r>
      <w:r>
        <w:rPr>
          <w:rFonts w:hint="eastAsia" w:asciiTheme="minorEastAsia" w:hAnsiTheme="minorEastAsia" w:eastAsiaTheme="minorEastAsia" w:cstheme="minorEastAsia"/>
          <w:color w:val="auto"/>
          <w:sz w:val="21"/>
          <w:szCs w:val="21"/>
          <w:u w:val="single"/>
        </w:rPr>
        <w:t>具体详见设计任务书 ；</w:t>
      </w:r>
    </w:p>
    <w:p w14:paraId="2333329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国外技术标准原文版本和中文译本的提供方：</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BA683C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提供国外技术标准的名称：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1F2D57D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提供国外技术标准的份数：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BC1D1D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提供国外技术标准的时间：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54CF4C4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提供国外技术标准的费用承担：</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7E7EC0B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1.4.3 发包人对工程的技术标准和功能要求的特殊要求：</w:t>
      </w:r>
      <w:r>
        <w:rPr>
          <w:rFonts w:hint="eastAsia" w:asciiTheme="minorEastAsia" w:hAnsiTheme="minorEastAsia" w:eastAsiaTheme="minorEastAsia" w:cstheme="minorEastAsia"/>
          <w:color w:val="auto"/>
          <w:sz w:val="21"/>
          <w:szCs w:val="21"/>
          <w:u w:val="single"/>
        </w:rPr>
        <w:t>具体详见设计任务书</w:t>
      </w:r>
      <w:r>
        <w:rPr>
          <w:rFonts w:hint="eastAsia" w:asciiTheme="minorEastAsia" w:hAnsiTheme="minorEastAsia" w:eastAsiaTheme="minorEastAsia" w:cstheme="minorEastAsia"/>
          <w:color w:val="auto"/>
          <w:sz w:val="21"/>
          <w:szCs w:val="21"/>
        </w:rPr>
        <w:t>。</w:t>
      </w:r>
    </w:p>
    <w:p w14:paraId="574ACF1C">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 合同文件的优先顺序</w:t>
      </w:r>
    </w:p>
    <w:p w14:paraId="42DB8FE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合同文件组成及优先顺序为：</w:t>
      </w:r>
    </w:p>
    <w:p w14:paraId="613F0D0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（1）合同协议书；</w:t>
      </w:r>
    </w:p>
    <w:p w14:paraId="01973CC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（2）专用合同条款及其附件； </w:t>
      </w:r>
    </w:p>
    <w:p w14:paraId="77242AF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（3）通用合同条款； </w:t>
      </w:r>
    </w:p>
    <w:p w14:paraId="5FE14D7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（4）中标通知书；</w:t>
      </w:r>
    </w:p>
    <w:p w14:paraId="6C68C77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（5）投标文件及其附件；</w:t>
      </w:r>
    </w:p>
    <w:p w14:paraId="18CB613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（6）发包人要求；</w:t>
      </w:r>
    </w:p>
    <w:p w14:paraId="0EDA564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（7）技术标准；</w:t>
      </w:r>
    </w:p>
    <w:p w14:paraId="0A80097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（8）发包人提供的上一阶段图纸；</w:t>
      </w:r>
    </w:p>
    <w:p w14:paraId="413B8EC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（9）其他合同文件。</w:t>
      </w:r>
    </w:p>
    <w:p w14:paraId="335655FA">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1.6 联络</w:t>
      </w:r>
    </w:p>
    <w:p w14:paraId="33FE5A5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 发包人和设计人应当在</w:t>
      </w:r>
      <w:r>
        <w:rPr>
          <w:rFonts w:hint="eastAsia" w:asciiTheme="minorEastAsia" w:hAnsiTheme="minorEastAsia" w:eastAsiaTheme="minorEastAsia" w:cstheme="minorEastAsia"/>
          <w:color w:val="auto"/>
          <w:sz w:val="21"/>
          <w:szCs w:val="21"/>
          <w:u w:val="single"/>
        </w:rPr>
        <w:t xml:space="preserve"> 3   </w:t>
      </w:r>
      <w:r>
        <w:rPr>
          <w:rFonts w:hint="eastAsia" w:asciiTheme="minorEastAsia" w:hAnsiTheme="minorEastAsia" w:eastAsiaTheme="minorEastAsia" w:cstheme="minorEastAsia"/>
          <w:color w:val="auto"/>
          <w:kern w:val="0"/>
          <w:sz w:val="21"/>
          <w:szCs w:val="21"/>
        </w:rPr>
        <w:t>天内将与合同有关的通知、批准、证明、证书、指示、指令、要求、请求、同意、确定和决定等书面函件送达对方当事人。</w:t>
      </w:r>
    </w:p>
    <w:p w14:paraId="50BE4DB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 发包人与设计人联系信息</w:t>
      </w:r>
    </w:p>
    <w:p w14:paraId="394B9F5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发包人接收文件的地点：</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kern w:val="0"/>
          <w:sz w:val="21"/>
          <w:szCs w:val="21"/>
        </w:rPr>
        <w:t>；</w:t>
      </w:r>
    </w:p>
    <w:p w14:paraId="246AEB5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发包人指定的接收人为：</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sz w:val="21"/>
          <w:szCs w:val="21"/>
        </w:rPr>
        <w:t>；</w:t>
      </w:r>
    </w:p>
    <w:p w14:paraId="194F1A2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发包人指定的联系电话及传真号码：</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479625A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发包人指定的电子邮箱：</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31BF47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设计人接收文件的地点：</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3E8567D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0"/>
          <w:sz w:val="21"/>
          <w:szCs w:val="21"/>
        </w:rPr>
        <w:t>设计人指定的接收人为：</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C6838F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设计人指定的联系电话及传真号码：</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5ADB334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设计人</w:t>
      </w:r>
      <w:r>
        <w:rPr>
          <w:rFonts w:hint="eastAsia" w:asciiTheme="minorEastAsia" w:hAnsiTheme="minorEastAsia" w:eastAsiaTheme="minorEastAsia" w:cstheme="minorEastAsia"/>
          <w:color w:val="auto"/>
          <w:kern w:val="0"/>
          <w:sz w:val="21"/>
          <w:szCs w:val="21"/>
        </w:rPr>
        <w:t>指定的电子邮箱：</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05AEB8C6">
      <w:pPr>
        <w:pStyle w:val="5"/>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1.8 保密</w:t>
      </w:r>
    </w:p>
    <w:p w14:paraId="2A86BDD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保密期限：</w:t>
      </w:r>
      <w:r>
        <w:rPr>
          <w:rFonts w:hint="eastAsia" w:asciiTheme="minorEastAsia" w:hAnsiTheme="minorEastAsia" w:eastAsiaTheme="minorEastAsia" w:cstheme="minorEastAsia"/>
          <w:color w:val="auto"/>
          <w:kern w:val="0"/>
          <w:sz w:val="21"/>
          <w:szCs w:val="21"/>
          <w:u w:val="single"/>
        </w:rPr>
        <w:t>永久</w:t>
      </w:r>
      <w:r>
        <w:rPr>
          <w:rFonts w:hint="eastAsia" w:asciiTheme="minorEastAsia" w:hAnsiTheme="minorEastAsia" w:eastAsiaTheme="minorEastAsia" w:cstheme="minorEastAsia"/>
          <w:color w:val="auto"/>
          <w:kern w:val="0"/>
          <w:sz w:val="21"/>
          <w:szCs w:val="21"/>
        </w:rPr>
        <w:t>。</w:t>
      </w:r>
    </w:p>
    <w:p w14:paraId="64E4CEB1">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2. 发包人</w:t>
      </w:r>
    </w:p>
    <w:p w14:paraId="5A711EA3">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2.1 发包人一般义务</w:t>
      </w:r>
    </w:p>
    <w:p w14:paraId="31C91BAC">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2.1.3 发包人其他义务：</w:t>
      </w:r>
    </w:p>
    <w:p w14:paraId="172217D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（1）发出开始设计通知：发包人应按合同约定向设计人发出开始设计通知。</w:t>
      </w:r>
    </w:p>
    <w:p w14:paraId="316FD50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t>（2）提供设计资料：发包人应按合同约定向设计人提交基础资料及文件，并对其完整性、正确性及时限负责。发包人不得要求设计人违反国家有关标准进行设计。</w:t>
      </w:r>
    </w:p>
    <w:p w14:paraId="36876221">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2.2 发包人代表</w:t>
      </w:r>
    </w:p>
    <w:p w14:paraId="6AC9A92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发包人代表：</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sz w:val="21"/>
          <w:szCs w:val="21"/>
        </w:rPr>
        <w:t>；</w:t>
      </w:r>
    </w:p>
    <w:p w14:paraId="6736C61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sz w:val="21"/>
          <w:szCs w:val="21"/>
        </w:rPr>
        <w:t>；</w:t>
      </w:r>
    </w:p>
    <w:p w14:paraId="60655FB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身份证号：</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2520F96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xml:space="preserve">                </w:t>
      </w:r>
      <w:r>
        <w:rPr>
          <w:rFonts w:hint="eastAsia" w:asciiTheme="minorEastAsia" w:hAnsiTheme="minorEastAsia" w:eastAsiaTheme="minorEastAsia" w:cstheme="minorEastAsia"/>
          <w:color w:val="auto"/>
          <w:sz w:val="21"/>
          <w:szCs w:val="21"/>
        </w:rPr>
        <w:t>。</w:t>
      </w:r>
    </w:p>
    <w:p w14:paraId="71DCFE0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发包人对发包人代表的授权范围如下：</w:t>
      </w:r>
      <w:r>
        <w:rPr>
          <w:rFonts w:hint="eastAsia" w:asciiTheme="minorEastAsia" w:hAnsiTheme="minorEastAsia" w:eastAsiaTheme="minorEastAsia" w:cstheme="minorEastAsia"/>
          <w:color w:val="auto"/>
          <w:sz w:val="21"/>
          <w:szCs w:val="21"/>
          <w:u w:val="single"/>
        </w:rPr>
        <w:t>代表发包人行使权力、履行义务和处理合同履行中的具体事宜</w:t>
      </w:r>
      <w:r>
        <w:rPr>
          <w:rFonts w:hint="eastAsia" w:asciiTheme="minorEastAsia" w:hAnsiTheme="minorEastAsia" w:eastAsiaTheme="minorEastAsia" w:cstheme="minorEastAsia"/>
          <w:color w:val="auto"/>
          <w:sz w:val="21"/>
          <w:szCs w:val="21"/>
        </w:rPr>
        <w:t>。</w:t>
      </w:r>
    </w:p>
    <w:p w14:paraId="748692A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发包人更换发包人代表的，应当提前</w:t>
      </w:r>
      <w:r>
        <w:rPr>
          <w:rFonts w:hint="eastAsia" w:asciiTheme="minorEastAsia" w:hAnsiTheme="minorEastAsia" w:eastAsiaTheme="minorEastAsia" w:cstheme="minorEastAsia"/>
          <w:color w:val="auto"/>
          <w:sz w:val="21"/>
          <w:szCs w:val="21"/>
          <w:u w:val="single"/>
        </w:rPr>
        <w:t xml:space="preserve">  7  </w:t>
      </w:r>
      <w:r>
        <w:rPr>
          <w:rFonts w:hint="eastAsia" w:asciiTheme="minorEastAsia" w:hAnsiTheme="minorEastAsia" w:eastAsiaTheme="minorEastAsia" w:cstheme="minorEastAsia"/>
          <w:color w:val="auto"/>
          <w:sz w:val="21"/>
          <w:szCs w:val="21"/>
        </w:rPr>
        <w:t>天书面通知设计人。</w:t>
      </w:r>
    </w:p>
    <w:p w14:paraId="6B33E931">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2.3 发包人决定</w:t>
      </w:r>
    </w:p>
    <w:p w14:paraId="50E3F8B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2.3.2 发包人应在</w:t>
      </w:r>
      <w:r>
        <w:rPr>
          <w:rFonts w:hint="eastAsia" w:asciiTheme="minorEastAsia" w:hAnsiTheme="minorEastAsia" w:eastAsiaTheme="minorEastAsia" w:cstheme="minorEastAsia"/>
          <w:color w:val="auto"/>
          <w:sz w:val="21"/>
          <w:szCs w:val="21"/>
          <w:u w:val="single"/>
        </w:rPr>
        <w:t>7</w:t>
      </w:r>
      <w:r>
        <w:rPr>
          <w:rFonts w:hint="eastAsia" w:asciiTheme="minorEastAsia" w:hAnsiTheme="minorEastAsia" w:eastAsiaTheme="minorEastAsia" w:cstheme="minorEastAsia"/>
          <w:color w:val="auto"/>
          <w:sz w:val="21"/>
          <w:szCs w:val="21"/>
        </w:rPr>
        <w:t>天内对设计人书面提出的事项作出书面决定。</w:t>
      </w:r>
    </w:p>
    <w:p w14:paraId="1B892105">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 设计人</w:t>
      </w:r>
    </w:p>
    <w:p w14:paraId="7FC1C4AB">
      <w:pPr>
        <w:pStyle w:val="5"/>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3.1 设计人一般义务</w:t>
      </w:r>
    </w:p>
    <w:p w14:paraId="2A846470">
      <w:pPr>
        <w:keepNext/>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3.1.1 设计人需</w:t>
      </w:r>
      <w:r>
        <w:rPr>
          <w:rFonts w:hint="eastAsia" w:asciiTheme="minorEastAsia" w:hAnsiTheme="minorEastAsia" w:eastAsiaTheme="minorEastAsia" w:cstheme="minorEastAsia"/>
          <w:color w:val="auto"/>
          <w:kern w:val="0"/>
          <w:sz w:val="21"/>
          <w:szCs w:val="21"/>
          <w:highlight w:val="none"/>
        </w:rPr>
        <w:t>配合发包人办理有关许可、批准或备案手续。</w:t>
      </w:r>
    </w:p>
    <w:p w14:paraId="5946A98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3.1.3 设计人其他义务：</w:t>
      </w:r>
    </w:p>
    <w:p w14:paraId="1DCE168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设计人交付设计文件后，按规定参加有关上级的设计审查，并根据审查结论负责不超出原定审查范围的内容做必要调整补充。设计人按合同规定时限交付设计文件，并负责向发包人及施工单位进行设计交底、并处理施工过程中有关设计问题、设计变更和参加竣工验收。</w:t>
      </w:r>
    </w:p>
    <w:p w14:paraId="2077839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（2）设计人应当严格遵守发包人有关工程管理方面的规定和要求，认真执行发包人的考核管理制度，确保设计质量和其他服务质量满足发包人工程建设各项管理标准和规定。</w:t>
      </w:r>
    </w:p>
    <w:p w14:paraId="68278BD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设计人应积极配合发包人进行工程招标的清单编制及答疑，并对所提有关设计问题按期解答落实；参加工程开工前的设计图纸交底会，对施工要点和难点进行交底，并解决施工单位所提问题；参加工程施工过程中召开的有关设计问题的协调解决会，全力解决落实设计中存在的盲点和漏项问题。</w:t>
      </w:r>
    </w:p>
    <w:p w14:paraId="6DCC610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（4）设计人应积极配合发包人解决施工过程中的有关设计问题，配合发包人选择建筑材料、建筑构配件和设备（但不得指定生产厂和供应商）、配合发包人进行设备、材料封样等工作。</w:t>
      </w:r>
    </w:p>
    <w:p w14:paraId="0CB3FEE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（5）参加发包人或监理单位组织的工程例会，并负责对会议纪要中相关设计问题予以答复；各专业设计人员应能保证随时联系和沟通，配合发包人及时解决工程实施中存在的有关设计问题。</w:t>
      </w:r>
    </w:p>
    <w:p w14:paraId="0245EA5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（6）设计人需配合发包人的报建工作，按要求提供项目报建所需的设计文件，并随时进行跟踪修改，直到完成报建工作。</w:t>
      </w:r>
    </w:p>
    <w:p w14:paraId="274D90A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（7）设计人应优化结构选型，就地基基础、主体结构等做多方案比较，要体现经济合理、施工简便可行。</w:t>
      </w:r>
    </w:p>
    <w:p w14:paraId="20D506F9">
      <w:pPr>
        <w:pStyle w:val="5"/>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3.2 项目负责人</w:t>
      </w:r>
    </w:p>
    <w:p w14:paraId="5606CAA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3.2.1 </w:t>
      </w:r>
      <w:r>
        <w:rPr>
          <w:rFonts w:hint="eastAsia" w:asciiTheme="minorEastAsia" w:hAnsiTheme="minorEastAsia" w:eastAsiaTheme="minorEastAsia" w:cstheme="minorEastAsia"/>
          <w:color w:val="auto"/>
          <w:sz w:val="21"/>
          <w:szCs w:val="21"/>
        </w:rPr>
        <w:t>项目负责人</w:t>
      </w:r>
    </w:p>
    <w:p w14:paraId="6DD1A2E4">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    名：</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sz w:val="21"/>
          <w:szCs w:val="21"/>
        </w:rPr>
        <w:t>；</w:t>
      </w:r>
    </w:p>
    <w:p w14:paraId="2FAEACC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执业资格及等级：</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14EC4EB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注册证书号：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1CD91970">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联系电话：</w:t>
      </w:r>
      <w:r>
        <w:rPr>
          <w:rFonts w:hint="eastAsia" w:asciiTheme="minorEastAsia" w:hAnsiTheme="minorEastAsia" w:eastAsiaTheme="minorEastAsia" w:cstheme="minorEastAsia"/>
          <w:color w:val="auto"/>
          <w:sz w:val="21"/>
          <w:szCs w:val="21"/>
          <w:u w:val="single"/>
        </w:rPr>
        <w:t xml:space="preserve">                 </w:t>
      </w:r>
      <w:r>
        <w:rPr>
          <w:rFonts w:hint="eastAsia" w:asciiTheme="minorEastAsia" w:hAnsiTheme="minorEastAsia" w:eastAsiaTheme="minorEastAsia" w:cstheme="minorEastAsia"/>
          <w:color w:val="auto"/>
          <w:sz w:val="21"/>
          <w:szCs w:val="21"/>
        </w:rPr>
        <w:t>；</w:t>
      </w:r>
    </w:p>
    <w:p w14:paraId="591D09E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电子信箱：</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4EB4852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通信地址：</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w:t>
      </w:r>
    </w:p>
    <w:p w14:paraId="79D5495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设计人对项目负责人的授权范围如下：</w:t>
      </w:r>
      <w:r>
        <w:rPr>
          <w:rFonts w:hint="eastAsia" w:asciiTheme="minorEastAsia" w:hAnsiTheme="minorEastAsia" w:eastAsiaTheme="minorEastAsia" w:cstheme="minorEastAsia"/>
          <w:color w:val="auto"/>
          <w:sz w:val="21"/>
          <w:szCs w:val="21"/>
          <w:u w:val="single"/>
        </w:rPr>
        <w:t>代表设计人行使权利、履行义务和处理合同履行中的具体事宜</w:t>
      </w:r>
      <w:r>
        <w:rPr>
          <w:rFonts w:hint="eastAsia" w:asciiTheme="minorEastAsia" w:hAnsiTheme="minorEastAsia" w:eastAsiaTheme="minorEastAsia" w:cstheme="minorEastAsia"/>
          <w:color w:val="auto"/>
          <w:sz w:val="21"/>
          <w:szCs w:val="21"/>
        </w:rPr>
        <w:t>。</w:t>
      </w:r>
    </w:p>
    <w:p w14:paraId="7C5398E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3.2.2 设计人更换项目负责人的，应提前</w:t>
      </w:r>
      <w:r>
        <w:rPr>
          <w:rFonts w:hint="eastAsia" w:asciiTheme="minorEastAsia" w:hAnsiTheme="minorEastAsia" w:eastAsiaTheme="minorEastAsia" w:cstheme="minorEastAsia"/>
          <w:color w:val="auto"/>
          <w:sz w:val="21"/>
          <w:szCs w:val="21"/>
          <w:u w:val="single"/>
        </w:rPr>
        <w:t xml:space="preserve"> 7 </w:t>
      </w:r>
      <w:r>
        <w:rPr>
          <w:rFonts w:hint="eastAsia" w:asciiTheme="minorEastAsia" w:hAnsiTheme="minorEastAsia" w:eastAsiaTheme="minorEastAsia" w:cstheme="minorEastAsia"/>
          <w:color w:val="auto"/>
          <w:sz w:val="21"/>
          <w:szCs w:val="21"/>
        </w:rPr>
        <w:t>天书面通知发包人。</w:t>
      </w:r>
    </w:p>
    <w:p w14:paraId="51C60EE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设计人擅自更换项目负责人的违约责任：</w:t>
      </w:r>
      <w:r>
        <w:rPr>
          <w:rFonts w:hint="eastAsia" w:asciiTheme="minorEastAsia" w:hAnsiTheme="minorEastAsia" w:eastAsiaTheme="minorEastAsia" w:cstheme="minorEastAsia"/>
          <w:color w:val="auto"/>
          <w:sz w:val="21"/>
          <w:szCs w:val="21"/>
          <w:u w:val="single"/>
        </w:rPr>
        <w:t>发包人有权解除合同并扣除合同金额10%的违约金</w:t>
      </w:r>
      <w:r>
        <w:rPr>
          <w:rFonts w:hint="eastAsia" w:asciiTheme="minorEastAsia" w:hAnsiTheme="minorEastAsia" w:eastAsiaTheme="minorEastAsia" w:cstheme="minorEastAsia"/>
          <w:color w:val="auto"/>
          <w:sz w:val="21"/>
          <w:szCs w:val="21"/>
        </w:rPr>
        <w:t>。</w:t>
      </w:r>
    </w:p>
    <w:p w14:paraId="65177AC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3.2.3 设计人应在收到书面更换通知后</w:t>
      </w:r>
      <w:r>
        <w:rPr>
          <w:rFonts w:hint="eastAsia" w:asciiTheme="minorEastAsia" w:hAnsiTheme="minorEastAsia" w:eastAsiaTheme="minorEastAsia" w:cstheme="minorEastAsia"/>
          <w:color w:val="auto"/>
          <w:sz w:val="21"/>
          <w:szCs w:val="21"/>
          <w:u w:val="single"/>
        </w:rPr>
        <w:t xml:space="preserve">   7   </w:t>
      </w:r>
      <w:r>
        <w:rPr>
          <w:rFonts w:hint="eastAsia" w:asciiTheme="minorEastAsia" w:hAnsiTheme="minorEastAsia" w:eastAsiaTheme="minorEastAsia" w:cstheme="minorEastAsia"/>
          <w:color w:val="auto"/>
          <w:sz w:val="21"/>
          <w:szCs w:val="21"/>
        </w:rPr>
        <w:t>天内更换项目负责人。</w:t>
      </w:r>
    </w:p>
    <w:p w14:paraId="7AE6036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设计人无正当理由拒绝更换项目负责人的违约责任：</w:t>
      </w:r>
      <w:r>
        <w:rPr>
          <w:rFonts w:hint="eastAsia" w:asciiTheme="minorEastAsia" w:hAnsiTheme="minorEastAsia" w:eastAsiaTheme="minorEastAsia" w:cstheme="minorEastAsia"/>
          <w:color w:val="auto"/>
          <w:sz w:val="21"/>
          <w:szCs w:val="21"/>
          <w:u w:val="single"/>
        </w:rPr>
        <w:t>发包人有权解除合同并扣除合同金额10%的违约金</w:t>
      </w:r>
      <w:r>
        <w:rPr>
          <w:rFonts w:hint="eastAsia" w:asciiTheme="minorEastAsia" w:hAnsiTheme="minorEastAsia" w:eastAsiaTheme="minorEastAsia" w:cstheme="minorEastAsia"/>
          <w:color w:val="auto"/>
          <w:sz w:val="21"/>
          <w:szCs w:val="21"/>
        </w:rPr>
        <w:t>。</w:t>
      </w:r>
    </w:p>
    <w:p w14:paraId="23F39BA1">
      <w:pPr>
        <w:pStyle w:val="5"/>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3.3 设计人人员</w:t>
      </w:r>
    </w:p>
    <w:p w14:paraId="53D4DAA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3.3.1 设计人提交项目管理机构及人员安排报告的期限</w:t>
      </w:r>
      <w:r>
        <w:rPr>
          <w:rFonts w:hint="eastAsia" w:asciiTheme="minorEastAsia" w:hAnsiTheme="minorEastAsia" w:eastAsiaTheme="minorEastAsia" w:cstheme="minorEastAsia"/>
          <w:color w:val="auto"/>
          <w:sz w:val="21"/>
          <w:szCs w:val="21"/>
          <w:u w:val="single"/>
        </w:rPr>
        <w:t>设计人应在接到开始设计通知之日起 7 天内， 向发包人提交设计项目机构以及人员安排的报告，其内容应包括项目机构设置、主要设计人员和作业人员的名单及资格条件</w:t>
      </w:r>
      <w:r>
        <w:rPr>
          <w:rFonts w:hint="eastAsia" w:asciiTheme="minorEastAsia" w:hAnsiTheme="minorEastAsia" w:eastAsiaTheme="minorEastAsia" w:cstheme="minorEastAsia"/>
          <w:color w:val="auto"/>
          <w:sz w:val="21"/>
          <w:szCs w:val="21"/>
        </w:rPr>
        <w:t>。</w:t>
      </w:r>
    </w:p>
    <w:p w14:paraId="682871AA">
      <w:pPr>
        <w:pageBreakBefore w:val="0"/>
        <w:kinsoku/>
        <w:wordWrap/>
        <w:overflowPunct/>
        <w:bidi w:val="0"/>
        <w:adjustRightInd w:val="0"/>
        <w:snapToGrid w:val="0"/>
        <w:spacing w:line="360" w:lineRule="auto"/>
        <w:ind w:left="300" w:leftChars="143" w:firstLine="210" w:firstLineChars="1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3.3.3 设计人无正当理由拒绝撤换主要设计人员的违约责任：</w:t>
      </w:r>
    </w:p>
    <w:p w14:paraId="02A4216E">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val="single"/>
        </w:rPr>
        <w:t xml:space="preserve">  发包人有权解除合同并扣除合同金额10%的违约金  </w:t>
      </w:r>
      <w:r>
        <w:rPr>
          <w:rFonts w:hint="eastAsia" w:asciiTheme="minorEastAsia" w:hAnsiTheme="minorEastAsia" w:eastAsiaTheme="minorEastAsia" w:cstheme="minorEastAsia"/>
          <w:color w:val="auto"/>
          <w:sz w:val="21"/>
          <w:szCs w:val="21"/>
        </w:rPr>
        <w:t>。</w:t>
      </w:r>
    </w:p>
    <w:p w14:paraId="536FA2D6">
      <w:pPr>
        <w:pStyle w:val="5"/>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highlight w:val="none"/>
        </w:rPr>
      </w:pPr>
      <w:r>
        <w:rPr>
          <w:rFonts w:hint="eastAsia" w:asciiTheme="minorEastAsia" w:hAnsiTheme="minorEastAsia" w:eastAsiaTheme="minorEastAsia" w:cstheme="minorEastAsia"/>
          <w:b w:val="0"/>
          <w:color w:val="auto"/>
          <w:sz w:val="21"/>
          <w:szCs w:val="21"/>
          <w:highlight w:val="none"/>
        </w:rPr>
        <w:t>3.4 设计分包</w:t>
      </w:r>
    </w:p>
    <w:p w14:paraId="78559C7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3.4.1 设计分包的一般约定</w:t>
      </w:r>
    </w:p>
    <w:p w14:paraId="16ADBCE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禁止设计分包的工程包括：</w:t>
      </w:r>
      <w:r>
        <w:rPr>
          <w:rFonts w:hint="eastAsia" w:asciiTheme="minorEastAsia" w:hAnsiTheme="minorEastAsia" w:eastAsiaTheme="minorEastAsia" w:cstheme="minorEastAsia"/>
          <w:color w:val="auto"/>
          <w:sz w:val="21"/>
          <w:szCs w:val="21"/>
          <w:highlight w:val="none"/>
          <w:u w:val="single"/>
        </w:rPr>
        <w:t xml:space="preserve">本工程禁止设计人分包    </w:t>
      </w:r>
      <w:r>
        <w:rPr>
          <w:rFonts w:hint="eastAsia" w:asciiTheme="minorEastAsia" w:hAnsiTheme="minorEastAsia" w:eastAsiaTheme="minorEastAsia" w:cstheme="minorEastAsia"/>
          <w:color w:val="auto"/>
          <w:sz w:val="21"/>
          <w:szCs w:val="21"/>
          <w:highlight w:val="none"/>
        </w:rPr>
        <w:t>。</w:t>
      </w:r>
    </w:p>
    <w:p w14:paraId="61DA0178">
      <w:pPr>
        <w:pStyle w:val="5"/>
        <w:keepNext w:val="0"/>
        <w:pageBreakBefore w:val="0"/>
        <w:widowControl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3.5 联合体</w:t>
      </w:r>
    </w:p>
    <w:p w14:paraId="6A9D85A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3.5.4 发包人向联合体支付设计费用的方式：</w:t>
      </w:r>
      <w:r>
        <w:rPr>
          <w:rFonts w:hint="eastAsia" w:asciiTheme="minorEastAsia" w:hAnsiTheme="minorEastAsia" w:eastAsiaTheme="minorEastAsia" w:cstheme="minorEastAsia"/>
          <w:color w:val="auto"/>
          <w:sz w:val="21"/>
          <w:szCs w:val="21"/>
          <w:u w:val="single"/>
        </w:rPr>
        <w:t xml:space="preserve">   由发包人向联合体牵头人按合同约定进行支付，视为发包人已向联合体成员履行了付款义务，联合体成员对此无异议  </w:t>
      </w:r>
      <w:r>
        <w:rPr>
          <w:rFonts w:hint="eastAsia" w:asciiTheme="minorEastAsia" w:hAnsiTheme="minorEastAsia" w:eastAsiaTheme="minorEastAsia" w:cstheme="minorEastAsia"/>
          <w:color w:val="auto"/>
          <w:sz w:val="21"/>
          <w:szCs w:val="21"/>
        </w:rPr>
        <w:t>。</w:t>
      </w:r>
    </w:p>
    <w:p w14:paraId="25E09643">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5. 工程设计要求</w:t>
      </w:r>
    </w:p>
    <w:p w14:paraId="5FE16739">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5.1 工程设计一般要求</w:t>
      </w:r>
    </w:p>
    <w:p w14:paraId="7AD6EA23">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5.1.2.1 工程设计的特殊标准或要求：</w:t>
      </w:r>
      <w:r>
        <w:rPr>
          <w:rFonts w:hint="eastAsia" w:asciiTheme="minorEastAsia" w:hAnsiTheme="minorEastAsia" w:eastAsiaTheme="minorEastAsia" w:cstheme="minorEastAsia"/>
          <w:color w:val="auto"/>
          <w:sz w:val="21"/>
          <w:szCs w:val="21"/>
          <w:u w:val="single"/>
        </w:rPr>
        <w:t xml:space="preserve">  具体详见设计任务书    </w:t>
      </w:r>
      <w:r>
        <w:rPr>
          <w:rFonts w:hint="eastAsia" w:asciiTheme="minorEastAsia" w:hAnsiTheme="minorEastAsia" w:eastAsiaTheme="minorEastAsia" w:cstheme="minorEastAsia"/>
          <w:color w:val="auto"/>
          <w:sz w:val="21"/>
          <w:szCs w:val="21"/>
        </w:rPr>
        <w:t>。</w:t>
      </w:r>
    </w:p>
    <w:p w14:paraId="568195EE">
      <w:pPr>
        <w:pageBreakBefore w:val="0"/>
        <w:kinsoku/>
        <w:wordWrap/>
        <w:overflowPunct/>
        <w:bidi w:val="0"/>
        <w:adjustRightInd w:val="0"/>
        <w:snapToGrid w:val="0"/>
        <w:spacing w:line="360" w:lineRule="auto"/>
        <w:ind w:firstLine="441" w:firstLineChars="21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5.1.2.2 工程设计适用的技术标准：</w:t>
      </w:r>
    </w:p>
    <w:p w14:paraId="56BF165B">
      <w:pPr>
        <w:pageBreakBefore w:val="0"/>
        <w:kinsoku/>
        <w:wordWrap/>
        <w:overflowPunct/>
        <w:bidi w:val="0"/>
        <w:adjustRightInd w:val="0"/>
        <w:snapToGrid w:val="0"/>
        <w:spacing w:line="360" w:lineRule="auto"/>
        <w:ind w:firstLine="441" w:firstLineChars="210"/>
        <w:jc w:val="left"/>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1、设计应符合建筑、结构、给排水、暖通、电气及其它相关专业的现行技术规范等要求。</w:t>
      </w:r>
    </w:p>
    <w:p w14:paraId="1E268380">
      <w:pPr>
        <w:pageBreakBefore w:val="0"/>
        <w:kinsoku/>
        <w:wordWrap/>
        <w:overflowPunct/>
        <w:bidi w:val="0"/>
        <w:adjustRightInd w:val="0"/>
        <w:snapToGrid w:val="0"/>
        <w:spacing w:line="360" w:lineRule="auto"/>
        <w:ind w:firstLine="441" w:firstLineChars="210"/>
        <w:jc w:val="left"/>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u w:val="single"/>
        </w:rPr>
        <w:t>2、设计应符合《建筑工程设计文件编制深度规定》中的设计文件组成及深度要求。</w:t>
      </w:r>
    </w:p>
    <w:p w14:paraId="0E57D8E1">
      <w:pPr>
        <w:pageBreakBefore w:val="0"/>
        <w:kinsoku/>
        <w:wordWrap/>
        <w:overflowPunct/>
        <w:bidi w:val="0"/>
        <w:adjustRightInd w:val="0"/>
        <w:snapToGrid w:val="0"/>
        <w:spacing w:line="360" w:lineRule="auto"/>
        <w:ind w:firstLine="441" w:firstLineChars="210"/>
        <w:jc w:val="lef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u w:val="single"/>
        </w:rPr>
        <w:t xml:space="preserve">3、设计应考虑到发包人的要求  </w:t>
      </w:r>
      <w:r>
        <w:rPr>
          <w:rFonts w:hint="eastAsia" w:asciiTheme="minorEastAsia" w:hAnsiTheme="minorEastAsia" w:eastAsiaTheme="minorEastAsia" w:cstheme="minorEastAsia"/>
          <w:color w:val="auto"/>
          <w:sz w:val="21"/>
          <w:szCs w:val="21"/>
          <w:highlight w:val="none"/>
        </w:rPr>
        <w:t>。</w:t>
      </w:r>
    </w:p>
    <w:p w14:paraId="754DA19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highlight w:val="none"/>
        </w:rPr>
        <w:t>5.1.2.4 工程设计文件的</w:t>
      </w:r>
      <w:r>
        <w:rPr>
          <w:rFonts w:hint="eastAsia" w:asciiTheme="minorEastAsia" w:hAnsiTheme="minorEastAsia" w:eastAsiaTheme="minorEastAsia" w:cstheme="minorEastAsia"/>
          <w:color w:val="auto"/>
          <w:kern w:val="0"/>
          <w:sz w:val="21"/>
          <w:szCs w:val="21"/>
          <w:highlight w:val="none"/>
        </w:rPr>
        <w:t>主要技术指标控制值</w:t>
      </w:r>
      <w:r>
        <w:rPr>
          <w:rFonts w:hint="eastAsia" w:asciiTheme="minorEastAsia" w:hAnsiTheme="minorEastAsia" w:eastAsiaTheme="minorEastAsia" w:cstheme="minorEastAsia"/>
          <w:color w:val="auto"/>
          <w:sz w:val="21"/>
          <w:szCs w:val="21"/>
          <w:highlight w:val="none"/>
        </w:rPr>
        <w:t>及比例：</w:t>
      </w:r>
      <w:r>
        <w:rPr>
          <w:rFonts w:hint="eastAsia" w:asciiTheme="minorEastAsia" w:hAnsiTheme="minorEastAsia" w:eastAsiaTheme="minorEastAsia" w:cstheme="minorEastAsia"/>
          <w:color w:val="auto"/>
          <w:sz w:val="21"/>
          <w:szCs w:val="21"/>
          <w:highlight w:val="none"/>
          <w:u w:val="single"/>
        </w:rPr>
        <w:t xml:space="preserve">  具体详见设计任务书   </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rPr>
        <w:t xml:space="preserve">    </w:t>
      </w:r>
    </w:p>
    <w:p w14:paraId="596853AB">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5.3 工程设计文件的要求</w:t>
      </w:r>
    </w:p>
    <w:p w14:paraId="24DB3CEC">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5.3.3 工程设计文件深度规定：</w:t>
      </w:r>
      <w:r>
        <w:rPr>
          <w:rFonts w:hint="eastAsia" w:asciiTheme="minorEastAsia" w:hAnsiTheme="minorEastAsia" w:eastAsiaTheme="minorEastAsia" w:cstheme="minorEastAsia"/>
          <w:color w:val="auto"/>
          <w:sz w:val="21"/>
          <w:szCs w:val="21"/>
          <w:u w:val="single"/>
        </w:rPr>
        <w:t xml:space="preserve">  满足本合同相应设计阶段的规定要求，满足发包人的下步工作需要，并应符合国家和行业现行规定</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rPr>
        <w:t xml:space="preserve"> </w:t>
      </w:r>
    </w:p>
    <w:p w14:paraId="204BE5A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5.3.5 建筑物及其功能设施的合理使用寿命年限：</w:t>
      </w:r>
      <w:r>
        <w:rPr>
          <w:rFonts w:hint="eastAsia" w:asciiTheme="minorEastAsia" w:hAnsiTheme="minorEastAsia" w:eastAsiaTheme="minorEastAsia" w:cstheme="minorEastAsia"/>
          <w:color w:val="auto"/>
          <w:sz w:val="21"/>
          <w:szCs w:val="21"/>
          <w:u w:val="single"/>
        </w:rPr>
        <w:t xml:space="preserve">  按国家相关规范执行    </w:t>
      </w:r>
      <w:r>
        <w:rPr>
          <w:rFonts w:hint="eastAsia" w:asciiTheme="minorEastAsia" w:hAnsiTheme="minorEastAsia" w:eastAsiaTheme="minorEastAsia" w:cstheme="minorEastAsia"/>
          <w:color w:val="auto"/>
          <w:sz w:val="21"/>
          <w:szCs w:val="21"/>
        </w:rPr>
        <w:t>。</w:t>
      </w:r>
    </w:p>
    <w:p w14:paraId="6BEAEAB0">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6. 工程设计进度与周期</w:t>
      </w:r>
    </w:p>
    <w:p w14:paraId="198E1BF6">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6.1 工程设计进度计划</w:t>
      </w:r>
    </w:p>
    <w:p w14:paraId="60A53054">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 工程设计进度计划的编制</w:t>
      </w:r>
    </w:p>
    <w:p w14:paraId="290E584F">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合</w:t>
      </w:r>
      <w:r>
        <w:rPr>
          <w:rFonts w:hint="eastAsia" w:asciiTheme="minorEastAsia" w:hAnsiTheme="minorEastAsia" w:eastAsiaTheme="minorEastAsia" w:cstheme="minorEastAsia"/>
          <w:color w:val="auto"/>
          <w:kern w:val="0"/>
          <w:sz w:val="21"/>
          <w:szCs w:val="21"/>
        </w:rPr>
        <w:t>同当事人约定的工程设计进度计划提交的时间：</w:t>
      </w:r>
      <w:r>
        <w:rPr>
          <w:rFonts w:hint="eastAsia" w:asciiTheme="minorEastAsia" w:hAnsiTheme="minorEastAsia" w:eastAsiaTheme="minorEastAsia" w:cstheme="minorEastAsia"/>
          <w:color w:val="auto"/>
          <w:kern w:val="0"/>
          <w:sz w:val="21"/>
          <w:szCs w:val="21"/>
          <w:u w:val="single"/>
        </w:rPr>
        <w:t xml:space="preserve">  发包人发出开始设计通知起5日内</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rPr>
        <w:t>。</w:t>
      </w:r>
    </w:p>
    <w:p w14:paraId="2B903DCC">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合</w:t>
      </w:r>
      <w:r>
        <w:rPr>
          <w:rFonts w:hint="eastAsia" w:asciiTheme="minorEastAsia" w:hAnsiTheme="minorEastAsia" w:eastAsiaTheme="minorEastAsia" w:cstheme="minorEastAsia"/>
          <w:color w:val="auto"/>
          <w:kern w:val="0"/>
          <w:sz w:val="21"/>
          <w:szCs w:val="21"/>
        </w:rPr>
        <w:t>同当事人约定的工程设计进度计划应包括的内容：</w:t>
      </w:r>
      <w:r>
        <w:rPr>
          <w:rFonts w:hint="eastAsia" w:asciiTheme="minorEastAsia" w:hAnsiTheme="minorEastAsia" w:eastAsiaTheme="minorEastAsia" w:cstheme="minorEastAsia"/>
          <w:color w:val="auto"/>
          <w:sz w:val="21"/>
          <w:szCs w:val="21"/>
          <w:u w:val="single"/>
        </w:rPr>
        <w:t xml:space="preserve"> 各阶段设计任务的完成时间区间，包括方案设计文件、初步设计文件、施工图设计文件、估算及概预算文件的提交时间，设计人与发包人的交流时间等，但不包括相关政府部门对设计成果的审批时间及发包人的审查时间</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344EAD36">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6.1.2</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kern w:val="0"/>
          <w:sz w:val="21"/>
          <w:szCs w:val="21"/>
        </w:rPr>
        <w:t>工程设计进度计划的修订</w:t>
      </w:r>
    </w:p>
    <w:p w14:paraId="2BE1262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发包人在收到工程设计进度计划后确认或提出修改意见的期限：</w:t>
      </w:r>
      <w:r>
        <w:rPr>
          <w:rFonts w:hint="eastAsia" w:asciiTheme="minorEastAsia" w:hAnsiTheme="minorEastAsia" w:eastAsiaTheme="minorEastAsia" w:cstheme="minorEastAsia"/>
          <w:color w:val="auto"/>
          <w:sz w:val="21"/>
          <w:szCs w:val="21"/>
          <w:u w:val="single"/>
        </w:rPr>
        <w:t xml:space="preserve">   收到工程设计进度计划起5日内   </w:t>
      </w:r>
      <w:r>
        <w:rPr>
          <w:rFonts w:hint="eastAsia" w:asciiTheme="minorEastAsia" w:hAnsiTheme="minorEastAsia" w:eastAsiaTheme="minorEastAsia" w:cstheme="minorEastAsia"/>
          <w:color w:val="auto"/>
          <w:sz w:val="21"/>
          <w:szCs w:val="21"/>
        </w:rPr>
        <w:t>。</w:t>
      </w:r>
    </w:p>
    <w:p w14:paraId="3A6E41EC">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6.3 工程设计进度延误</w:t>
      </w:r>
    </w:p>
    <w:p w14:paraId="799DBDC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6.3.1 </w:t>
      </w:r>
      <w:r>
        <w:rPr>
          <w:rFonts w:hint="eastAsia" w:asciiTheme="minorEastAsia" w:hAnsiTheme="minorEastAsia" w:eastAsiaTheme="minorEastAsia" w:cstheme="minorEastAsia"/>
          <w:color w:val="auto"/>
          <w:kern w:val="0"/>
          <w:sz w:val="21"/>
          <w:szCs w:val="21"/>
        </w:rPr>
        <w:t>因发包人原因导致工程设计进度延误</w:t>
      </w:r>
    </w:p>
    <w:p w14:paraId="79A2AC3E">
      <w:pPr>
        <w:pageBreakBefore w:val="0"/>
        <w:kinsoku/>
        <w:wordWrap/>
        <w:overflowPunct/>
        <w:bidi w:val="0"/>
        <w:adjustRightInd w:val="0"/>
        <w:snapToGrid w:val="0"/>
        <w:spacing w:line="360" w:lineRule="auto"/>
        <w:ind w:firstLine="210" w:firstLineChars="1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（4）因发包人原因导致工程设计进度延误的其他情形：</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253919F8">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设计人应在发生</w:t>
      </w:r>
      <w:r>
        <w:rPr>
          <w:rFonts w:hint="eastAsia" w:asciiTheme="minorEastAsia" w:hAnsiTheme="minorEastAsia" w:eastAsiaTheme="minorEastAsia" w:cstheme="minorEastAsia"/>
          <w:color w:val="auto"/>
          <w:kern w:val="0"/>
          <w:sz w:val="21"/>
          <w:szCs w:val="21"/>
        </w:rPr>
        <w:t>进度延误的情形</w:t>
      </w:r>
      <w:r>
        <w:rPr>
          <w:rFonts w:hint="eastAsia" w:asciiTheme="minorEastAsia" w:hAnsiTheme="minorEastAsia" w:eastAsiaTheme="minorEastAsia" w:cstheme="minorEastAsia"/>
          <w:color w:val="auto"/>
          <w:sz w:val="21"/>
          <w:szCs w:val="21"/>
        </w:rPr>
        <w:t>后</w:t>
      </w:r>
      <w:r>
        <w:rPr>
          <w:rFonts w:hint="eastAsia" w:asciiTheme="minorEastAsia" w:hAnsiTheme="minorEastAsia" w:eastAsiaTheme="minorEastAsia" w:cstheme="minorEastAsia"/>
          <w:color w:val="auto"/>
          <w:sz w:val="21"/>
          <w:szCs w:val="21"/>
          <w:u w:val="single"/>
        </w:rPr>
        <w:t xml:space="preserve"> 5 </w:t>
      </w:r>
      <w:r>
        <w:rPr>
          <w:rFonts w:hint="eastAsia" w:asciiTheme="minorEastAsia" w:hAnsiTheme="minorEastAsia" w:eastAsiaTheme="minorEastAsia" w:cstheme="minorEastAsia"/>
          <w:color w:val="auto"/>
          <w:sz w:val="21"/>
          <w:szCs w:val="21"/>
        </w:rPr>
        <w:t>天内向发包人发出要求延期的书面通知，在发生该情形后</w:t>
      </w:r>
      <w:r>
        <w:rPr>
          <w:rFonts w:hint="eastAsia" w:asciiTheme="minorEastAsia" w:hAnsiTheme="minorEastAsia" w:eastAsiaTheme="minorEastAsia" w:cstheme="minorEastAsia"/>
          <w:color w:val="auto"/>
          <w:sz w:val="21"/>
          <w:szCs w:val="21"/>
          <w:u w:val="single"/>
        </w:rPr>
        <w:t xml:space="preserve"> 10 </w:t>
      </w:r>
      <w:r>
        <w:rPr>
          <w:rFonts w:hint="eastAsia" w:asciiTheme="minorEastAsia" w:hAnsiTheme="minorEastAsia" w:eastAsiaTheme="minorEastAsia" w:cstheme="minorEastAsia"/>
          <w:color w:val="auto"/>
          <w:sz w:val="21"/>
          <w:szCs w:val="21"/>
        </w:rPr>
        <w:t>天内提交要求延期的详细说明。</w:t>
      </w:r>
    </w:p>
    <w:p w14:paraId="5E3A179D">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发包人收到设计人要求延期的详细说明后，应在</w:t>
      </w:r>
      <w:r>
        <w:rPr>
          <w:rFonts w:hint="eastAsia" w:asciiTheme="minorEastAsia" w:hAnsiTheme="minorEastAsia" w:eastAsiaTheme="minorEastAsia" w:cstheme="minorEastAsia"/>
          <w:color w:val="auto"/>
          <w:sz w:val="21"/>
          <w:szCs w:val="21"/>
          <w:u w:val="single"/>
        </w:rPr>
        <w:t xml:space="preserve"> 5 </w:t>
      </w:r>
      <w:r>
        <w:rPr>
          <w:rFonts w:hint="eastAsia" w:asciiTheme="minorEastAsia" w:hAnsiTheme="minorEastAsia" w:eastAsiaTheme="minorEastAsia" w:cstheme="minorEastAsia"/>
          <w:color w:val="auto"/>
          <w:sz w:val="21"/>
          <w:szCs w:val="21"/>
        </w:rPr>
        <w:t>天内进行审查并书面答复。</w:t>
      </w:r>
    </w:p>
    <w:p w14:paraId="3F1E6143">
      <w:pPr>
        <w:pStyle w:val="5"/>
        <w:pageBreakBefore w:val="0"/>
        <w:kinsoku/>
        <w:wordWrap/>
        <w:overflowPunct/>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6.5 提前交付工程设计文件</w:t>
      </w:r>
    </w:p>
    <w:p w14:paraId="2542AF1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6.5.2 提前交付工程设计文件的奖励：</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6BF42214">
      <w:pPr>
        <w:pageBreakBefore w:val="0"/>
        <w:widowControl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 工程设计文件交付</w:t>
      </w:r>
    </w:p>
    <w:p w14:paraId="59EBE3EC">
      <w:pPr>
        <w:pageBreakBefore w:val="0"/>
        <w:widowControl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 工程设计文件交付的内容</w:t>
      </w:r>
    </w:p>
    <w:p w14:paraId="652C16D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7.1.2 发包人要求设计人在提交施工图纸的同时提交电子版设计文件的具体形式为：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详见设计任务书</w:t>
      </w:r>
      <w:r>
        <w:rPr>
          <w:rFonts w:hint="eastAsia" w:asciiTheme="minorEastAsia" w:hAnsiTheme="minorEastAsia" w:eastAsiaTheme="minorEastAsia" w:cstheme="minorEastAsia"/>
          <w:color w:val="auto"/>
          <w:sz w:val="21"/>
          <w:szCs w:val="21"/>
        </w:rPr>
        <w:t xml:space="preserve">。 </w:t>
      </w:r>
    </w:p>
    <w:p w14:paraId="59243D8D">
      <w:pPr>
        <w:pStyle w:val="4"/>
        <w:pageBreakBefore w:val="0"/>
        <w:widowControl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8. 工程设计文件审查</w:t>
      </w:r>
    </w:p>
    <w:p w14:paraId="513B9ADB">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8.1 发包人对设计人的设计文件审查期限不超过</w:t>
      </w:r>
      <w:r>
        <w:rPr>
          <w:rFonts w:hint="eastAsia" w:asciiTheme="minorEastAsia" w:hAnsiTheme="minorEastAsia" w:eastAsiaTheme="minorEastAsia" w:cstheme="minorEastAsia"/>
          <w:color w:val="auto"/>
          <w:sz w:val="21"/>
          <w:szCs w:val="21"/>
          <w:u w:val="single"/>
        </w:rPr>
        <w:t xml:space="preserve"> 15 </w:t>
      </w:r>
      <w:r>
        <w:rPr>
          <w:rFonts w:hint="eastAsia" w:asciiTheme="minorEastAsia" w:hAnsiTheme="minorEastAsia" w:eastAsiaTheme="minorEastAsia" w:cstheme="minorEastAsia"/>
          <w:color w:val="auto"/>
          <w:sz w:val="21"/>
          <w:szCs w:val="21"/>
        </w:rPr>
        <w:t>天。</w:t>
      </w:r>
    </w:p>
    <w:p w14:paraId="0F4995F0">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8.3 发包人应在审查同意设计人的工程设计文件后在</w:t>
      </w:r>
      <w:r>
        <w:rPr>
          <w:rFonts w:hint="eastAsia" w:asciiTheme="minorEastAsia" w:hAnsiTheme="minorEastAsia" w:eastAsiaTheme="minorEastAsia" w:cstheme="minorEastAsia"/>
          <w:color w:val="auto"/>
          <w:sz w:val="21"/>
          <w:szCs w:val="21"/>
          <w:u w:val="single"/>
        </w:rPr>
        <w:t xml:space="preserve"> 5  </w:t>
      </w:r>
      <w:r>
        <w:rPr>
          <w:rFonts w:hint="eastAsia" w:asciiTheme="minorEastAsia" w:hAnsiTheme="minorEastAsia" w:eastAsiaTheme="minorEastAsia" w:cstheme="minorEastAsia"/>
          <w:color w:val="auto"/>
          <w:sz w:val="21"/>
          <w:szCs w:val="21"/>
        </w:rPr>
        <w:t>天内，向政府有关部门报送工程设计文件。</w:t>
      </w:r>
    </w:p>
    <w:p w14:paraId="698FCDCF">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8.4 工程设计审查形式及时间安排：</w:t>
      </w:r>
      <w:r>
        <w:rPr>
          <w:rFonts w:hint="eastAsia" w:asciiTheme="minorEastAsia" w:hAnsiTheme="minorEastAsia" w:eastAsiaTheme="minorEastAsia" w:cstheme="minorEastAsia"/>
          <w:color w:val="auto"/>
          <w:sz w:val="21"/>
          <w:szCs w:val="21"/>
          <w:u w:val="single"/>
        </w:rPr>
        <w:t xml:space="preserve"> 设计人提交设计图纸后由发包人委托第三方图审机构进行审查</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25A5828">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9. 施工现场配合服务</w:t>
      </w:r>
    </w:p>
    <w:p w14:paraId="531AC221">
      <w:pPr>
        <w:pageBreakBefore w:val="0"/>
        <w:kinsoku/>
        <w:wordWrap/>
        <w:overflowPunct/>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9</w:t>
      </w:r>
      <w:r>
        <w:rPr>
          <w:rFonts w:hint="eastAsia" w:asciiTheme="minorEastAsia" w:hAnsiTheme="minorEastAsia" w:eastAsiaTheme="minorEastAsia" w:cstheme="minorEastAsia"/>
          <w:color w:val="auto"/>
          <w:sz w:val="21"/>
          <w:szCs w:val="21"/>
          <w:highlight w:val="none"/>
        </w:rPr>
        <w:t>.1 发包人为设计人派赴现场的工作人员提供便利条件的内容包括：</w:t>
      </w:r>
      <w:r>
        <w:rPr>
          <w:rFonts w:hint="eastAsia" w:asciiTheme="minorEastAsia" w:hAnsiTheme="minorEastAsia" w:eastAsiaTheme="minorEastAsia" w:cstheme="minorEastAsia"/>
          <w:color w:val="auto"/>
          <w:sz w:val="21"/>
          <w:szCs w:val="21"/>
          <w:highlight w:val="none"/>
          <w:u w:val="single"/>
        </w:rPr>
        <w:t xml:space="preserve">  /  </w:t>
      </w:r>
      <w:r>
        <w:rPr>
          <w:rFonts w:hint="eastAsia" w:asciiTheme="minorEastAsia" w:hAnsiTheme="minorEastAsia" w:eastAsiaTheme="minorEastAsia" w:cstheme="minorEastAsia"/>
          <w:color w:val="auto"/>
          <w:sz w:val="21"/>
          <w:szCs w:val="21"/>
          <w:highlight w:val="none"/>
        </w:rPr>
        <w:t>。</w:t>
      </w:r>
    </w:p>
    <w:p w14:paraId="50F86C61">
      <w:pPr>
        <w:pageBreakBefore w:val="0"/>
        <w:kinsoku/>
        <w:wordWrap/>
        <w:overflowPunct/>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9.2 设计人应当在交付施工图设计文件并经审查合格后</w:t>
      </w:r>
      <w:r>
        <w:rPr>
          <w:rFonts w:hint="eastAsia" w:asciiTheme="minorEastAsia" w:hAnsiTheme="minorEastAsia" w:eastAsiaTheme="minorEastAsia" w:cstheme="minorEastAsia"/>
          <w:color w:val="auto"/>
          <w:sz w:val="21"/>
          <w:szCs w:val="21"/>
          <w:u w:val="single"/>
        </w:rPr>
        <w:t xml:space="preserve"> 至工程缺陷责任期结束  </w:t>
      </w:r>
      <w:r>
        <w:rPr>
          <w:rFonts w:hint="eastAsia" w:asciiTheme="minorEastAsia" w:hAnsiTheme="minorEastAsia" w:eastAsiaTheme="minorEastAsia" w:cstheme="minorEastAsia"/>
          <w:color w:val="auto"/>
          <w:sz w:val="21"/>
          <w:szCs w:val="21"/>
        </w:rPr>
        <w:t>时间内提供施工现场配合服务。</w:t>
      </w:r>
    </w:p>
    <w:p w14:paraId="1918CB4F">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10. 合同价款与支付</w:t>
      </w:r>
    </w:p>
    <w:p w14:paraId="5041D7E8">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10.2 合同价格形式</w:t>
      </w:r>
    </w:p>
    <w:p w14:paraId="0555FBC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（1）费率合同</w:t>
      </w:r>
    </w:p>
    <w:p w14:paraId="24CE6F2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价格风险范围：</w:t>
      </w:r>
      <w:r>
        <w:rPr>
          <w:rFonts w:hint="eastAsia" w:asciiTheme="minorEastAsia" w:hAnsiTheme="minorEastAsia" w:eastAsiaTheme="minorEastAsia" w:cstheme="minorEastAsia"/>
          <w:color w:val="auto"/>
          <w:sz w:val="21"/>
          <w:szCs w:val="21"/>
          <w:u w:val="single"/>
        </w:rPr>
        <w:t xml:space="preserve"> 包含承担本项目设计任务所发生的一切费用、与履行本合同有关的成本、开支、利润、保险、税费、风险费、差旅费、后期服务费、概算费等全部费用，包括但不限于：A、方案设计、初步设计、施工图设计的费用和补充设计及修改设计费用；B、本项目涉及的专项审查、专家论证、技术审查等发生的专家咨询费用、相关技术服务费（如施工期间的设计配合、竣工验收、参与审查竣工图、配合施工单位完成最终的竣工图绘制等）；C、赶工费、设计所用的任何工具、设备、人工、保险、风险、税金、管理费和利润等所有费用；D、购买有关资料费用  </w:t>
      </w:r>
      <w:r>
        <w:rPr>
          <w:rFonts w:hint="eastAsia" w:asciiTheme="minorEastAsia" w:hAnsiTheme="minorEastAsia" w:eastAsiaTheme="minorEastAsia" w:cstheme="minorEastAsia"/>
          <w:color w:val="auto"/>
          <w:sz w:val="21"/>
          <w:szCs w:val="21"/>
        </w:rPr>
        <w:t>。</w:t>
      </w:r>
    </w:p>
    <w:p w14:paraId="48F3FC3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风险费用的计算方法：</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6F2CF585">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风险范围以外合同价格的调整方法：</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w:t>
      </w:r>
    </w:p>
    <w:p w14:paraId="02DE2EA1">
      <w:pPr>
        <w:pageBreakBefore w:val="0"/>
        <w:widowControl w:val="0"/>
        <w:kinsoku/>
        <w:wordWrap/>
        <w:overflowPunct/>
        <w:bidi w:val="0"/>
        <w:adjustRightInd w:val="0"/>
        <w:snapToGrid w:val="0"/>
        <w:spacing w:line="360" w:lineRule="auto"/>
        <w:ind w:left="0" w:leftChars="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10.3 定金或预付款</w:t>
      </w:r>
    </w:p>
    <w:p w14:paraId="22894102">
      <w:pPr>
        <w:pageBreakBefore w:val="0"/>
        <w:kinsoku/>
        <w:wordWrap/>
        <w:overflowPunct/>
        <w:bidi w:val="0"/>
        <w:adjustRightInd w:val="0"/>
        <w:snapToGrid w:val="0"/>
        <w:spacing w:line="360" w:lineRule="auto"/>
        <w:ind w:left="0" w:leftChars="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10.3.1 定金或预付款的比例</w:t>
      </w:r>
    </w:p>
    <w:p w14:paraId="3C821B22">
      <w:pPr>
        <w:pageBreakBefore w:val="0"/>
        <w:kinsoku/>
        <w:wordWrap/>
        <w:overflowPunct/>
        <w:bidi w:val="0"/>
        <w:adjustRightInd w:val="0"/>
        <w:snapToGrid w:val="0"/>
        <w:spacing w:line="360" w:lineRule="auto"/>
        <w:ind w:left="0" w:leftChars="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定金的比例 </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或预付款的比例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20%</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16D08FA7">
      <w:pPr>
        <w:pageBreakBefore w:val="0"/>
        <w:kinsoku/>
        <w:wordWrap/>
        <w:overflowPunct/>
        <w:bidi w:val="0"/>
        <w:adjustRightInd w:val="0"/>
        <w:snapToGrid w:val="0"/>
        <w:spacing w:line="360" w:lineRule="auto"/>
        <w:ind w:left="0" w:leftChars="0"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10.3.2 定金或预付款的支付</w:t>
      </w:r>
    </w:p>
    <w:p w14:paraId="3FBDE131">
      <w:pPr>
        <w:pageBreakBefore w:val="0"/>
        <w:kinsoku/>
        <w:wordWrap/>
        <w:overflowPunct/>
        <w:bidi w:val="0"/>
        <w:adjustRightInd w:val="0"/>
        <w:snapToGrid w:val="0"/>
        <w:spacing w:line="360" w:lineRule="auto"/>
        <w:ind w:left="0" w:leftChars="0"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定金或预付款的支付时间：</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，但</w:t>
      </w:r>
      <w:r>
        <w:rPr>
          <w:rFonts w:hint="eastAsia" w:asciiTheme="minorEastAsia" w:hAnsiTheme="minorEastAsia" w:eastAsiaTheme="minorEastAsia" w:cstheme="minorEastAsia"/>
          <w:color w:val="auto"/>
          <w:kern w:val="0"/>
          <w:sz w:val="21"/>
          <w:szCs w:val="21"/>
        </w:rPr>
        <w:t>最迟应在开始设计通知载明的开始设计日期</w:t>
      </w:r>
      <w:r>
        <w:rPr>
          <w:rFonts w:hint="eastAsia" w:asciiTheme="minorEastAsia" w:hAnsiTheme="minorEastAsia" w:eastAsiaTheme="minorEastAsia" w:cstheme="minorEastAsia"/>
          <w:color w:val="auto"/>
          <w:kern w:val="0"/>
          <w:sz w:val="21"/>
          <w:szCs w:val="21"/>
          <w:u w:val="single"/>
        </w:rPr>
        <w:t xml:space="preserve">  /  </w:t>
      </w:r>
      <w:r>
        <w:rPr>
          <w:rFonts w:hint="eastAsia" w:asciiTheme="minorEastAsia" w:hAnsiTheme="minorEastAsia" w:eastAsiaTheme="minorEastAsia" w:cstheme="minorEastAsia"/>
          <w:color w:val="auto"/>
          <w:kern w:val="0"/>
          <w:sz w:val="21"/>
          <w:szCs w:val="21"/>
        </w:rPr>
        <w:t>天前支付。</w:t>
      </w:r>
    </w:p>
    <w:p w14:paraId="6D707333">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 工程设计变更与索赔</w:t>
      </w:r>
    </w:p>
    <w:p w14:paraId="42D62362">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 设计人应于认为有理由提出增加合同价款或延长设计周期的要求事项发生后</w:t>
      </w:r>
      <w:r>
        <w:rPr>
          <w:rFonts w:hint="eastAsia" w:asciiTheme="minorEastAsia" w:hAnsiTheme="minorEastAsia" w:eastAsiaTheme="minorEastAsia" w:cstheme="minorEastAsia"/>
          <w:color w:val="auto"/>
          <w:kern w:val="0"/>
          <w:sz w:val="21"/>
          <w:szCs w:val="21"/>
          <w:u w:val="single"/>
        </w:rPr>
        <w:t xml:space="preserve">  3  </w:t>
      </w:r>
      <w:r>
        <w:rPr>
          <w:rFonts w:hint="eastAsia" w:asciiTheme="minorEastAsia" w:hAnsiTheme="minorEastAsia" w:eastAsiaTheme="minorEastAsia" w:cstheme="minorEastAsia"/>
          <w:color w:val="auto"/>
          <w:kern w:val="0"/>
          <w:sz w:val="21"/>
          <w:szCs w:val="21"/>
        </w:rPr>
        <w:t>天内书面通知发包人。</w:t>
      </w:r>
    </w:p>
    <w:p w14:paraId="32012F6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设计人应在该事项发生后</w:t>
      </w:r>
      <w:r>
        <w:rPr>
          <w:rFonts w:hint="eastAsia" w:asciiTheme="minorEastAsia" w:hAnsiTheme="minorEastAsia" w:eastAsiaTheme="minorEastAsia" w:cstheme="minorEastAsia"/>
          <w:color w:val="auto"/>
          <w:kern w:val="0"/>
          <w:sz w:val="21"/>
          <w:szCs w:val="21"/>
          <w:u w:val="single"/>
        </w:rPr>
        <w:t xml:space="preserve"> 5 </w:t>
      </w:r>
      <w:r>
        <w:rPr>
          <w:rFonts w:hint="eastAsia" w:asciiTheme="minorEastAsia" w:hAnsiTheme="minorEastAsia" w:eastAsiaTheme="minorEastAsia" w:cstheme="minorEastAsia"/>
          <w:color w:val="auto"/>
          <w:kern w:val="0"/>
          <w:sz w:val="21"/>
          <w:szCs w:val="21"/>
        </w:rPr>
        <w:t>天内向发包人提供证明设计人要求的书面声明。</w:t>
      </w:r>
    </w:p>
    <w:p w14:paraId="483176F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发包人应在接到设计人书面声明后的</w:t>
      </w:r>
      <w:r>
        <w:rPr>
          <w:rFonts w:hint="eastAsia" w:asciiTheme="minorEastAsia" w:hAnsiTheme="minorEastAsia" w:eastAsiaTheme="minorEastAsia" w:cstheme="minorEastAsia"/>
          <w:color w:val="auto"/>
          <w:kern w:val="0"/>
          <w:sz w:val="21"/>
          <w:szCs w:val="21"/>
          <w:u w:val="single"/>
        </w:rPr>
        <w:t xml:space="preserve"> 5 </w:t>
      </w:r>
      <w:r>
        <w:rPr>
          <w:rFonts w:hint="eastAsia" w:asciiTheme="minorEastAsia" w:hAnsiTheme="minorEastAsia" w:eastAsiaTheme="minorEastAsia" w:cstheme="minorEastAsia"/>
          <w:color w:val="auto"/>
          <w:kern w:val="0"/>
          <w:sz w:val="21"/>
          <w:szCs w:val="21"/>
        </w:rPr>
        <w:t>天内，予以书面答复。</w:t>
      </w:r>
    </w:p>
    <w:p w14:paraId="41143EEC">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13. 知识产权</w:t>
      </w:r>
    </w:p>
    <w:p w14:paraId="325EE8FB">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13.1 关于发包人提供给设计人的图纸、发包人为实施工程自行编制或委托编制的技术规格以及反映发包人关于合同要求或其他类似性质的文件的著作权的归属：</w:t>
      </w:r>
      <w:r>
        <w:rPr>
          <w:rFonts w:hint="eastAsia" w:asciiTheme="minorEastAsia" w:hAnsiTheme="minorEastAsia" w:eastAsiaTheme="minorEastAsia" w:cstheme="minorEastAsia"/>
          <w:color w:val="auto"/>
          <w:sz w:val="21"/>
          <w:szCs w:val="21"/>
          <w:u w:val="single"/>
        </w:rPr>
        <w:t xml:space="preserve">归发包人所有 </w:t>
      </w:r>
      <w:r>
        <w:rPr>
          <w:rFonts w:hint="eastAsia" w:asciiTheme="minorEastAsia" w:hAnsiTheme="minorEastAsia" w:eastAsiaTheme="minorEastAsia" w:cstheme="minorEastAsia"/>
          <w:color w:val="auto"/>
          <w:sz w:val="21"/>
          <w:szCs w:val="21"/>
        </w:rPr>
        <w:t>。</w:t>
      </w:r>
    </w:p>
    <w:p w14:paraId="47825C8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关于发包人提供的上述文件的使用限制的要求：</w:t>
      </w:r>
      <w:r>
        <w:rPr>
          <w:rFonts w:hint="eastAsia" w:asciiTheme="minorEastAsia" w:hAnsiTheme="minorEastAsia" w:eastAsiaTheme="minorEastAsia" w:cstheme="minorEastAsia"/>
          <w:color w:val="auto"/>
          <w:sz w:val="21"/>
          <w:szCs w:val="21"/>
          <w:u w:val="single"/>
        </w:rPr>
        <w:t xml:space="preserve"> 设计人可以为实现合同目的而复制、使用此类文件，但不能用于与合同无关的其他事项 </w:t>
      </w:r>
      <w:r>
        <w:rPr>
          <w:rFonts w:hint="eastAsia" w:asciiTheme="minorEastAsia" w:hAnsiTheme="minorEastAsia" w:eastAsiaTheme="minorEastAsia" w:cstheme="minorEastAsia"/>
          <w:color w:val="auto"/>
          <w:sz w:val="21"/>
          <w:szCs w:val="21"/>
        </w:rPr>
        <w:t>。</w:t>
      </w:r>
    </w:p>
    <w:p w14:paraId="035D173A">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13.2 关于设计人为实施工程所编制文件的著作权的归属：</w:t>
      </w:r>
      <w:r>
        <w:rPr>
          <w:rFonts w:hint="eastAsia" w:asciiTheme="minorEastAsia" w:hAnsiTheme="minorEastAsia" w:eastAsiaTheme="minorEastAsia" w:cstheme="minorEastAsia"/>
          <w:color w:val="auto"/>
          <w:sz w:val="21"/>
          <w:szCs w:val="21"/>
          <w:u w:val="single"/>
        </w:rPr>
        <w:t xml:space="preserve">  设计人完成的设计工作成果，除署名权以外的著作权和其他知识产权均归发包人享有</w:t>
      </w:r>
      <w:r>
        <w:rPr>
          <w:rFonts w:hint="eastAsia" w:asciiTheme="minorEastAsia" w:hAnsiTheme="minorEastAsia" w:eastAsiaTheme="minorEastAsia" w:cstheme="minorEastAsia"/>
          <w:color w:val="auto"/>
          <w:sz w:val="21"/>
          <w:szCs w:val="21"/>
        </w:rPr>
        <w:t>。</w:t>
      </w:r>
    </w:p>
    <w:p w14:paraId="45F63DFF">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关于设计人提供的上述文件的使用限制的要求：</w:t>
      </w:r>
      <w:r>
        <w:rPr>
          <w:rFonts w:hint="eastAsia" w:asciiTheme="minorEastAsia" w:hAnsiTheme="minorEastAsia" w:eastAsiaTheme="minorEastAsia" w:cstheme="minorEastAsia"/>
          <w:color w:val="auto"/>
          <w:sz w:val="21"/>
          <w:szCs w:val="21"/>
          <w:u w:val="single"/>
        </w:rPr>
        <w:t xml:space="preserve">可因实施工程的运行、调试、维修、改造等目的而复制、使用此类文件，但不能擅自修改或用于与合同无关的其他事项   </w:t>
      </w:r>
      <w:r>
        <w:rPr>
          <w:rFonts w:hint="eastAsia" w:asciiTheme="minorEastAsia" w:hAnsiTheme="minorEastAsia" w:eastAsiaTheme="minorEastAsia" w:cstheme="minorEastAsia"/>
          <w:color w:val="auto"/>
          <w:sz w:val="21"/>
          <w:szCs w:val="21"/>
        </w:rPr>
        <w:t>。</w:t>
      </w:r>
    </w:p>
    <w:p w14:paraId="28BFBAC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13.5 设计人在设计过程中所采用的专利、专有技术的使用费的承担方式：</w:t>
      </w:r>
      <w:r>
        <w:rPr>
          <w:rFonts w:hint="eastAsia" w:asciiTheme="minorEastAsia" w:hAnsiTheme="minorEastAsia" w:eastAsiaTheme="minorEastAsia" w:cstheme="minorEastAsia"/>
          <w:color w:val="auto"/>
          <w:sz w:val="21"/>
          <w:szCs w:val="21"/>
          <w:u w:val="single"/>
        </w:rPr>
        <w:t xml:space="preserve"> 由设计人承担，包含在合同价格中 </w:t>
      </w:r>
      <w:r>
        <w:rPr>
          <w:rFonts w:hint="eastAsia" w:asciiTheme="minorEastAsia" w:hAnsiTheme="minorEastAsia" w:eastAsiaTheme="minorEastAsia" w:cstheme="minorEastAsia"/>
          <w:color w:val="auto"/>
          <w:kern w:val="0"/>
          <w:sz w:val="21"/>
          <w:szCs w:val="21"/>
        </w:rPr>
        <w:t>。</w:t>
      </w:r>
    </w:p>
    <w:p w14:paraId="046B50FF">
      <w:pPr>
        <w:pStyle w:val="4"/>
        <w:pageBreakBefore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14. 违约责任</w:t>
      </w:r>
    </w:p>
    <w:p w14:paraId="350F7EA6">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 发包人违约责任</w:t>
      </w:r>
    </w:p>
    <w:p w14:paraId="516C5BF6">
      <w:pPr>
        <w:pageBreakBefore w:val="0"/>
        <w:numPr>
          <w:ins w:id="0" w:author="Unknown" w:date=""/>
        </w:numPr>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14.1.1 发包人支付设计人的违约金：</w:t>
      </w:r>
      <w:r>
        <w:rPr>
          <w:rFonts w:hint="eastAsia" w:asciiTheme="minorEastAsia" w:hAnsiTheme="minorEastAsia" w:eastAsiaTheme="minorEastAsia" w:cstheme="minorEastAsia"/>
          <w:color w:val="auto"/>
          <w:sz w:val="21"/>
          <w:szCs w:val="21"/>
          <w:u w:val="single"/>
        </w:rPr>
        <w:t xml:space="preserve">  合同金额的10%  </w:t>
      </w:r>
      <w:r>
        <w:rPr>
          <w:rFonts w:hint="eastAsia" w:asciiTheme="minorEastAsia" w:hAnsiTheme="minorEastAsia" w:eastAsiaTheme="minorEastAsia" w:cstheme="minorEastAsia"/>
          <w:color w:val="auto"/>
          <w:sz w:val="21"/>
          <w:szCs w:val="21"/>
        </w:rPr>
        <w:t>。</w:t>
      </w:r>
    </w:p>
    <w:p w14:paraId="604FD444">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14.1.2 发包人逾期支付设计费的违约金：</w:t>
      </w:r>
      <w:r>
        <w:rPr>
          <w:rFonts w:hint="eastAsia" w:asciiTheme="minorEastAsia" w:hAnsiTheme="minorEastAsia" w:eastAsiaTheme="minorEastAsia" w:cstheme="minorEastAsia"/>
          <w:color w:val="auto"/>
          <w:kern w:val="0"/>
          <w:sz w:val="21"/>
          <w:szCs w:val="21"/>
          <w:u w:val="single"/>
        </w:rPr>
        <w:t xml:space="preserve">  每逾期1天，支付合同金额的1‰</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48AEDD2F">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 设计人违约责任</w:t>
      </w:r>
    </w:p>
    <w:p w14:paraId="0B566386">
      <w:pPr>
        <w:pageBreakBefore w:val="0"/>
        <w:numPr>
          <w:ins w:id="1" w:author="Unknown" w:date=""/>
        </w:numPr>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14.2.1 设计人支付发包人的违约金：</w:t>
      </w:r>
      <w:r>
        <w:rPr>
          <w:rFonts w:hint="eastAsia" w:asciiTheme="minorEastAsia" w:hAnsiTheme="minorEastAsia" w:eastAsiaTheme="minorEastAsia" w:cstheme="minorEastAsia"/>
          <w:color w:val="auto"/>
          <w:sz w:val="21"/>
          <w:szCs w:val="21"/>
          <w:u w:val="single"/>
        </w:rPr>
        <w:t xml:space="preserve">   合同金额的10%   </w:t>
      </w:r>
      <w:r>
        <w:rPr>
          <w:rFonts w:hint="eastAsia" w:asciiTheme="minorEastAsia" w:hAnsiTheme="minorEastAsia" w:eastAsiaTheme="minorEastAsia" w:cstheme="minorEastAsia"/>
          <w:color w:val="auto"/>
          <w:sz w:val="21"/>
          <w:szCs w:val="21"/>
        </w:rPr>
        <w:t>。</w:t>
      </w:r>
    </w:p>
    <w:p w14:paraId="5D37649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14.2.2 设计人逾期</w:t>
      </w:r>
      <w:r>
        <w:rPr>
          <w:rFonts w:hint="eastAsia" w:asciiTheme="minorEastAsia" w:hAnsiTheme="minorEastAsia" w:eastAsiaTheme="minorEastAsia" w:cstheme="minorEastAsia"/>
          <w:color w:val="auto"/>
          <w:kern w:val="0"/>
          <w:sz w:val="21"/>
          <w:szCs w:val="21"/>
          <w:highlight w:val="none"/>
        </w:rPr>
        <w:t>交付工程设计文件的违约金：</w:t>
      </w:r>
      <w:r>
        <w:rPr>
          <w:rFonts w:hint="eastAsia" w:asciiTheme="minorEastAsia" w:hAnsiTheme="minorEastAsia" w:eastAsiaTheme="minorEastAsia" w:cstheme="minorEastAsia"/>
          <w:color w:val="auto"/>
          <w:kern w:val="0"/>
          <w:sz w:val="21"/>
          <w:szCs w:val="21"/>
          <w:highlight w:val="none"/>
          <w:u w:val="single"/>
        </w:rPr>
        <w:t xml:space="preserve"> 每逾期1天，发包人扣除合同金额的1‰；累计逾期15天及以上，发包人有权解除合同</w:t>
      </w:r>
      <w:r>
        <w:rPr>
          <w:rFonts w:hint="eastAsia" w:asciiTheme="minorEastAsia" w:hAnsiTheme="minorEastAsia" w:eastAsiaTheme="minorEastAsia" w:cstheme="minorEastAsia"/>
          <w:color w:val="auto"/>
          <w:sz w:val="21"/>
          <w:szCs w:val="21"/>
          <w:highlight w:val="none"/>
        </w:rPr>
        <w:t>。</w:t>
      </w:r>
    </w:p>
    <w:p w14:paraId="631956E1">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设计人逾期交付工程设计文件的违约金的上限：</w:t>
      </w:r>
      <w:r>
        <w:rPr>
          <w:rFonts w:hint="eastAsia" w:asciiTheme="minorEastAsia" w:hAnsiTheme="minorEastAsia" w:eastAsiaTheme="minorEastAsia" w:cstheme="minorEastAsia"/>
          <w:color w:val="auto"/>
          <w:kern w:val="0"/>
          <w:sz w:val="21"/>
          <w:szCs w:val="21"/>
          <w:u w:val="single"/>
        </w:rPr>
        <w:t xml:space="preserve">  合同金额的</w:t>
      </w:r>
      <w:r>
        <w:rPr>
          <w:rFonts w:hint="eastAsia" w:asciiTheme="minorEastAsia" w:hAnsiTheme="minorEastAsia" w:eastAsiaTheme="minorEastAsia" w:cstheme="minorEastAsia"/>
          <w:color w:val="auto"/>
          <w:kern w:val="0"/>
          <w:sz w:val="21"/>
          <w:szCs w:val="21"/>
          <w:u w:val="single"/>
          <w:lang w:val="en-US" w:eastAsia="zh-CN"/>
        </w:rPr>
        <w:t>15</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w:t>
      </w:r>
      <w:r>
        <w:rPr>
          <w:rFonts w:hint="eastAsia" w:asciiTheme="minorEastAsia" w:hAnsiTheme="minorEastAsia" w:eastAsiaTheme="minorEastAsia" w:cstheme="minorEastAsia"/>
          <w:color w:val="auto"/>
          <w:sz w:val="21"/>
          <w:szCs w:val="21"/>
        </w:rPr>
        <w:t xml:space="preserve">    </w:t>
      </w:r>
    </w:p>
    <w:p w14:paraId="4B432AE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14.2.3 设计人设计文件不合格的损失赔偿金的上限：</w:t>
      </w:r>
      <w:r>
        <w:rPr>
          <w:rFonts w:hint="eastAsia" w:asciiTheme="minorEastAsia" w:hAnsiTheme="minorEastAsia" w:eastAsiaTheme="minorEastAsia" w:cstheme="minorEastAsia"/>
          <w:color w:val="auto"/>
          <w:sz w:val="21"/>
          <w:szCs w:val="21"/>
          <w:u w:val="single"/>
        </w:rPr>
        <w:t xml:space="preserve"> 合同金额的</w:t>
      </w:r>
      <w:r>
        <w:rPr>
          <w:rFonts w:hint="eastAsia" w:asciiTheme="minorEastAsia" w:hAnsiTheme="minorEastAsia" w:eastAsiaTheme="minorEastAsia" w:cstheme="minorEastAsia"/>
          <w:color w:val="auto"/>
          <w:sz w:val="21"/>
          <w:szCs w:val="21"/>
          <w:u w:val="single"/>
          <w:lang w:val="en-US" w:eastAsia="zh-CN"/>
        </w:rPr>
        <w:t>15</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329627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14.2.4 设计人工程设计文件超出</w:t>
      </w:r>
      <w:r>
        <w:rPr>
          <w:rFonts w:hint="eastAsia" w:asciiTheme="minorEastAsia" w:hAnsiTheme="minorEastAsia" w:eastAsiaTheme="minorEastAsia" w:cstheme="minorEastAsia"/>
          <w:color w:val="auto"/>
          <w:kern w:val="0"/>
          <w:sz w:val="21"/>
          <w:szCs w:val="21"/>
        </w:rPr>
        <w:t>主要技术指标控制值比例</w:t>
      </w:r>
      <w:r>
        <w:rPr>
          <w:rFonts w:hint="eastAsia" w:asciiTheme="minorEastAsia" w:hAnsiTheme="minorEastAsia" w:eastAsiaTheme="minorEastAsia" w:cstheme="minorEastAsia"/>
          <w:color w:val="auto"/>
          <w:sz w:val="21"/>
          <w:szCs w:val="21"/>
        </w:rPr>
        <w:t>的违约责任：</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由于设计人设计遗漏和错误造成工程质量事故，设计人除负责采取补救措施外，应免收损失部分的设计费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52435213">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14.2.5 设计人未经发包人同意擅自对工程设计进行分包的违约责任：</w:t>
      </w:r>
      <w:r>
        <w:rPr>
          <w:rFonts w:hint="eastAsia" w:asciiTheme="minorEastAsia" w:hAnsiTheme="minorEastAsia" w:eastAsiaTheme="minorEastAsia" w:cstheme="minorEastAsia"/>
          <w:color w:val="auto"/>
          <w:kern w:val="0"/>
          <w:sz w:val="21"/>
          <w:szCs w:val="21"/>
          <w:u w:val="single"/>
        </w:rPr>
        <w:t>发包人有权单方解除合同，设计人须按合同金额的</w:t>
      </w:r>
      <w:r>
        <w:rPr>
          <w:rFonts w:hint="eastAsia" w:asciiTheme="minorEastAsia" w:hAnsiTheme="minorEastAsia" w:eastAsiaTheme="minorEastAsia" w:cstheme="minorEastAsia"/>
          <w:color w:val="auto"/>
          <w:kern w:val="0"/>
          <w:sz w:val="21"/>
          <w:szCs w:val="21"/>
          <w:u w:val="single"/>
          <w:lang w:val="en-US" w:eastAsia="zh-CN"/>
        </w:rPr>
        <w:t>15</w:t>
      </w:r>
      <w:r>
        <w:rPr>
          <w:rFonts w:hint="eastAsia" w:asciiTheme="minorEastAsia" w:hAnsiTheme="minorEastAsia" w:eastAsiaTheme="minorEastAsia" w:cstheme="minorEastAsia"/>
          <w:color w:val="auto"/>
          <w:kern w:val="0"/>
          <w:sz w:val="21"/>
          <w:szCs w:val="21"/>
          <w:u w:val="single"/>
        </w:rPr>
        <w:t>%向发包人支付违约金，因设计人上述行为而造成发包人损失的，设计人应予以赔偿。</w:t>
      </w:r>
    </w:p>
    <w:p w14:paraId="0AA933C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14.2.6 设计人未按约定时间参加技术交底会、提供现场技术服务且无正当理由的，发包人视问题严重情况有权要求设计人支付违约金1000元/次；设计人未按约定时间进行图纸答疑回复且无正当理由的，每延迟一天，发包人有权要求设计人支付违约金500元。</w:t>
      </w:r>
    </w:p>
    <w:p w14:paraId="6E6472DD">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14.2.7 设计不完整、深度不够、不能满足施工技术要求、提交成果出现偏差、表述错误、内容遗漏、相关信息不准确等不良现象，一经发现，除要求设计人及时修改补充完善外，发包人视问题严重情况有权要求设计人支付违约金500元；若累计发现3次不良现象，除要求设计人及时修改补充完善外，发包人有权要求设计人支付违约金20000元；若累计发现5次不良现象，除要求设计人及时修改补充完善外，发包人有权单方解除合同。</w:t>
      </w:r>
    </w:p>
    <w:p w14:paraId="2E6C287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14.2.9 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p>
    <w:p w14:paraId="24FC9056">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14.3 第三人造成的违约</w:t>
      </w:r>
    </w:p>
    <w:p w14:paraId="5636A8B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b/>
          <w:color w:val="auto"/>
          <w:kern w:val="0"/>
          <w:sz w:val="21"/>
          <w:szCs w:val="21"/>
        </w:rPr>
      </w:pPr>
      <w:r>
        <w:rPr>
          <w:rFonts w:hint="eastAsia" w:asciiTheme="minorEastAsia" w:hAnsiTheme="minorEastAsia" w:eastAsiaTheme="minorEastAsia" w:cstheme="minorEastAsia"/>
          <w:color w:val="auto"/>
          <w:kern w:val="0"/>
          <w:sz w:val="21"/>
          <w:szCs w:val="21"/>
        </w:rPr>
        <w:t>在履行合同过程中，一方当事人因第三人的原因造成违约的，应当向对方当事人承担违约责任。一方当事人和第三人之间的纠纷，依照法律规定或者按照约定解决。</w:t>
      </w:r>
    </w:p>
    <w:p w14:paraId="759167D8">
      <w:pPr>
        <w:pStyle w:val="4"/>
        <w:pageBreakBefore w:val="0"/>
        <w:widowControl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15. 不可抗力 </w:t>
      </w:r>
    </w:p>
    <w:p w14:paraId="2A8DFA74">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15.1 不可抗力的确认</w:t>
      </w:r>
    </w:p>
    <w:p w14:paraId="56D6A963">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除通用合同条款约定的不可抗力事件之外，视为不可抗力的其他情形：</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kern w:val="0"/>
          <w:sz w:val="21"/>
          <w:szCs w:val="21"/>
          <w:u w:val="single"/>
        </w:rPr>
        <w:t xml:space="preserve">  /   </w:t>
      </w:r>
      <w:r>
        <w:rPr>
          <w:rFonts w:hint="eastAsia" w:asciiTheme="minorEastAsia" w:hAnsiTheme="minorEastAsia" w:eastAsiaTheme="minorEastAsia" w:cstheme="minorEastAsia"/>
          <w:color w:val="auto"/>
          <w:kern w:val="0"/>
          <w:sz w:val="21"/>
          <w:szCs w:val="21"/>
        </w:rPr>
        <w:t>。</w:t>
      </w:r>
    </w:p>
    <w:p w14:paraId="5911AC73">
      <w:pPr>
        <w:pageBreakBefore w:val="0"/>
        <w:widowControl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 xml:space="preserve">16. 合同解除 </w:t>
      </w:r>
    </w:p>
    <w:p w14:paraId="18F55F5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16.2 </w:t>
      </w:r>
      <w:r>
        <w:rPr>
          <w:rFonts w:hint="eastAsia" w:asciiTheme="minorEastAsia" w:hAnsiTheme="minorEastAsia" w:eastAsiaTheme="minorEastAsia" w:cstheme="minorEastAsia"/>
          <w:color w:val="auto"/>
          <w:sz w:val="21"/>
          <w:szCs w:val="21"/>
        </w:rPr>
        <w:t>有下列情形之一的，可以解除合同：</w:t>
      </w:r>
    </w:p>
    <w:p w14:paraId="6D1DC38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（3）暂停设计期限已连续超过</w:t>
      </w:r>
      <w:r>
        <w:rPr>
          <w:rFonts w:hint="eastAsia" w:asciiTheme="minorEastAsia" w:hAnsiTheme="minorEastAsia" w:eastAsiaTheme="minorEastAsia" w:cstheme="minorEastAsia"/>
          <w:color w:val="auto"/>
          <w:kern w:val="0"/>
          <w:sz w:val="21"/>
          <w:szCs w:val="21"/>
          <w:u w:val="single"/>
        </w:rPr>
        <w:t xml:space="preserve"> 90 </w:t>
      </w:r>
      <w:r>
        <w:rPr>
          <w:rFonts w:hint="eastAsia" w:asciiTheme="minorEastAsia" w:hAnsiTheme="minorEastAsia" w:eastAsiaTheme="minorEastAsia" w:cstheme="minorEastAsia"/>
          <w:color w:val="auto"/>
          <w:kern w:val="0"/>
          <w:sz w:val="21"/>
          <w:szCs w:val="21"/>
        </w:rPr>
        <w:t>天。</w:t>
      </w:r>
    </w:p>
    <w:p w14:paraId="3C3212C6">
      <w:pPr>
        <w:pStyle w:val="4"/>
        <w:pageBreakBefore w:val="0"/>
        <w:widowControl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17. 争议解决</w:t>
      </w:r>
    </w:p>
    <w:p w14:paraId="5C6B8D21">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17.3 争议评审</w:t>
      </w:r>
    </w:p>
    <w:p w14:paraId="125E5D19">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合同当事人是否同意将工程争议提交争议评审小组决定：</w:t>
      </w:r>
      <w:r>
        <w:rPr>
          <w:rFonts w:hint="eastAsia" w:asciiTheme="minorEastAsia" w:hAnsiTheme="minorEastAsia" w:eastAsiaTheme="minorEastAsia" w:cstheme="minorEastAsia"/>
          <w:color w:val="auto"/>
          <w:sz w:val="21"/>
          <w:szCs w:val="21"/>
          <w:u w:val="single"/>
        </w:rPr>
        <w:t xml:space="preserve"> 不采取 </w:t>
      </w:r>
      <w:r>
        <w:rPr>
          <w:rFonts w:hint="eastAsia" w:asciiTheme="minorEastAsia" w:hAnsiTheme="minorEastAsia" w:eastAsiaTheme="minorEastAsia" w:cstheme="minorEastAsia"/>
          <w:color w:val="auto"/>
          <w:sz w:val="21"/>
          <w:szCs w:val="21"/>
        </w:rPr>
        <w:t xml:space="preserve">。  </w:t>
      </w:r>
    </w:p>
    <w:p w14:paraId="55449199">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17.4 仲裁或诉讼</w:t>
      </w:r>
    </w:p>
    <w:p w14:paraId="46490DA8">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因合同及合同有关事项发生的争议，按下列第</w:t>
      </w:r>
      <w:r>
        <w:rPr>
          <w:rFonts w:hint="eastAsia" w:asciiTheme="minorEastAsia" w:hAnsiTheme="minorEastAsia" w:eastAsiaTheme="minorEastAsia" w:cstheme="minorEastAsia"/>
          <w:color w:val="auto"/>
          <w:sz w:val="21"/>
          <w:szCs w:val="21"/>
          <w:u w:val="single"/>
        </w:rPr>
        <w:t xml:space="preserve">  （2）  </w:t>
      </w:r>
      <w:r>
        <w:rPr>
          <w:rFonts w:hint="eastAsia" w:asciiTheme="minorEastAsia" w:hAnsiTheme="minorEastAsia" w:eastAsiaTheme="minorEastAsia" w:cstheme="minorEastAsia"/>
          <w:color w:val="auto"/>
          <w:sz w:val="21"/>
          <w:szCs w:val="21"/>
        </w:rPr>
        <w:t>种方式解决：</w:t>
      </w:r>
    </w:p>
    <w:p w14:paraId="255E1933">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（1）向</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仲裁委员会申请仲裁；</w:t>
      </w:r>
    </w:p>
    <w:p w14:paraId="7FF1565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（2）向</w:t>
      </w:r>
      <w:r>
        <w:rPr>
          <w:rFonts w:hint="eastAsia" w:asciiTheme="minorEastAsia" w:hAnsiTheme="minorEastAsia" w:eastAsiaTheme="minorEastAsia" w:cstheme="minorEastAsia"/>
          <w:color w:val="auto"/>
          <w:sz w:val="21"/>
          <w:szCs w:val="21"/>
          <w:u w:val="single"/>
        </w:rPr>
        <w:t xml:space="preserve">  工程所在地  </w:t>
      </w:r>
      <w:r>
        <w:rPr>
          <w:rFonts w:hint="eastAsia" w:asciiTheme="minorEastAsia" w:hAnsiTheme="minorEastAsia" w:eastAsiaTheme="minorEastAsia" w:cstheme="minorEastAsia"/>
          <w:color w:val="auto"/>
          <w:sz w:val="21"/>
          <w:szCs w:val="21"/>
        </w:rPr>
        <w:t>人民法院起诉。</w:t>
      </w:r>
    </w:p>
    <w:p w14:paraId="06E7FFB6">
      <w:pPr>
        <w:pStyle w:val="4"/>
        <w:pageBreakBefore w:val="0"/>
        <w:widowControl w:val="0"/>
        <w:kinsoku/>
        <w:wordWrap/>
        <w:overflowPunct/>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18. 其他</w:t>
      </w:r>
    </w:p>
    <w:p w14:paraId="6082544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rPr>
        <w:t>18.1设计人必须按投标时所报设计团队及人员配置履行合同，保证设计人员到位，未经委托人许可不得中途更换相关设计人员。设计人应加强施工过程中的设计服务，派1-2名设计代表进驻委托人项目部，提供施工过程中的相关设计服务工作。</w:t>
      </w:r>
    </w:p>
    <w:p w14:paraId="0CF9FC22">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18.2设计人保证其设计在工程的使用寿命内，符合合同要求及国家相关规范规定。</w:t>
      </w:r>
    </w:p>
    <w:p w14:paraId="210F041B">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18.3 本工程项目中，设计人不得指定建筑材料、设备的生产厂或供货商，不得引用专利产品或者技术</w:t>
      </w:r>
      <w:r>
        <w:rPr>
          <w:rFonts w:hint="eastAsia" w:asciiTheme="minorEastAsia" w:hAnsiTheme="minorEastAsia" w:eastAsiaTheme="minorEastAsia" w:cstheme="minorEastAsia"/>
          <w:color w:val="auto"/>
          <w:sz w:val="21"/>
          <w:szCs w:val="21"/>
          <w:highlight w:val="none"/>
        </w:rPr>
        <w:t>，若必须引用，则须经发包人同意之后引用。若擅自制定生产厂或供货商、引用专利等，</w:t>
      </w:r>
      <w:r>
        <w:rPr>
          <w:rFonts w:hint="eastAsia" w:asciiTheme="minorEastAsia" w:hAnsiTheme="minorEastAsia" w:eastAsiaTheme="minorEastAsia" w:cstheme="minorEastAsia"/>
          <w:color w:val="auto"/>
          <w:sz w:val="21"/>
          <w:szCs w:val="21"/>
          <w:highlight w:val="none"/>
          <w:lang w:val="en-US" w:eastAsia="zh-CN"/>
        </w:rPr>
        <w:t>发包人有权对设计人进行罚款</w:t>
      </w:r>
      <w:r>
        <w:rPr>
          <w:rFonts w:hint="eastAsia" w:asciiTheme="minorEastAsia" w:hAnsiTheme="minorEastAsia" w:eastAsiaTheme="minorEastAsia" w:cstheme="minorEastAsia"/>
          <w:color w:val="auto"/>
          <w:sz w:val="21"/>
          <w:szCs w:val="21"/>
          <w:highlight w:val="none"/>
        </w:rPr>
        <w:t>。</w:t>
      </w:r>
    </w:p>
    <w:p w14:paraId="0D18287E">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18.4 发包人委托设计人配合引进项目的设计任务，从询价、对外谈判、国内外技术考察直至建成投产的各个阶段，在经过发包人书面许可的条件下可以吸收承担有关设计任务的设计人员参加，所需费用由设计人承担。</w:t>
      </w:r>
    </w:p>
    <w:p w14:paraId="79FAA3A7">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18.5 发包人委托设计人承担本合同内容以外的工作服务，另行签订协议并支付费用。</w:t>
      </w:r>
    </w:p>
    <w:p w14:paraId="0EB6B78A">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18.6 工程设计完成后，因规划调整等发包人引起的重大设计变更，造成设计返工时，双方另行协商解决返工所耗的工期和费用。</w:t>
      </w:r>
    </w:p>
    <w:p w14:paraId="3EE21B50">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18.7 由于不可抗力因素致使合同无法履行时，双方应及时协商解决。</w:t>
      </w:r>
    </w:p>
    <w:p w14:paraId="411CE6F3">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18.8 双方认可的来往传真、电报、会议纪要等，均为合同的组成部分，与本合同具有同等法律效力。</w:t>
      </w:r>
    </w:p>
    <w:p w14:paraId="1F2D0A26">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18.9 未尽事宜，经双方协商一致，签订补充协议，补充协议与本合同具有同等效力。</w:t>
      </w:r>
    </w:p>
    <w:p w14:paraId="560E333E">
      <w:pPr>
        <w:keepNext/>
        <w:keepLines/>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14:paraId="5C795AE1">
      <w:pPr>
        <w:rPr>
          <w:rFonts w:hint="eastAsia" w:asciiTheme="minorEastAsia" w:hAnsiTheme="minorEastAsia" w:eastAsiaTheme="minorEastAsia" w:cstheme="minorEastAsia"/>
          <w:b/>
          <w:color w:val="auto"/>
          <w:sz w:val="21"/>
          <w:szCs w:val="21"/>
        </w:rPr>
      </w:pPr>
      <w:bookmarkStart w:id="167" w:name="_Toc351203652"/>
      <w:r>
        <w:rPr>
          <w:rFonts w:hint="eastAsia" w:asciiTheme="minorEastAsia" w:hAnsiTheme="minorEastAsia" w:eastAsiaTheme="minorEastAsia" w:cstheme="minorEastAsia"/>
          <w:b/>
          <w:color w:val="auto"/>
          <w:sz w:val="21"/>
          <w:szCs w:val="21"/>
        </w:rPr>
        <w:br w:type="page"/>
      </w:r>
    </w:p>
    <w:p w14:paraId="6A2D3C5F">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附件</w:t>
      </w:r>
      <w:bookmarkEnd w:id="167"/>
    </w:p>
    <w:p w14:paraId="59BB70CE">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附件1：工程设计范围、阶段与服务内容</w:t>
      </w:r>
    </w:p>
    <w:p w14:paraId="241732EA">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附件2：发包人向设计人提交的有关资料及文件一览表</w:t>
      </w:r>
    </w:p>
    <w:p w14:paraId="024CF4DD">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附件3：设计人向发包人交付的工程设计文件目录</w:t>
      </w:r>
    </w:p>
    <w:p w14:paraId="6147B9B2">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附件4：设计人主要设计人员表</w:t>
      </w:r>
    </w:p>
    <w:p w14:paraId="24748930">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附件5: 设计进度表</w:t>
      </w:r>
    </w:p>
    <w:p w14:paraId="5B4795A4">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附件6: 设计费明细及支付方式</w:t>
      </w:r>
    </w:p>
    <w:p w14:paraId="3F4D862A">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086083CF">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39627B8E">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4F5CC7ED">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25F808AD">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3F56DBD4">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03AD9668">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7E62D31F">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64DDA9AE">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3E7F37E2">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09B35E1D">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51768290">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0A2BC0A3">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rPr>
      </w:pPr>
      <w:bookmarkStart w:id="168" w:name="_Toc278231956"/>
      <w:bookmarkStart w:id="169" w:name="_Toc278309716"/>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附件1：</w:t>
      </w:r>
    </w:p>
    <w:p w14:paraId="0968FAF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工程设计范围、阶段与服务内容</w:t>
      </w:r>
      <w:bookmarkEnd w:id="168"/>
      <w:bookmarkEnd w:id="169"/>
    </w:p>
    <w:p w14:paraId="3BAC6901">
      <w:pPr>
        <w:snapToGrid w:val="0"/>
        <w:spacing w:line="360" w:lineRule="auto"/>
        <w:rPr>
          <w:rFonts w:hint="eastAsia" w:asciiTheme="minorEastAsia" w:hAnsiTheme="minorEastAsia" w:eastAsiaTheme="minorEastAsia" w:cstheme="minorEastAsia"/>
          <w:color w:val="auto"/>
          <w:sz w:val="21"/>
          <w:szCs w:val="21"/>
        </w:rPr>
      </w:pPr>
      <w:bookmarkStart w:id="170" w:name="_Toc278309718"/>
      <w:bookmarkStart w:id="171" w:name="_Toc278231958"/>
      <w:r>
        <w:rPr>
          <w:rFonts w:hint="eastAsia" w:asciiTheme="minorEastAsia" w:hAnsiTheme="minorEastAsia" w:eastAsiaTheme="minorEastAsia" w:cstheme="minorEastAsia"/>
          <w:color w:val="auto"/>
          <w:sz w:val="21"/>
          <w:szCs w:val="21"/>
        </w:rPr>
        <w:t>一、项目基本情况</w:t>
      </w:r>
    </w:p>
    <w:p w14:paraId="407CEEB1">
      <w:pPr>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该项目位于陕西省延安市宝塔区柳林镇燕沟路赵庄村。  </w:t>
      </w:r>
    </w:p>
    <w:p w14:paraId="6C8BB500">
      <w:pPr>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二、项目技术经济指标</w:t>
      </w:r>
    </w:p>
    <w:p w14:paraId="0DBA2883">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10、</w:t>
      </w:r>
      <w:r>
        <w:rPr>
          <w:rFonts w:hint="eastAsia" w:asciiTheme="minorEastAsia" w:hAnsiTheme="minorEastAsia" w:eastAsiaTheme="minorEastAsia" w:cstheme="minorEastAsia"/>
          <w:color w:val="auto"/>
          <w:sz w:val="21"/>
          <w:szCs w:val="21"/>
        </w:rPr>
        <w:t>规划用地面积：5452㎡。</w:t>
      </w:r>
    </w:p>
    <w:p w14:paraId="5B342CD5">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11、</w:t>
      </w:r>
      <w:r>
        <w:rPr>
          <w:rFonts w:hint="eastAsia" w:asciiTheme="minorEastAsia" w:hAnsiTheme="minorEastAsia" w:eastAsiaTheme="minorEastAsia" w:cstheme="minorEastAsia"/>
          <w:color w:val="auto"/>
          <w:sz w:val="21"/>
          <w:szCs w:val="21"/>
        </w:rPr>
        <w:t>用地性质：</w:t>
      </w:r>
      <w:r>
        <w:rPr>
          <w:rFonts w:hint="eastAsia" w:asciiTheme="minorEastAsia" w:hAnsiTheme="minorEastAsia" w:eastAsiaTheme="minorEastAsia" w:cstheme="minorEastAsia"/>
          <w:color w:val="auto"/>
          <w:sz w:val="21"/>
          <w:szCs w:val="21"/>
          <w:lang w:val="en-US" w:eastAsia="zh-CN"/>
        </w:rPr>
        <w:t>监狱管理用地</w:t>
      </w:r>
      <w:r>
        <w:rPr>
          <w:rFonts w:hint="eastAsia" w:asciiTheme="minorEastAsia" w:hAnsiTheme="minorEastAsia" w:eastAsiaTheme="minorEastAsia" w:cstheme="minorEastAsia"/>
          <w:color w:val="auto"/>
          <w:sz w:val="21"/>
          <w:szCs w:val="21"/>
        </w:rPr>
        <w:t>。</w:t>
      </w:r>
    </w:p>
    <w:p w14:paraId="67A62557">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12、</w:t>
      </w:r>
      <w:r>
        <w:rPr>
          <w:rFonts w:hint="eastAsia" w:asciiTheme="minorEastAsia" w:hAnsiTheme="minorEastAsia" w:eastAsiaTheme="minorEastAsia" w:cstheme="minorEastAsia"/>
          <w:color w:val="auto"/>
          <w:sz w:val="21"/>
          <w:szCs w:val="21"/>
        </w:rPr>
        <w:t>建筑使用性质：监舍。</w:t>
      </w:r>
    </w:p>
    <w:p w14:paraId="336A8FDA">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13、</w:t>
      </w:r>
      <w:r>
        <w:rPr>
          <w:rFonts w:hint="eastAsia" w:asciiTheme="minorEastAsia" w:hAnsiTheme="minorEastAsia" w:eastAsiaTheme="minorEastAsia" w:cstheme="minorEastAsia"/>
          <w:color w:val="auto"/>
          <w:sz w:val="21"/>
          <w:szCs w:val="21"/>
        </w:rPr>
        <w:t>容积率：按照监狱建设标准执行。</w:t>
      </w:r>
    </w:p>
    <w:p w14:paraId="788412E2">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14、</w:t>
      </w:r>
      <w:r>
        <w:rPr>
          <w:rFonts w:hint="eastAsia" w:asciiTheme="minorEastAsia" w:hAnsiTheme="minorEastAsia" w:eastAsiaTheme="minorEastAsia" w:cstheme="minorEastAsia"/>
          <w:color w:val="auto"/>
          <w:sz w:val="21"/>
          <w:szCs w:val="21"/>
        </w:rPr>
        <w:t>建筑规模：总建筑面积约为9824㎡（依实际设计面积为准），层数为5层，结构为钢筋砼框架结构。</w:t>
      </w:r>
    </w:p>
    <w:p w14:paraId="7D3BD278">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15、</w:t>
      </w:r>
      <w:r>
        <w:rPr>
          <w:rFonts w:hint="eastAsia" w:asciiTheme="minorEastAsia" w:hAnsiTheme="minorEastAsia" w:eastAsiaTheme="minorEastAsia" w:cstheme="minorEastAsia"/>
          <w:color w:val="auto"/>
          <w:sz w:val="21"/>
          <w:szCs w:val="21"/>
        </w:rPr>
        <w:t>建筑高度：不应超过24M。</w:t>
      </w:r>
    </w:p>
    <w:p w14:paraId="2B69A7D6">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16、</w:t>
      </w:r>
      <w:r>
        <w:rPr>
          <w:rFonts w:hint="eastAsia" w:asciiTheme="minorEastAsia" w:hAnsiTheme="minorEastAsia" w:eastAsiaTheme="minorEastAsia" w:cstheme="minorEastAsia"/>
          <w:color w:val="auto"/>
          <w:sz w:val="21"/>
          <w:szCs w:val="21"/>
        </w:rPr>
        <w:t>绿地率：为20%。</w:t>
      </w:r>
    </w:p>
    <w:p w14:paraId="0E26B907">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17、</w:t>
      </w:r>
      <w:r>
        <w:rPr>
          <w:rFonts w:hint="eastAsia" w:asciiTheme="minorEastAsia" w:hAnsiTheme="minorEastAsia" w:eastAsiaTheme="minorEastAsia" w:cstheme="minorEastAsia"/>
          <w:color w:val="auto"/>
          <w:sz w:val="21"/>
          <w:szCs w:val="21"/>
        </w:rPr>
        <w:t>建筑风格：整体以现代建筑风格为主，与周边建筑整体相融合。</w:t>
      </w:r>
    </w:p>
    <w:p w14:paraId="42D14D68">
      <w:pPr>
        <w:numPr>
          <w:ilvl w:val="0"/>
          <w:numId w:val="0"/>
        </w:numPr>
        <w:snapToGrid w:val="0"/>
        <w:spacing w:line="360" w:lineRule="auto"/>
        <w:ind w:left="210" w:leftChars="0" w:firstLine="0" w:firstLineChars="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18、</w:t>
      </w:r>
      <w:r>
        <w:rPr>
          <w:rFonts w:hint="eastAsia" w:asciiTheme="minorEastAsia" w:hAnsiTheme="minorEastAsia" w:eastAsiaTheme="minorEastAsia" w:cstheme="minorEastAsia"/>
          <w:color w:val="auto"/>
          <w:sz w:val="21"/>
          <w:szCs w:val="21"/>
        </w:rPr>
        <w:t>总体布局要求：严格按照规划审批要求及监狱建设标准进行设计布局。</w:t>
      </w:r>
    </w:p>
    <w:p w14:paraId="5933D2D8">
      <w:pPr>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三、设计理念</w:t>
      </w:r>
    </w:p>
    <w:p w14:paraId="20FA81F2">
      <w:pPr>
        <w:numPr>
          <w:ilvl w:val="0"/>
          <w:numId w:val="0"/>
        </w:numPr>
        <w:snapToGrid w:val="0"/>
        <w:spacing w:line="360" w:lineRule="auto"/>
        <w:ind w:left="337" w:leftChars="104" w:hanging="119" w:hangingChars="57"/>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5、</w:t>
      </w:r>
      <w:r>
        <w:rPr>
          <w:rFonts w:hint="eastAsia" w:asciiTheme="minorEastAsia" w:hAnsiTheme="minorEastAsia" w:eastAsiaTheme="minorEastAsia" w:cstheme="minorEastAsia"/>
          <w:color w:val="auto"/>
          <w:sz w:val="21"/>
          <w:szCs w:val="21"/>
        </w:rPr>
        <w:t>实用性：注重提高ZF使用效率及功能性。室内净高不应低于2.8M,楼内走廊净宽不低于2.4M,符合监狱人性化管理要求。</w:t>
      </w:r>
    </w:p>
    <w:p w14:paraId="1E96AB2B">
      <w:pPr>
        <w:numPr>
          <w:ilvl w:val="0"/>
          <w:numId w:val="0"/>
        </w:numPr>
        <w:snapToGrid w:val="0"/>
        <w:spacing w:line="360" w:lineRule="auto"/>
        <w:ind w:left="337" w:leftChars="104" w:hanging="119" w:hangingChars="57"/>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6、</w:t>
      </w:r>
      <w:r>
        <w:rPr>
          <w:rFonts w:hint="eastAsia" w:asciiTheme="minorEastAsia" w:hAnsiTheme="minorEastAsia" w:eastAsiaTheme="minorEastAsia" w:cstheme="minorEastAsia"/>
          <w:color w:val="auto"/>
          <w:sz w:val="21"/>
          <w:szCs w:val="21"/>
        </w:rPr>
        <w:t>经济性：规划设计和单体设计均要考虑使用资金最大化，力争保证一定资金下设计出建筑精品。</w:t>
      </w:r>
    </w:p>
    <w:p w14:paraId="222BE1AF">
      <w:pPr>
        <w:numPr>
          <w:ilvl w:val="0"/>
          <w:numId w:val="0"/>
        </w:numPr>
        <w:snapToGrid w:val="0"/>
        <w:spacing w:line="360" w:lineRule="auto"/>
        <w:ind w:left="337" w:leftChars="104" w:hanging="119" w:hangingChars="57"/>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7、</w:t>
      </w:r>
      <w:r>
        <w:rPr>
          <w:rFonts w:hint="eastAsia" w:asciiTheme="minorEastAsia" w:hAnsiTheme="minorEastAsia" w:eastAsiaTheme="minorEastAsia" w:cstheme="minorEastAsia"/>
          <w:color w:val="auto"/>
          <w:sz w:val="21"/>
          <w:szCs w:val="21"/>
        </w:rPr>
        <w:t>规范性：设计方案必须遵守相关建筑设计标准及监狱建设标准，经济技术指标符合国家有关规范和标准。</w:t>
      </w:r>
    </w:p>
    <w:p w14:paraId="74177691">
      <w:pPr>
        <w:numPr>
          <w:ilvl w:val="0"/>
          <w:numId w:val="0"/>
        </w:numPr>
        <w:snapToGrid w:val="0"/>
        <w:spacing w:line="360" w:lineRule="auto"/>
        <w:ind w:left="337" w:leftChars="104" w:hanging="119" w:hangingChars="57"/>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8、</w:t>
      </w:r>
      <w:r>
        <w:rPr>
          <w:rFonts w:hint="eastAsia" w:asciiTheme="minorEastAsia" w:hAnsiTheme="minorEastAsia" w:eastAsiaTheme="minorEastAsia" w:cstheme="minorEastAsia"/>
          <w:color w:val="auto"/>
          <w:sz w:val="21"/>
          <w:szCs w:val="21"/>
        </w:rPr>
        <w:t>设计范围：建筑设计；结构设计（基础设计）；供排水设计；电气设计；暖通设计；信息化、安全防范设计；室外设计；临建设施设计。</w:t>
      </w:r>
    </w:p>
    <w:p w14:paraId="7B695F89">
      <w:pPr>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四、规划设计原则</w:t>
      </w:r>
    </w:p>
    <w:p w14:paraId="0FA686A8">
      <w:pPr>
        <w:numPr>
          <w:ilvl w:val="0"/>
          <w:numId w:val="0"/>
        </w:numPr>
        <w:snapToGrid w:val="0"/>
        <w:spacing w:line="360" w:lineRule="auto"/>
        <w:ind w:left="199" w:leftChars="95" w:firstLine="21" w:firstLineChars="1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5、</w:t>
      </w:r>
      <w:r>
        <w:rPr>
          <w:rFonts w:hint="eastAsia" w:asciiTheme="minorEastAsia" w:hAnsiTheme="minorEastAsia" w:eastAsiaTheme="minorEastAsia" w:cstheme="minorEastAsia"/>
          <w:color w:val="auto"/>
          <w:sz w:val="21"/>
          <w:szCs w:val="21"/>
        </w:rPr>
        <w:t>建筑布局、造型、色彩应充分考虑与周边建筑关系。</w:t>
      </w:r>
    </w:p>
    <w:p w14:paraId="47DF2B8E">
      <w:pPr>
        <w:numPr>
          <w:ilvl w:val="0"/>
          <w:numId w:val="0"/>
        </w:numPr>
        <w:snapToGrid w:val="0"/>
        <w:spacing w:line="360" w:lineRule="auto"/>
        <w:ind w:left="199" w:leftChars="95" w:firstLine="21" w:firstLineChars="1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6、</w:t>
      </w:r>
      <w:r>
        <w:rPr>
          <w:rFonts w:hint="eastAsia" w:asciiTheme="minorEastAsia" w:hAnsiTheme="minorEastAsia" w:eastAsiaTheme="minorEastAsia" w:cstheme="minorEastAsia"/>
          <w:color w:val="auto"/>
          <w:sz w:val="21"/>
          <w:szCs w:val="21"/>
        </w:rPr>
        <w:t>单体布置严格按照监狱规划批复及监狱建设标准要求执行。</w:t>
      </w:r>
    </w:p>
    <w:p w14:paraId="2984F1EF">
      <w:pPr>
        <w:numPr>
          <w:ilvl w:val="0"/>
          <w:numId w:val="0"/>
        </w:numPr>
        <w:snapToGrid w:val="0"/>
        <w:spacing w:line="360" w:lineRule="auto"/>
        <w:ind w:left="199" w:leftChars="95" w:firstLine="21" w:firstLineChars="1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7、</w:t>
      </w:r>
      <w:r>
        <w:rPr>
          <w:rFonts w:hint="eastAsia" w:asciiTheme="minorEastAsia" w:hAnsiTheme="minorEastAsia" w:eastAsiaTheme="minorEastAsia" w:cstheme="minorEastAsia"/>
          <w:color w:val="auto"/>
          <w:sz w:val="21"/>
          <w:szCs w:val="21"/>
        </w:rPr>
        <w:t>单体建筑一次性设计到位，分为两个年度实施。</w:t>
      </w:r>
    </w:p>
    <w:p w14:paraId="051BB77E">
      <w:pPr>
        <w:numPr>
          <w:ilvl w:val="0"/>
          <w:numId w:val="0"/>
        </w:numPr>
        <w:snapToGrid w:val="0"/>
        <w:spacing w:line="360" w:lineRule="auto"/>
        <w:ind w:left="199" w:leftChars="95" w:firstLine="21" w:firstLineChars="1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u w:color="000000"/>
          <w:lang w:val="en-US" w:eastAsia="zh-CN" w:bidi="ar-SA"/>
        </w:rPr>
        <w:t>8、</w:t>
      </w:r>
      <w:r>
        <w:rPr>
          <w:rFonts w:hint="eastAsia" w:asciiTheme="minorEastAsia" w:hAnsiTheme="minorEastAsia" w:eastAsiaTheme="minorEastAsia" w:cstheme="minorEastAsia"/>
          <w:color w:val="auto"/>
          <w:sz w:val="21"/>
          <w:szCs w:val="21"/>
          <w:lang w:val="en-US" w:eastAsia="zh-CN"/>
        </w:rPr>
        <w:t>设计内容包含方案设计、初步设计、施工图设计及各阶段的概算文件</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rPr>
        <w:t xml:space="preserve"> </w:t>
      </w:r>
    </w:p>
    <w:p w14:paraId="34C26293">
      <w:pPr>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五、设计成果</w:t>
      </w:r>
    </w:p>
    <w:p w14:paraId="1BCBDAC1">
      <w:pPr>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设计方案</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应A3装订，6册，并提供电子版两套、效果图、总平面图、鸟瞰图、竖向分析图等相关图纸。</w:t>
      </w:r>
    </w:p>
    <w:p w14:paraId="2B60BCAB">
      <w:pPr>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初步设计：各专业</w:t>
      </w:r>
      <w:r>
        <w:rPr>
          <w:rFonts w:hint="eastAsia" w:asciiTheme="minorEastAsia" w:hAnsiTheme="minorEastAsia" w:eastAsiaTheme="minorEastAsia" w:cstheme="minorEastAsia"/>
          <w:color w:val="auto"/>
          <w:sz w:val="21"/>
          <w:szCs w:val="21"/>
          <w:lang w:val="en-US" w:eastAsia="zh-CN"/>
        </w:rPr>
        <w:t>初步</w:t>
      </w:r>
      <w:r>
        <w:rPr>
          <w:rFonts w:hint="eastAsia" w:asciiTheme="minorEastAsia" w:hAnsiTheme="minorEastAsia" w:eastAsiaTheme="minorEastAsia" w:cstheme="minorEastAsia"/>
          <w:color w:val="auto"/>
          <w:sz w:val="21"/>
          <w:szCs w:val="21"/>
        </w:rPr>
        <w:t>设计图纸提供</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套蓝图</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lang w:val="en-US" w:eastAsia="zh-CN"/>
        </w:rPr>
        <w:t>6套说明</w:t>
      </w:r>
      <w:r>
        <w:rPr>
          <w:rFonts w:hint="eastAsia" w:asciiTheme="minorEastAsia" w:hAnsiTheme="minorEastAsia" w:eastAsiaTheme="minorEastAsia" w:cstheme="minorEastAsia"/>
          <w:color w:val="auto"/>
          <w:sz w:val="21"/>
          <w:szCs w:val="21"/>
        </w:rPr>
        <w:t>。</w:t>
      </w:r>
    </w:p>
    <w:p w14:paraId="64CB29B7">
      <w:pPr>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初步设计概算：根据采购人要求提供4本。</w:t>
      </w:r>
    </w:p>
    <w:p w14:paraId="2BDC0DF1">
      <w:pPr>
        <w:pageBreakBefore w:val="0"/>
        <w:kinsoku/>
        <w:wordWrap/>
        <w:overflowPunct/>
        <w:bidi w:val="0"/>
        <w:adjustRightInd w:val="0"/>
        <w:snapToGrid w:val="0"/>
        <w:spacing w:line="360" w:lineRule="auto"/>
        <w:ind w:firstLine="420"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color w:val="auto"/>
          <w:sz w:val="21"/>
          <w:szCs w:val="21"/>
        </w:rPr>
        <w:t>施工图设计：各专业设计施工图纸提供10套蓝图（含两套精装图）。</w:t>
      </w: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附件2：</w:t>
      </w:r>
    </w:p>
    <w:p w14:paraId="06B6F625">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highlight w:val="none"/>
          <w:u w:val="none" w:color="auto"/>
        </w:rPr>
      </w:pPr>
      <w:r>
        <w:rPr>
          <w:rFonts w:hint="eastAsia" w:asciiTheme="minorEastAsia" w:hAnsiTheme="minorEastAsia" w:eastAsiaTheme="minorEastAsia" w:cstheme="minorEastAsia"/>
          <w:b/>
          <w:color w:val="auto"/>
          <w:sz w:val="28"/>
          <w:szCs w:val="28"/>
          <w:highlight w:val="none"/>
          <w:u w:val="none" w:color="auto"/>
        </w:rPr>
        <w:t>发包人向设计人提交有关资料及文件</w:t>
      </w:r>
      <w:bookmarkEnd w:id="170"/>
      <w:bookmarkEnd w:id="171"/>
      <w:r>
        <w:rPr>
          <w:rFonts w:hint="eastAsia" w:asciiTheme="minorEastAsia" w:hAnsiTheme="minorEastAsia" w:eastAsiaTheme="minorEastAsia" w:cstheme="minorEastAsia"/>
          <w:b/>
          <w:color w:val="auto"/>
          <w:sz w:val="28"/>
          <w:szCs w:val="28"/>
          <w:highlight w:val="none"/>
          <w:u w:val="none" w:color="auto"/>
        </w:rPr>
        <w:t>一览表</w:t>
      </w:r>
    </w:p>
    <w:p w14:paraId="6EE4801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yellow"/>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3785"/>
        <w:gridCol w:w="936"/>
        <w:gridCol w:w="2669"/>
        <w:gridCol w:w="1087"/>
      </w:tblGrid>
      <w:tr w14:paraId="0ABEC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7"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D6FC4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序号</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D27AEC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资料及文件名称</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624AE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份数</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010A34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提交日期</w:t>
            </w:r>
          </w:p>
        </w:tc>
        <w:tc>
          <w:tcPr>
            <w:tcW w:w="108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91861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sz w:val="21"/>
                <w:szCs w:val="21"/>
                <w:highlight w:val="none"/>
              </w:rPr>
              <w:t>有关事宜</w:t>
            </w:r>
          </w:p>
        </w:tc>
      </w:tr>
      <w:tr w14:paraId="6D56E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3B8948">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A2EE3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项目立项报告和审批文件</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7D329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各1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C3B10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方案开始3天前</w:t>
            </w:r>
          </w:p>
        </w:tc>
        <w:tc>
          <w:tcPr>
            <w:tcW w:w="1087"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931A125">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4A85D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30DC12A">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FCF81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发包人要求即设计任务书</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7344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9F7AF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2E1F9DE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54EFD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3634B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71EE7A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建筑红线图</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2E9A0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11674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D490158">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49D86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6EB584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CB77E1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当地规划部门的规划意见书</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61395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D2CB5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9BC6EA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252A5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7B1DC6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AF1308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工程勘察报告</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431CA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6E5808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方案设计开始前3天提供初步勘察报告；初步设计开始3天前提供详细勘察报告</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3CDB4F9">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383A0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086D7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E08E01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各阶段主管部门的审批意见</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8F6327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58BCD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下一个阶段设计开始3天前提供上一个阶段审批意见</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CE262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22158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9C2F1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62A4A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方案设计确认单（含初设开工令）</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77D9E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A41E7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初步设计开始3天前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564F382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4E41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FD370D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86A3C1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工程所在地地形图（1/500）电子版及区域位置图</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2D1A29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07232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初步设计开始3天前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7C13D2E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3013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8EDB1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9</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0F9DD9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初步设计确认单（含施工图开工令）</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B7C37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8025A8A">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施工图设计开始3天前</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5D8CE4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62FF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BCAF9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10</w:t>
            </w: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259E0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施工图审查合格意见书</w:t>
            </w: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DA250F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eastAsia="zh-CN"/>
              </w:rPr>
              <w:t>份</w:t>
            </w: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64A16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施工图审查通过后5天内</w:t>
            </w: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C68B2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7A4CA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DFFCB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c>
          <w:tcPr>
            <w:tcW w:w="3785"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14:paraId="475D8A8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u w:val="none" w:color="000000"/>
                <w:lang w:val="en-US" w:eastAsia="zh-CN" w:bidi="ar-SA"/>
              </w:rPr>
            </w:pPr>
          </w:p>
        </w:tc>
        <w:tc>
          <w:tcPr>
            <w:tcW w:w="936"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14:paraId="26CB9C8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u w:val="none" w:color="000000"/>
                <w:lang w:val="en-US" w:eastAsia="zh-CN" w:bidi="ar-SA"/>
              </w:rPr>
            </w:pPr>
          </w:p>
        </w:tc>
        <w:tc>
          <w:tcPr>
            <w:tcW w:w="2669" w:type="dxa"/>
            <w:tcBorders>
              <w:top w:val="single" w:color="auto" w:sz="4" w:space="0"/>
              <w:left w:val="single" w:color="auto" w:sz="4" w:space="0"/>
              <w:bottom w:val="single" w:color="auto" w:sz="4" w:space="0"/>
              <w:right w:val="single" w:color="auto" w:sz="4" w:space="0"/>
              <w:tl2br w:val="nil"/>
              <w:tr2bl w:val="nil"/>
            </w:tcBorders>
            <w:shd w:val="clear" w:color="auto" w:fill="auto"/>
            <w:noWrap w:val="0"/>
            <w:vAlign w:val="center"/>
          </w:tcPr>
          <w:p w14:paraId="700784C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u w:val="none" w:color="000000"/>
                <w:lang w:val="en-US" w:eastAsia="zh-CN" w:bidi="ar-SA"/>
              </w:rPr>
            </w:pP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43377B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4F487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319020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F10FB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C1778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B10EE6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B96DB6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r w14:paraId="1E17E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atLeast"/>
        </w:trPr>
        <w:tc>
          <w:tcPr>
            <w:tcW w:w="6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9974B5">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c>
          <w:tcPr>
            <w:tcW w:w="3785"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BB65AA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93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291DD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266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46C8FC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tc>
        <w:tc>
          <w:tcPr>
            <w:tcW w:w="1087"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EC6332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none"/>
              </w:rPr>
            </w:pPr>
          </w:p>
        </w:tc>
      </w:tr>
    </w:tbl>
    <w:p w14:paraId="1A6384D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kern w:val="0"/>
          <w:sz w:val="21"/>
          <w:szCs w:val="21"/>
          <w:highlight w:val="yellow"/>
        </w:rPr>
      </w:pPr>
      <w:bookmarkStart w:id="172" w:name="_Toc278309719"/>
      <w:bookmarkStart w:id="173" w:name="_Toc278231959"/>
      <w:r>
        <w:rPr>
          <w:rFonts w:hint="eastAsia" w:asciiTheme="minorEastAsia" w:hAnsiTheme="minorEastAsia" w:eastAsiaTheme="minorEastAsia" w:cstheme="minorEastAsia"/>
          <w:color w:val="auto"/>
          <w:kern w:val="0"/>
          <w:sz w:val="21"/>
          <w:szCs w:val="21"/>
          <w:highlight w:val="none"/>
        </w:rPr>
        <w:t>（上表内容仅供参考，发包人和设计人应当根据项目具体情况详细列举）</w:t>
      </w:r>
    </w:p>
    <w:p w14:paraId="59F05224">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附件3 ：</w:t>
      </w:r>
    </w:p>
    <w:p w14:paraId="56FBC03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设计人向发包人交付的工程设计文件</w:t>
      </w:r>
      <w:bookmarkEnd w:id="172"/>
      <w:bookmarkEnd w:id="173"/>
      <w:r>
        <w:rPr>
          <w:rFonts w:hint="eastAsia" w:asciiTheme="minorEastAsia" w:hAnsiTheme="minorEastAsia" w:eastAsiaTheme="minorEastAsia" w:cstheme="minorEastAsia"/>
          <w:b/>
          <w:color w:val="auto"/>
          <w:sz w:val="28"/>
          <w:szCs w:val="28"/>
        </w:rPr>
        <w:t>目录</w:t>
      </w:r>
    </w:p>
    <w:p w14:paraId="4E2994DC">
      <w:pPr>
        <w:pageBreakBefore w:val="0"/>
        <w:kinsoku/>
        <w:wordWrap/>
        <w:overflowPunct/>
        <w:bidi w:val="0"/>
        <w:adjustRightInd w:val="0"/>
        <w:snapToGrid w:val="0"/>
        <w:spacing w:line="360" w:lineRule="auto"/>
        <w:ind w:firstLine="358" w:firstLineChars="170"/>
        <w:rPr>
          <w:rFonts w:hint="eastAsia" w:asciiTheme="minorEastAsia" w:hAnsiTheme="minorEastAsia" w:eastAsiaTheme="minorEastAsia" w:cstheme="minorEastAsia"/>
          <w:b/>
          <w:color w:val="auto"/>
          <w:kern w:val="0"/>
          <w:sz w:val="21"/>
          <w:szCs w:val="21"/>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
        <w:gridCol w:w="1774"/>
        <w:gridCol w:w="4037"/>
        <w:gridCol w:w="1630"/>
        <w:gridCol w:w="1094"/>
      </w:tblGrid>
      <w:tr w14:paraId="7D1C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3"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553149">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序号</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14DA1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资料及文件名称</w:t>
            </w: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875087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份数</w:t>
            </w: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06FF4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提交日期</w:t>
            </w: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9FD038">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有关事宜</w:t>
            </w:r>
          </w:p>
        </w:tc>
      </w:tr>
      <w:tr w14:paraId="203B6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42"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625A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11EBE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yellow"/>
              </w:rPr>
            </w:pPr>
            <w:r>
              <w:rPr>
                <w:rFonts w:hint="eastAsia" w:asciiTheme="minorEastAsia" w:hAnsiTheme="minorEastAsia" w:eastAsiaTheme="minorEastAsia" w:cstheme="minorEastAsia"/>
                <w:color w:val="auto"/>
                <w:sz w:val="21"/>
                <w:szCs w:val="21"/>
              </w:rPr>
              <w:t>设计方案</w:t>
            </w: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76CF30">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yellow"/>
              </w:rPr>
            </w:pPr>
            <w:r>
              <w:rPr>
                <w:rFonts w:hint="eastAsia" w:asciiTheme="minorEastAsia" w:hAnsiTheme="minorEastAsia" w:eastAsiaTheme="minorEastAsia" w:cstheme="minorEastAsia"/>
                <w:b w:val="0"/>
                <w:bCs w:val="0"/>
                <w:color w:val="auto"/>
                <w:sz w:val="21"/>
                <w:szCs w:val="21"/>
              </w:rPr>
              <w:t>应A3装订，6册，并提供电子版两套、效果图、总平面图、鸟瞰图、竖向分析图等相关图纸。</w:t>
            </w: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1D0C88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天</w:t>
            </w:r>
          </w:p>
        </w:tc>
        <w:tc>
          <w:tcPr>
            <w:tcW w:w="1094"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5411EF5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tc>
      </w:tr>
      <w:tr w14:paraId="004C6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9"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DC436A">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60435A">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yellow"/>
              </w:rPr>
            </w:pPr>
            <w:r>
              <w:rPr>
                <w:rFonts w:hint="eastAsia" w:asciiTheme="minorEastAsia" w:hAnsiTheme="minorEastAsia" w:eastAsiaTheme="minorEastAsia" w:cstheme="minorEastAsia"/>
                <w:color w:val="auto"/>
                <w:sz w:val="21"/>
                <w:szCs w:val="21"/>
              </w:rPr>
              <w:t>初步设计</w:t>
            </w: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3BE6A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yellow"/>
              </w:rPr>
            </w:pPr>
            <w:r>
              <w:rPr>
                <w:rFonts w:hint="eastAsia" w:asciiTheme="minorEastAsia" w:hAnsiTheme="minorEastAsia" w:eastAsiaTheme="minorEastAsia" w:cstheme="minorEastAsia"/>
                <w:b w:val="0"/>
                <w:bCs w:val="0"/>
                <w:color w:val="auto"/>
                <w:sz w:val="21"/>
                <w:szCs w:val="21"/>
              </w:rPr>
              <w:t>各专业</w:t>
            </w:r>
            <w:r>
              <w:rPr>
                <w:rFonts w:hint="eastAsia" w:asciiTheme="minorEastAsia" w:hAnsiTheme="minorEastAsia" w:eastAsiaTheme="minorEastAsia" w:cstheme="minorEastAsia"/>
                <w:b w:val="0"/>
                <w:bCs w:val="0"/>
                <w:color w:val="auto"/>
                <w:sz w:val="21"/>
                <w:szCs w:val="21"/>
                <w:lang w:val="en-US" w:eastAsia="zh-CN"/>
              </w:rPr>
              <w:t>初步</w:t>
            </w:r>
            <w:r>
              <w:rPr>
                <w:rFonts w:hint="eastAsia" w:asciiTheme="minorEastAsia" w:hAnsiTheme="minorEastAsia" w:eastAsiaTheme="minorEastAsia" w:cstheme="minorEastAsia"/>
                <w:b w:val="0"/>
                <w:bCs w:val="0"/>
                <w:color w:val="auto"/>
                <w:sz w:val="21"/>
                <w:szCs w:val="21"/>
              </w:rPr>
              <w:t>设计图纸提供</w:t>
            </w:r>
            <w:r>
              <w:rPr>
                <w:rFonts w:hint="eastAsia" w:asciiTheme="minorEastAsia" w:hAnsiTheme="minorEastAsia" w:eastAsiaTheme="minorEastAsia" w:cstheme="minorEastAsia"/>
                <w:b w:val="0"/>
                <w:bCs w:val="0"/>
                <w:color w:val="auto"/>
                <w:sz w:val="21"/>
                <w:szCs w:val="21"/>
                <w:lang w:val="en-US" w:eastAsia="zh-CN"/>
              </w:rPr>
              <w:t>6</w:t>
            </w:r>
            <w:r>
              <w:rPr>
                <w:rFonts w:hint="eastAsia" w:asciiTheme="minorEastAsia" w:hAnsiTheme="minorEastAsia" w:eastAsiaTheme="minorEastAsia" w:cstheme="minorEastAsia"/>
                <w:b w:val="0"/>
                <w:bCs w:val="0"/>
                <w:color w:val="auto"/>
                <w:sz w:val="21"/>
                <w:szCs w:val="21"/>
              </w:rPr>
              <w:t>套蓝图</w:t>
            </w:r>
            <w:r>
              <w:rPr>
                <w:rFonts w:hint="eastAsia" w:asciiTheme="minorEastAsia" w:hAnsiTheme="minorEastAsia" w:eastAsiaTheme="minorEastAsia" w:cstheme="minorEastAsia"/>
                <w:b w:val="0"/>
                <w:bCs w:val="0"/>
                <w:color w:val="auto"/>
                <w:sz w:val="21"/>
                <w:szCs w:val="21"/>
                <w:lang w:eastAsia="zh-CN"/>
              </w:rPr>
              <w:t>，</w:t>
            </w:r>
            <w:r>
              <w:rPr>
                <w:rFonts w:hint="eastAsia" w:asciiTheme="minorEastAsia" w:hAnsiTheme="minorEastAsia" w:eastAsiaTheme="minorEastAsia" w:cstheme="minorEastAsia"/>
                <w:b w:val="0"/>
                <w:bCs w:val="0"/>
                <w:color w:val="auto"/>
                <w:sz w:val="21"/>
                <w:szCs w:val="21"/>
                <w:lang w:val="en-US" w:eastAsia="zh-CN"/>
              </w:rPr>
              <w:t>6套说明</w:t>
            </w:r>
            <w:r>
              <w:rPr>
                <w:rFonts w:hint="eastAsia" w:asciiTheme="minorEastAsia" w:hAnsiTheme="minorEastAsia" w:eastAsiaTheme="minorEastAsia" w:cstheme="minorEastAsia"/>
                <w:b w:val="0"/>
                <w:bCs w:val="0"/>
                <w:color w:val="auto"/>
                <w:sz w:val="21"/>
                <w:szCs w:val="21"/>
              </w:rPr>
              <w:t>。</w:t>
            </w: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BD132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天</w:t>
            </w:r>
          </w:p>
        </w:tc>
        <w:tc>
          <w:tcPr>
            <w:tcW w:w="10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43185D4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tc>
      </w:tr>
      <w:tr w14:paraId="5D290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3"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B391B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3</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EB1E60">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yellow"/>
              </w:rPr>
            </w:pPr>
            <w:r>
              <w:rPr>
                <w:rFonts w:hint="eastAsia" w:asciiTheme="minorEastAsia" w:hAnsiTheme="minorEastAsia" w:eastAsiaTheme="minorEastAsia" w:cstheme="minorEastAsia"/>
                <w:color w:val="auto"/>
                <w:sz w:val="21"/>
                <w:szCs w:val="21"/>
              </w:rPr>
              <w:t>初步设计概算</w:t>
            </w: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051F211">
            <w:pPr>
              <w:keepNext w:val="0"/>
              <w:keepLines w:val="0"/>
              <w:pageBreakBefore w:val="0"/>
              <w:widowControl/>
              <w:kinsoku/>
              <w:wordWrap/>
              <w:overflowPunct/>
              <w:topLinePunct w:val="0"/>
              <w:autoSpaceDE/>
              <w:autoSpaceDN/>
              <w:bidi w:val="0"/>
              <w:adjustRightInd w:val="0"/>
              <w:snapToGrid w:val="0"/>
              <w:spacing w:line="360" w:lineRule="auto"/>
              <w:jc w:val="center"/>
              <w:textAlignment w:val="baseline"/>
              <w:rPr>
                <w:rFonts w:hint="eastAsia" w:asciiTheme="minorEastAsia" w:hAnsiTheme="minorEastAsia" w:eastAsiaTheme="minorEastAsia" w:cstheme="minorEastAsia"/>
                <w:b w:val="0"/>
                <w:bCs w:val="0"/>
                <w:color w:val="auto"/>
                <w:sz w:val="21"/>
                <w:szCs w:val="21"/>
                <w:highlight w:val="yellow"/>
              </w:rPr>
            </w:pPr>
            <w:r>
              <w:rPr>
                <w:rFonts w:hint="eastAsia" w:asciiTheme="minorEastAsia" w:hAnsiTheme="minorEastAsia" w:eastAsiaTheme="minorEastAsia" w:cstheme="minorEastAsia"/>
                <w:b w:val="0"/>
                <w:bCs w:val="0"/>
                <w:color w:val="auto"/>
                <w:sz w:val="21"/>
                <w:szCs w:val="21"/>
              </w:rPr>
              <w:t>根据采购人要求提供4本。</w:t>
            </w: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46B667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天</w:t>
            </w:r>
          </w:p>
        </w:tc>
        <w:tc>
          <w:tcPr>
            <w:tcW w:w="1094"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997E0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tc>
      </w:tr>
      <w:tr w14:paraId="156DF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9"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B6B65E4">
            <w:pPr>
              <w:pageBreakBefore w:val="0"/>
              <w:kinsoku/>
              <w:wordWrap/>
              <w:overflowPunct/>
              <w:bidi w:val="0"/>
              <w:adjustRightInd w:val="0"/>
              <w:snapToGrid w:val="0"/>
              <w:spacing w:line="360" w:lineRule="auto"/>
              <w:jc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4</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DC541B">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yellow"/>
              </w:rPr>
            </w:pPr>
            <w:r>
              <w:rPr>
                <w:rFonts w:hint="eastAsia" w:asciiTheme="minorEastAsia" w:hAnsiTheme="minorEastAsia" w:eastAsiaTheme="minorEastAsia" w:cstheme="minorEastAsia"/>
                <w:color w:val="auto"/>
                <w:sz w:val="21"/>
                <w:szCs w:val="21"/>
              </w:rPr>
              <w:t>施工图设计</w:t>
            </w: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41B319">
            <w:pPr>
              <w:keepNext w:val="0"/>
              <w:keepLines w:val="0"/>
              <w:pageBreakBefore w:val="0"/>
              <w:widowControl/>
              <w:kinsoku/>
              <w:wordWrap/>
              <w:overflowPunct/>
              <w:topLinePunct w:val="0"/>
              <w:autoSpaceDE/>
              <w:autoSpaceDN/>
              <w:bidi w:val="0"/>
              <w:adjustRightInd w:val="0"/>
              <w:snapToGrid w:val="0"/>
              <w:spacing w:line="360" w:lineRule="auto"/>
              <w:jc w:val="center"/>
              <w:textAlignment w:val="baseline"/>
              <w:rPr>
                <w:rFonts w:hint="eastAsia" w:asciiTheme="minorEastAsia" w:hAnsiTheme="minorEastAsia" w:eastAsiaTheme="minorEastAsia" w:cstheme="minorEastAsia"/>
                <w:b w:val="0"/>
                <w:bCs w:val="0"/>
                <w:color w:val="auto"/>
                <w:sz w:val="21"/>
                <w:szCs w:val="21"/>
                <w:highlight w:val="yellow"/>
                <w:u w:color="000000"/>
                <w:lang w:val="en-US" w:eastAsia="zh-CN" w:bidi="ar-SA"/>
              </w:rPr>
            </w:pPr>
            <w:r>
              <w:rPr>
                <w:rFonts w:hint="eastAsia" w:asciiTheme="minorEastAsia" w:hAnsiTheme="minorEastAsia" w:eastAsiaTheme="minorEastAsia" w:cstheme="minorEastAsia"/>
                <w:b w:val="0"/>
                <w:bCs w:val="0"/>
                <w:color w:val="auto"/>
                <w:sz w:val="21"/>
                <w:szCs w:val="21"/>
              </w:rPr>
              <w:t>各专业设计施工图纸提供10套蓝图（含两套精装图）。</w:t>
            </w: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DBBEC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val="0"/>
                <w:bCs w:val="0"/>
                <w:color w:val="auto"/>
                <w:sz w:val="21"/>
                <w:szCs w:val="21"/>
                <w:highlight w:val="none"/>
                <w:u w:val="single"/>
              </w:rPr>
            </w:pP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天</w:t>
            </w: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94A1C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tc>
      </w:tr>
      <w:tr w14:paraId="17C8C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4" w:hRule="atLeast"/>
        </w:trPr>
        <w:tc>
          <w:tcPr>
            <w:tcW w:w="64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8602B2">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lang w:val="en-US" w:eastAsia="zh-CN"/>
              </w:rPr>
            </w:pP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A1DE8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highlight w:val="yellow"/>
              </w:rPr>
            </w:pPr>
          </w:p>
        </w:tc>
        <w:tc>
          <w:tcPr>
            <w:tcW w:w="4037"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FFBD761">
            <w:pPr>
              <w:keepNext w:val="0"/>
              <w:keepLines w:val="0"/>
              <w:pageBreakBefore w:val="0"/>
              <w:widowControl/>
              <w:kinsoku/>
              <w:wordWrap/>
              <w:overflowPunct/>
              <w:topLinePunct w:val="0"/>
              <w:autoSpaceDE/>
              <w:autoSpaceDN/>
              <w:bidi w:val="0"/>
              <w:adjustRightInd w:val="0"/>
              <w:snapToGrid w:val="0"/>
              <w:spacing w:line="360" w:lineRule="auto"/>
              <w:jc w:val="center"/>
              <w:textAlignment w:val="baseline"/>
              <w:rPr>
                <w:rFonts w:hint="eastAsia" w:asciiTheme="minorEastAsia" w:hAnsiTheme="minorEastAsia" w:eastAsiaTheme="minorEastAsia" w:cstheme="minorEastAsia"/>
                <w:color w:val="auto"/>
                <w:sz w:val="21"/>
                <w:szCs w:val="21"/>
                <w:highlight w:val="yellow"/>
                <w:u w:color="000000"/>
                <w:lang w:val="en-US" w:eastAsia="zh-CN" w:bidi="ar-SA"/>
              </w:rPr>
            </w:pPr>
          </w:p>
        </w:tc>
        <w:tc>
          <w:tcPr>
            <w:tcW w:w="163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94E2A0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1"/>
                <w:szCs w:val="21"/>
                <w:highlight w:val="yellow"/>
                <w:u w:val="single"/>
              </w:rPr>
            </w:pPr>
          </w:p>
        </w:tc>
        <w:tc>
          <w:tcPr>
            <w:tcW w:w="109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11A45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color w:val="auto"/>
                <w:sz w:val="21"/>
                <w:szCs w:val="21"/>
              </w:rPr>
            </w:pPr>
          </w:p>
        </w:tc>
      </w:tr>
    </w:tbl>
    <w:p w14:paraId="35DDD71C">
      <w:pPr>
        <w:pageBreakBefore w:val="0"/>
        <w:kinsoku/>
        <w:wordWrap/>
        <w:overflowPunct/>
        <w:autoSpaceDE w:val="0"/>
        <w:autoSpaceDN w:val="0"/>
        <w:bidi w:val="0"/>
        <w:adjustRightInd w:val="0"/>
        <w:snapToGrid w:val="0"/>
        <w:spacing w:line="360" w:lineRule="auto"/>
        <w:ind w:left="840" w:hanging="840" w:hangingChars="400"/>
        <w:jc w:val="left"/>
        <w:rPr>
          <w:rFonts w:hint="eastAsia" w:asciiTheme="minorEastAsia" w:hAnsiTheme="minorEastAsia" w:eastAsiaTheme="minorEastAsia" w:cstheme="minorEastAsia"/>
          <w:color w:val="auto"/>
          <w:sz w:val="21"/>
          <w:szCs w:val="21"/>
        </w:rPr>
      </w:pPr>
    </w:p>
    <w:p w14:paraId="61662B13">
      <w:pPr>
        <w:pageBreakBefore w:val="0"/>
        <w:kinsoku/>
        <w:wordWrap/>
        <w:overflowPunct/>
        <w:autoSpaceDE w:val="0"/>
        <w:autoSpaceDN w:val="0"/>
        <w:bidi w:val="0"/>
        <w:adjustRightInd w:val="0"/>
        <w:snapToGrid w:val="0"/>
        <w:spacing w:line="360" w:lineRule="auto"/>
        <w:ind w:left="-105" w:leftChars="-50" w:firstLine="78" w:firstLineChars="37"/>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特别约定：</w:t>
      </w:r>
    </w:p>
    <w:p w14:paraId="743C2405">
      <w:pPr>
        <w:pageBreakBefore w:val="0"/>
        <w:widowControl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1.在发包人所提供的设计资料（含设计确认单、规划部门批文、政府各部门批文等）能满足设计人进行各阶段设计的前提下开始计算各阶段的设计时间。</w:t>
      </w:r>
    </w:p>
    <w:p w14:paraId="422C6F20">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2.上述设计时间不包括法定的节假日。</w:t>
      </w:r>
    </w:p>
    <w:p w14:paraId="1BDFEF9B">
      <w:pPr>
        <w:pageBreakBefore w:val="0"/>
        <w:widowControl w:val="0"/>
        <w:kinsoku/>
        <w:wordWrap/>
        <w:overflowPunct/>
        <w:bidi w:val="0"/>
        <w:adjustRightInd w:val="0"/>
        <w:snapToGrid w:val="0"/>
        <w:spacing w:line="360" w:lineRule="auto"/>
        <w:ind w:firstLine="420" w:firstLineChars="200"/>
        <w:outlineLvl w:val="2"/>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3.图纸交付地点：设计人工作地（或发包人指定地）。发包人要求设计人提供电子版设计文件时，设计人有权对电子版设计文件采取加密、设置访问权限、限期使用等保护措施</w:t>
      </w:r>
      <w:r>
        <w:rPr>
          <w:rFonts w:hint="eastAsia" w:asciiTheme="minorEastAsia" w:hAnsiTheme="minorEastAsia" w:eastAsiaTheme="minorEastAsia" w:cstheme="minorEastAsia"/>
          <w:b/>
          <w:color w:val="auto"/>
          <w:sz w:val="21"/>
          <w:szCs w:val="21"/>
        </w:rPr>
        <w:t>。</w:t>
      </w:r>
    </w:p>
    <w:p w14:paraId="5BAB0511">
      <w:pPr>
        <w:pageBreakBefore w:val="0"/>
        <w:widowControl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4.如发包人要求提供超过合同约定份数的工程设计文件，则设计人仍应按发包人的要求提供，但发包人应向设计人支付工本费。</w:t>
      </w:r>
    </w:p>
    <w:p w14:paraId="7C2A15E2">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5EC6D423">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59D5CA69">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color w:val="auto"/>
          <w:sz w:val="21"/>
          <w:szCs w:val="21"/>
        </w:rPr>
      </w:pPr>
    </w:p>
    <w:p w14:paraId="7BFD4674">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 xml:space="preserve">附件4 ：              </w:t>
      </w:r>
    </w:p>
    <w:p w14:paraId="430372F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设计人主要设计人员表</w:t>
      </w:r>
    </w:p>
    <w:p w14:paraId="3F3C5B6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tbl>
      <w:tblPr>
        <w:tblStyle w:val="8"/>
        <w:tblW w:w="980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220"/>
        <w:gridCol w:w="1212"/>
        <w:gridCol w:w="991"/>
        <w:gridCol w:w="1684"/>
        <w:gridCol w:w="3702"/>
      </w:tblGrid>
      <w:tr w14:paraId="7143FE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73B8EA1E">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名    称</w:t>
            </w:r>
          </w:p>
        </w:tc>
        <w:tc>
          <w:tcPr>
            <w:tcW w:w="1212"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DBFE565">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姓名</w:t>
            </w:r>
          </w:p>
        </w:tc>
        <w:tc>
          <w:tcPr>
            <w:tcW w:w="991"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1946522">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职务</w:t>
            </w:r>
          </w:p>
        </w:tc>
        <w:tc>
          <w:tcPr>
            <w:tcW w:w="1684"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B683ABD">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注册执业资格</w:t>
            </w:r>
          </w:p>
        </w:tc>
        <w:tc>
          <w:tcPr>
            <w:tcW w:w="3702"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EBBB95C">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承担过的主要项目</w:t>
            </w:r>
          </w:p>
        </w:tc>
      </w:tr>
      <w:tr w14:paraId="6C4DAA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9809" w:type="dxa"/>
            <w:gridSpan w:val="5"/>
            <w:tcBorders>
              <w:top w:val="double" w:color="auto" w:sz="6" w:space="0"/>
              <w:left w:val="single" w:color="auto" w:sz="12" w:space="0"/>
              <w:bottom w:val="single" w:color="auto" w:sz="6" w:space="0"/>
              <w:right w:val="single" w:color="auto" w:sz="12" w:space="0"/>
              <w:tl2br w:val="nil"/>
              <w:tr2bl w:val="nil"/>
            </w:tcBorders>
            <w:noWrap w:val="0"/>
            <w:vAlign w:val="center"/>
          </w:tcPr>
          <w:p w14:paraId="06CA8BEF">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一、总部人员</w:t>
            </w:r>
          </w:p>
        </w:tc>
      </w:tr>
      <w:tr w14:paraId="668C4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nil"/>
              <w:left w:val="single" w:color="auto" w:sz="12" w:space="0"/>
              <w:bottom w:val="single" w:color="auto" w:sz="4" w:space="0"/>
              <w:right w:val="single" w:color="auto" w:sz="6" w:space="0"/>
              <w:tl2br w:val="nil"/>
              <w:tr2bl w:val="nil"/>
            </w:tcBorders>
            <w:noWrap w:val="0"/>
            <w:vAlign w:val="center"/>
          </w:tcPr>
          <w:p w14:paraId="27D99E0B">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项目主管</w:t>
            </w:r>
          </w:p>
        </w:tc>
        <w:tc>
          <w:tcPr>
            <w:tcW w:w="1212" w:type="dxa"/>
            <w:tcBorders>
              <w:top w:val="nil"/>
              <w:left w:val="single" w:color="auto" w:sz="6" w:space="0"/>
              <w:bottom w:val="single" w:color="auto" w:sz="6" w:space="0"/>
              <w:right w:val="single" w:color="auto" w:sz="6" w:space="0"/>
              <w:tl2br w:val="nil"/>
              <w:tr2bl w:val="nil"/>
            </w:tcBorders>
            <w:noWrap w:val="0"/>
            <w:vAlign w:val="center"/>
          </w:tcPr>
          <w:p w14:paraId="24622710">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nil"/>
              <w:left w:val="single" w:color="auto" w:sz="6" w:space="0"/>
              <w:bottom w:val="single" w:color="auto" w:sz="6" w:space="0"/>
              <w:right w:val="single" w:color="auto" w:sz="6" w:space="0"/>
              <w:tl2br w:val="nil"/>
              <w:tr2bl w:val="nil"/>
            </w:tcBorders>
            <w:noWrap w:val="0"/>
            <w:vAlign w:val="center"/>
          </w:tcPr>
          <w:p w14:paraId="7CED72B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nil"/>
              <w:left w:val="single" w:color="auto" w:sz="6" w:space="0"/>
              <w:bottom w:val="single" w:color="auto" w:sz="6" w:space="0"/>
              <w:right w:val="single" w:color="auto" w:sz="6" w:space="0"/>
              <w:tl2br w:val="nil"/>
              <w:tr2bl w:val="nil"/>
            </w:tcBorders>
            <w:noWrap w:val="0"/>
            <w:vAlign w:val="center"/>
          </w:tcPr>
          <w:p w14:paraId="6282E3B5">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nil"/>
              <w:left w:val="single" w:color="auto" w:sz="6" w:space="0"/>
              <w:bottom w:val="single" w:color="auto" w:sz="6" w:space="0"/>
              <w:right w:val="single" w:color="auto" w:sz="12" w:space="0"/>
              <w:tl2br w:val="nil"/>
              <w:tr2bl w:val="nil"/>
            </w:tcBorders>
            <w:noWrap w:val="0"/>
            <w:vAlign w:val="center"/>
          </w:tcPr>
          <w:p w14:paraId="183A768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446CB8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4" w:space="0"/>
              <w:left w:val="single" w:color="auto" w:sz="12" w:space="0"/>
              <w:bottom w:val="nil"/>
              <w:right w:val="single" w:color="auto" w:sz="6" w:space="0"/>
              <w:tl2br w:val="nil"/>
              <w:tr2bl w:val="nil"/>
            </w:tcBorders>
            <w:noWrap w:val="0"/>
            <w:vAlign w:val="center"/>
          </w:tcPr>
          <w:p w14:paraId="74A752BA">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其他人员</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2DD76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ABC79D">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61857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50252CF">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2335A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9809" w:type="dxa"/>
            <w:gridSpan w:val="5"/>
            <w:tcBorders>
              <w:top w:val="single" w:color="auto" w:sz="6" w:space="0"/>
              <w:left w:val="single" w:color="auto" w:sz="12" w:space="0"/>
              <w:bottom w:val="single" w:color="auto" w:sz="6" w:space="0"/>
              <w:right w:val="single" w:color="auto" w:sz="12" w:space="0"/>
              <w:tl2br w:val="nil"/>
              <w:tr2bl w:val="nil"/>
            </w:tcBorders>
            <w:noWrap w:val="0"/>
            <w:vAlign w:val="center"/>
          </w:tcPr>
          <w:p w14:paraId="73396B9C">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二、项目组成员</w:t>
            </w:r>
          </w:p>
        </w:tc>
      </w:tr>
      <w:tr w14:paraId="453CD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C28BC1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项目负责人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FCD5E6">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884912">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22E75B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636E9E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15ADCD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0A4804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项目副负责人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6724CC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EBB7F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316ABCC">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FDA34A0">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38D966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3DAE75B">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建筑专业负责人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4338A67">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64CA4E">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FE68E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2570731">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1EF05E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278F1CD">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结构专业负责人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BEC59A2">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E40190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43D8DEB">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E69325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3ADB53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2C6C80D">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给水排水专业负责人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6BEFD7">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0446A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079DCE">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E8C2FBA">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52E51B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70F9FBF">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暖通空调专业负责人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A2F065">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F2F6FB6">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F7EFC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33EDEEA">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3BB341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1B353E6">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建筑电气专业负责人</w:t>
            </w:r>
          </w:p>
        </w:tc>
        <w:tc>
          <w:tcPr>
            <w:tcW w:w="1212"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12F274">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E7CFFE">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B85699">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58D033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r w14:paraId="161403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2220"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138CDD74">
            <w:pPr>
              <w:pStyle w:val="6"/>
              <w:keepNext/>
              <w:pageBreakBefore w:val="0"/>
              <w:kinsoku/>
              <w:wordWrap/>
              <w:overflowPunct/>
              <w:bidi w:val="0"/>
              <w:adjustRightInd w:val="0"/>
              <w:snapToGrid w:val="0"/>
              <w:spacing w:line="360" w:lineRule="auto"/>
              <w:ind w:left="63" w:right="63"/>
              <w:jc w:val="center"/>
              <w:rPr>
                <w:rFonts w:hint="default" w:asciiTheme="minorEastAsia" w:hAnsiTheme="minorEastAsia" w:eastAsiaTheme="minorEastAsia" w:cstheme="minorEastAsia"/>
                <w:b w:val="0"/>
                <w:color w:val="auto"/>
                <w:sz w:val="21"/>
                <w:szCs w:val="21"/>
                <w:lang w:val="en-US" w:eastAsia="zh-CN"/>
              </w:rPr>
            </w:pPr>
            <w:r>
              <w:rPr>
                <w:rFonts w:hint="eastAsia" w:asciiTheme="minorEastAsia" w:hAnsiTheme="minorEastAsia" w:eastAsiaTheme="minorEastAsia" w:cstheme="minorEastAsia"/>
                <w:b w:val="0"/>
                <w:color w:val="auto"/>
                <w:sz w:val="21"/>
                <w:szCs w:val="21"/>
                <w:lang w:val="en-US" w:eastAsia="zh-CN"/>
              </w:rPr>
              <w:t>.......</w:t>
            </w:r>
          </w:p>
        </w:tc>
        <w:tc>
          <w:tcPr>
            <w:tcW w:w="1212"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591B7C5">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991"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B176EC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1684"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203AE613">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c>
          <w:tcPr>
            <w:tcW w:w="3702"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2E909918">
            <w:pPr>
              <w:pStyle w:val="6"/>
              <w:keepNext/>
              <w:pageBreakBefore w:val="0"/>
              <w:kinsoku/>
              <w:wordWrap/>
              <w:overflowPunct/>
              <w:bidi w:val="0"/>
              <w:adjustRightInd w:val="0"/>
              <w:snapToGrid w:val="0"/>
              <w:spacing w:line="360" w:lineRule="auto"/>
              <w:ind w:left="63" w:right="63"/>
              <w:jc w:val="center"/>
              <w:rPr>
                <w:rFonts w:hint="eastAsia" w:asciiTheme="minorEastAsia" w:hAnsiTheme="minorEastAsia" w:eastAsiaTheme="minorEastAsia" w:cstheme="minorEastAsia"/>
                <w:b w:val="0"/>
                <w:color w:val="auto"/>
                <w:sz w:val="21"/>
                <w:szCs w:val="21"/>
              </w:rPr>
            </w:pPr>
          </w:p>
        </w:tc>
      </w:tr>
    </w:tbl>
    <w:p w14:paraId="5406C7B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F157C7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277FC37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7C675F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755E420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7DE9AC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78E75A2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691396A">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E053E6C">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EB39D46">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附件5：</w:t>
      </w:r>
    </w:p>
    <w:p w14:paraId="7A6DCC4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设计进度表</w:t>
      </w:r>
    </w:p>
    <w:p w14:paraId="1F9BF08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782C57E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723B8E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0623DFA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D8D1AC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29309EE2">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1BF2C4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2071873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2B9CB9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A78E09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F04911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F8C6CE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8367BA6">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0882252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1D5E53E0">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25D580F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0CFDB0B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F87BF29">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C102477">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19D0A48D">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5BFCD2E">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352B251">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239A3DE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1F7479E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798B658">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4C64BD55">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616FCDB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598832DF">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50A1A8B">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p>
    <w:p w14:paraId="3DD3F447">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附件6：</w:t>
      </w:r>
    </w:p>
    <w:p w14:paraId="6CA8CE16">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r>
        <w:rPr>
          <w:rFonts w:hint="eastAsia" w:asciiTheme="minorEastAsia" w:hAnsiTheme="minorEastAsia" w:eastAsiaTheme="minorEastAsia" w:cstheme="minorEastAsia"/>
          <w:b/>
          <w:color w:val="auto"/>
          <w:sz w:val="28"/>
          <w:szCs w:val="28"/>
        </w:rPr>
        <w:t>设计费明细及支付方式</w:t>
      </w:r>
    </w:p>
    <w:p w14:paraId="1F0572AC">
      <w:pPr>
        <w:keepNext w:val="0"/>
        <w:keepLines w:val="0"/>
        <w:pageBreakBefore w:val="0"/>
        <w:kinsoku/>
        <w:wordWrap/>
        <w:overflowPunct/>
        <w:topLinePunct w:val="0"/>
        <w:autoSpaceDE/>
        <w:autoSpaceDN/>
        <w:bidi w:val="0"/>
        <w:adjustRightInd w:val="0"/>
        <w:snapToGrid w:val="0"/>
        <w:spacing w:line="360" w:lineRule="auto"/>
        <w:ind w:firstLine="392" w:firstLineChars="187"/>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一、设计费总额：</w:t>
      </w:r>
      <w:r>
        <w:rPr>
          <w:rFonts w:hint="eastAsia" w:asciiTheme="minorEastAsia" w:hAnsiTheme="minorEastAsia" w:eastAsiaTheme="minorEastAsia" w:cstheme="minorEastAsia"/>
          <w:color w:val="auto"/>
          <w:sz w:val="21"/>
          <w:szCs w:val="21"/>
          <w:highlight w:val="none"/>
          <w:u w:val="single"/>
        </w:rPr>
        <w:t xml:space="preserve">                                        </w:t>
      </w:r>
    </w:p>
    <w:p w14:paraId="11512D73">
      <w:pPr>
        <w:keepNext w:val="0"/>
        <w:keepLines w:val="0"/>
        <w:pageBreakBefore w:val="0"/>
        <w:kinsoku/>
        <w:wordWrap/>
        <w:overflowPunct/>
        <w:topLinePunct w:val="0"/>
        <w:autoSpaceDE/>
        <w:autoSpaceDN/>
        <w:bidi w:val="0"/>
        <w:adjustRightInd w:val="0"/>
        <w:snapToGrid w:val="0"/>
        <w:spacing w:line="360" w:lineRule="auto"/>
        <w:ind w:firstLine="392" w:firstLineChars="187"/>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二、设计费总额构成：</w:t>
      </w:r>
    </w:p>
    <w:p w14:paraId="10484976">
      <w:pPr>
        <w:keepNext w:val="0"/>
        <w:keepLines w:val="0"/>
        <w:pageBreakBefore w:val="0"/>
        <w:kinsoku/>
        <w:wordWrap/>
        <w:overflowPunct/>
        <w:topLinePunct w:val="0"/>
        <w:autoSpaceDE/>
        <w:autoSpaceDN/>
        <w:bidi w:val="0"/>
        <w:adjustRightInd w:val="0"/>
        <w:snapToGrid w:val="0"/>
        <w:spacing w:line="360" w:lineRule="auto"/>
        <w:ind w:firstLine="540"/>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color w:val="auto"/>
          <w:sz w:val="21"/>
          <w:szCs w:val="21"/>
          <w:highlight w:val="none"/>
        </w:rPr>
        <w:t>1</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工程设计基本服务费用：</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固定</w:t>
      </w:r>
      <w:r>
        <w:rPr>
          <w:rFonts w:hint="eastAsia" w:asciiTheme="minorEastAsia" w:hAnsiTheme="minorEastAsia" w:eastAsiaTheme="minorEastAsia" w:cstheme="minorEastAsia"/>
          <w:color w:val="auto"/>
          <w:sz w:val="21"/>
          <w:szCs w:val="21"/>
          <w:highlight w:val="none"/>
        </w:rPr>
        <w:t>费率</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w:t>
      </w:r>
    </w:p>
    <w:p w14:paraId="2C14AF93">
      <w:pPr>
        <w:keepNext w:val="0"/>
        <w:keepLines w:val="0"/>
        <w:pageBreakBefore w:val="0"/>
        <w:kinsoku/>
        <w:wordWrap/>
        <w:overflowPunct/>
        <w:topLinePunct w:val="0"/>
        <w:autoSpaceDE/>
        <w:autoSpaceDN/>
        <w:bidi w:val="0"/>
        <w:adjustRightInd w:val="0"/>
        <w:snapToGrid w:val="0"/>
        <w:spacing w:line="360" w:lineRule="auto"/>
        <w:ind w:firstLine="54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2</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工程设计其他服务费用：</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w:t>
      </w:r>
      <w:r>
        <w:rPr>
          <w:rFonts w:hint="eastAsia" w:asciiTheme="minorEastAsia" w:hAnsiTheme="minorEastAsia" w:eastAsiaTheme="minorEastAsia" w:cstheme="minorEastAsia"/>
          <w:color w:val="auto"/>
          <w:sz w:val="21"/>
          <w:szCs w:val="21"/>
          <w:highlight w:val="none"/>
          <w:u w:val="single"/>
        </w:rPr>
        <w:t xml:space="preserve">             </w:t>
      </w:r>
    </w:p>
    <w:p w14:paraId="5E42F855">
      <w:pPr>
        <w:keepNext w:val="0"/>
        <w:keepLines w:val="0"/>
        <w:pageBreakBefore w:val="0"/>
        <w:kinsoku/>
        <w:wordWrap/>
        <w:overflowPunct/>
        <w:topLinePunct w:val="0"/>
        <w:autoSpaceDE/>
        <w:autoSpaceDN/>
        <w:bidi w:val="0"/>
        <w:adjustRightInd w:val="0"/>
        <w:snapToGrid w:val="0"/>
        <w:spacing w:line="360" w:lineRule="auto"/>
        <w:ind w:firstLine="54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合同签订前设计人已完成工作的费用：</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u w:val="single"/>
          <w:lang w:val="en-US" w:eastAsia="zh-CN"/>
        </w:rPr>
        <w:t>/</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 xml:space="preserve">                 </w:t>
      </w:r>
    </w:p>
    <w:p w14:paraId="7C286179">
      <w:pPr>
        <w:keepNext w:val="0"/>
        <w:keepLines w:val="0"/>
        <w:pageBreakBefore w:val="0"/>
        <w:kinsoku/>
        <w:wordWrap/>
        <w:overflowPunct/>
        <w:topLinePunct w:val="0"/>
        <w:autoSpaceDE/>
        <w:autoSpaceDN/>
        <w:bidi w:val="0"/>
        <w:adjustRightInd w:val="0"/>
        <w:snapToGrid w:val="0"/>
        <w:spacing w:line="360" w:lineRule="auto"/>
        <w:ind w:left="0" w:leftChars="0" w:firstLine="440" w:firstLineChars="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三、设计费明细计算</w:t>
      </w:r>
    </w:p>
    <w:p w14:paraId="66B7D94D">
      <w:pPr>
        <w:pageBreakBefore w:val="0"/>
        <w:kinsoku/>
        <w:wordWrap/>
        <w:overflowPunct/>
        <w:bidi w:val="0"/>
        <w:adjustRightInd w:val="0"/>
        <w:snapToGrid w:val="0"/>
        <w:spacing w:line="360" w:lineRule="auto"/>
        <w:ind w:right="-20"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中标</w:t>
      </w:r>
      <w:r>
        <w:rPr>
          <w:rFonts w:hint="eastAsia" w:asciiTheme="minorEastAsia" w:hAnsiTheme="minorEastAsia" w:eastAsiaTheme="minorEastAsia" w:cstheme="minorEastAsia"/>
          <w:color w:val="auto"/>
          <w:sz w:val="21"/>
          <w:szCs w:val="21"/>
          <w:highlight w:val="none"/>
          <w:lang w:eastAsia="zh-CN"/>
        </w:rPr>
        <w:t>费率：</w:t>
      </w: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u w:val="single" w:color="auto"/>
          <w:lang w:val="en-US" w:eastAsia="zh-CN"/>
        </w:rPr>
        <w:t xml:space="preserve">          </w:t>
      </w:r>
      <w:r>
        <w:rPr>
          <w:rFonts w:hint="eastAsia" w:asciiTheme="minorEastAsia" w:hAnsiTheme="minorEastAsia" w:eastAsiaTheme="minorEastAsia" w:cstheme="minorEastAsia"/>
          <w:color w:val="auto"/>
          <w:sz w:val="21"/>
          <w:szCs w:val="21"/>
          <w:highlight w:val="none"/>
          <w:u w:val="none" w:color="auto"/>
          <w:lang w:val="en-US" w:eastAsia="zh-CN"/>
        </w:rPr>
        <w:t>，工程费用为</w:t>
      </w:r>
      <w:r>
        <w:rPr>
          <w:rFonts w:hint="eastAsia" w:asciiTheme="minorEastAsia" w:hAnsiTheme="minorEastAsia" w:eastAsiaTheme="minorEastAsia" w:cstheme="minorEastAsia"/>
          <w:color w:val="auto"/>
          <w:sz w:val="21"/>
          <w:szCs w:val="21"/>
          <w:highlight w:val="none"/>
          <w:u w:val="single" w:color="auto"/>
        </w:rPr>
        <w:t xml:space="preserve">  </w:t>
      </w:r>
      <w:r>
        <w:rPr>
          <w:rFonts w:hint="eastAsia" w:asciiTheme="minorEastAsia" w:hAnsiTheme="minorEastAsia" w:eastAsiaTheme="minorEastAsia" w:cstheme="minorEastAsia"/>
          <w:color w:val="auto"/>
          <w:sz w:val="21"/>
          <w:szCs w:val="21"/>
          <w:highlight w:val="none"/>
          <w:u w:val="single" w:color="auto"/>
          <w:lang w:val="en-US" w:eastAsia="zh-CN"/>
        </w:rPr>
        <w:t xml:space="preserve">  4150</w:t>
      </w:r>
      <w:r>
        <w:rPr>
          <w:rFonts w:hint="eastAsia" w:asciiTheme="minorEastAsia" w:hAnsiTheme="minorEastAsia" w:eastAsiaTheme="minorEastAsia" w:cstheme="minorEastAsia"/>
          <w:color w:val="auto"/>
          <w:sz w:val="21"/>
          <w:szCs w:val="21"/>
          <w:highlight w:val="none"/>
          <w:u w:val="single" w:color="auto"/>
        </w:rPr>
        <w:t xml:space="preserve"> </w:t>
      </w:r>
      <w:r>
        <w:rPr>
          <w:rFonts w:hint="eastAsia" w:asciiTheme="minorEastAsia" w:hAnsiTheme="minorEastAsia" w:eastAsiaTheme="minorEastAsia" w:cstheme="minorEastAsia"/>
          <w:color w:val="auto"/>
          <w:sz w:val="21"/>
          <w:szCs w:val="21"/>
          <w:highlight w:val="none"/>
          <w:u w:val="single" w:color="auto"/>
          <w:lang w:val="en-US" w:eastAsia="zh-CN"/>
        </w:rPr>
        <w:t xml:space="preserve"> </w:t>
      </w:r>
      <w:r>
        <w:rPr>
          <w:rFonts w:hint="eastAsia" w:asciiTheme="minorEastAsia" w:hAnsiTheme="minorEastAsia" w:eastAsiaTheme="minorEastAsia" w:cstheme="minorEastAsia"/>
          <w:color w:val="auto"/>
          <w:sz w:val="21"/>
          <w:szCs w:val="21"/>
          <w:highlight w:val="none"/>
          <w:u w:val="single" w:color="auto"/>
        </w:rPr>
        <w:t xml:space="preserve"> </w:t>
      </w:r>
      <w:r>
        <w:rPr>
          <w:rFonts w:hint="eastAsia" w:asciiTheme="minorEastAsia" w:hAnsiTheme="minorEastAsia" w:eastAsiaTheme="minorEastAsia" w:cstheme="minorEastAsia"/>
          <w:color w:val="auto"/>
          <w:sz w:val="21"/>
          <w:szCs w:val="21"/>
          <w:highlight w:val="none"/>
          <w:lang w:eastAsia="zh-CN"/>
        </w:rPr>
        <w:t>万元</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eastAsia="zh-CN"/>
        </w:rPr>
        <w:t>暂定</w:t>
      </w:r>
      <w:r>
        <w:rPr>
          <w:rFonts w:hint="eastAsia" w:asciiTheme="minorEastAsia" w:hAnsiTheme="minorEastAsia" w:eastAsiaTheme="minorEastAsia" w:cstheme="minorEastAsia"/>
          <w:color w:val="auto"/>
          <w:sz w:val="21"/>
          <w:szCs w:val="21"/>
          <w:highlight w:val="none"/>
        </w:rPr>
        <w:t>），设计费总金额暂定为人民币大写：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w:t>
      </w:r>
      <w:r>
        <w:rPr>
          <w:rFonts w:hint="eastAsia" w:asciiTheme="minorEastAsia" w:hAnsiTheme="minorEastAsia" w:eastAsia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rPr>
        <w:t xml:space="preserve">（ </w:t>
      </w:r>
      <w:r>
        <w:rPr>
          <w:rFonts w:hint="eastAsia" w:asciiTheme="minorEastAsia" w:hAnsiTheme="minorEastAsia" w:eastAsiaTheme="minorEastAsia" w:cstheme="minorEastAsia"/>
          <w:color w:val="auto"/>
          <w:sz w:val="21"/>
          <w:szCs w:val="21"/>
          <w:highlight w:val="none"/>
          <w:lang w:eastAsia="zh-CN"/>
        </w:rPr>
        <w:t>小写：</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元）。</w:t>
      </w:r>
      <w:r>
        <w:rPr>
          <w:rFonts w:hint="eastAsia" w:asciiTheme="minorEastAsia" w:hAnsiTheme="minorEastAsia" w:eastAsiaTheme="minorEastAsia" w:cstheme="minorEastAsia"/>
          <w:color w:val="auto"/>
          <w:sz w:val="21"/>
          <w:szCs w:val="21"/>
          <w:highlight w:val="none"/>
          <w:lang w:eastAsia="zh-CN"/>
        </w:rPr>
        <w:t>本设计费为暂定合同价，</w:t>
      </w:r>
      <w:r>
        <w:rPr>
          <w:rFonts w:hint="eastAsia" w:asciiTheme="minorEastAsia" w:hAnsiTheme="minorEastAsia" w:eastAsiaTheme="minorEastAsia" w:cstheme="minorEastAsia"/>
          <w:color w:val="auto"/>
          <w:sz w:val="21"/>
          <w:szCs w:val="21"/>
        </w:rPr>
        <w:t>最终</w:t>
      </w:r>
      <w:r>
        <w:rPr>
          <w:rFonts w:hint="eastAsia" w:asciiTheme="minorEastAsia" w:hAnsiTheme="minorEastAsia" w:eastAsiaTheme="minorEastAsia" w:cstheme="minorEastAsia"/>
          <w:color w:val="auto"/>
          <w:sz w:val="21"/>
          <w:szCs w:val="21"/>
          <w:lang w:eastAsia="zh-CN"/>
        </w:rPr>
        <w:t>结算</w:t>
      </w:r>
      <w:r>
        <w:rPr>
          <w:rFonts w:hint="eastAsia" w:asciiTheme="minorEastAsia" w:hAnsiTheme="minorEastAsia" w:eastAsiaTheme="minorEastAsia" w:cstheme="minorEastAsia"/>
          <w:color w:val="auto"/>
          <w:sz w:val="21"/>
          <w:szCs w:val="21"/>
        </w:rPr>
        <w:t>设计费用</w:t>
      </w:r>
      <w:r>
        <w:rPr>
          <w:rFonts w:hint="eastAsia" w:asciiTheme="minorEastAsia" w:hAnsiTheme="minorEastAsia" w:eastAsiaTheme="minorEastAsia" w:cstheme="minorEastAsia"/>
          <w:color w:val="auto"/>
          <w:sz w:val="21"/>
          <w:szCs w:val="21"/>
          <w:lang w:eastAsia="zh-CN"/>
        </w:rPr>
        <w:t>以本项目施工招标后的中标价</w:t>
      </w:r>
      <w:r>
        <w:rPr>
          <w:rFonts w:hint="eastAsia" w:asciiTheme="minorEastAsia" w:hAnsiTheme="minorEastAsia" w:eastAsiaTheme="minorEastAsia" w:cstheme="minorEastAsia"/>
          <w:color w:val="auto"/>
          <w:sz w:val="21"/>
          <w:szCs w:val="21"/>
        </w:rPr>
        <w:t>为基数，乘以</w:t>
      </w:r>
      <w:r>
        <w:rPr>
          <w:rFonts w:hint="eastAsia" w:asciiTheme="minorEastAsia" w:hAnsiTheme="minorEastAsia" w:eastAsiaTheme="minorEastAsia" w:cstheme="minorEastAsia"/>
          <w:color w:val="auto"/>
          <w:sz w:val="21"/>
          <w:szCs w:val="21"/>
          <w:lang w:eastAsia="zh-CN"/>
        </w:rPr>
        <w:t>本次</w:t>
      </w:r>
      <w:r>
        <w:rPr>
          <w:rFonts w:hint="eastAsia" w:asciiTheme="minorEastAsia" w:hAnsiTheme="minorEastAsia" w:eastAsiaTheme="minorEastAsia" w:cstheme="minorEastAsia"/>
          <w:color w:val="auto"/>
          <w:sz w:val="21"/>
          <w:szCs w:val="21"/>
        </w:rPr>
        <w:t>中标费率进行</w:t>
      </w:r>
      <w:r>
        <w:rPr>
          <w:rFonts w:hint="eastAsia" w:asciiTheme="minorEastAsia" w:hAnsiTheme="minorEastAsia" w:eastAsiaTheme="minorEastAsia" w:cstheme="minorEastAsia"/>
          <w:color w:val="auto"/>
          <w:sz w:val="21"/>
          <w:szCs w:val="21"/>
          <w:lang w:eastAsia="zh-CN"/>
        </w:rPr>
        <w:t>计算</w:t>
      </w:r>
      <w:r>
        <w:rPr>
          <w:rFonts w:hint="eastAsia" w:asciiTheme="minorEastAsia" w:hAnsiTheme="minorEastAsia" w:eastAsiaTheme="minorEastAsia" w:cstheme="minorEastAsia"/>
          <w:color w:val="auto"/>
          <w:sz w:val="21"/>
          <w:szCs w:val="21"/>
        </w:rPr>
        <w:t>。</w:t>
      </w:r>
    </w:p>
    <w:p w14:paraId="25BBD9F5">
      <w:pPr>
        <w:keepNext w:val="0"/>
        <w:keepLines w:val="0"/>
        <w:pageBreakBefore w:val="0"/>
        <w:kinsoku/>
        <w:wordWrap/>
        <w:overflowPunct/>
        <w:topLinePunct w:val="0"/>
        <w:autoSpaceDE/>
        <w:autoSpaceDN/>
        <w:bidi w:val="0"/>
        <w:adjustRightInd w:val="0"/>
        <w:snapToGrid w:val="0"/>
        <w:spacing w:line="360" w:lineRule="auto"/>
        <w:ind w:firstLine="392" w:firstLineChars="187"/>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四、设计费支付方式</w:t>
      </w:r>
    </w:p>
    <w:p w14:paraId="330DC879">
      <w:pPr>
        <w:pStyle w:val="1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采购包1： 付款条件说明：</w:t>
      </w:r>
      <w:r>
        <w:rPr>
          <w:rFonts w:hint="eastAsia" w:asciiTheme="minorEastAsia" w:hAnsiTheme="minorEastAsia" w:cstheme="minorEastAsia"/>
          <w:color w:val="auto"/>
          <w:sz w:val="21"/>
          <w:szCs w:val="21"/>
          <w:lang w:eastAsia="zh-CN"/>
        </w:rPr>
        <w:t>设计</w:t>
      </w:r>
      <w:r>
        <w:rPr>
          <w:rFonts w:hint="eastAsia" w:asciiTheme="minorEastAsia" w:hAnsiTheme="minorEastAsia" w:cstheme="minorEastAsia"/>
          <w:color w:val="auto"/>
          <w:sz w:val="21"/>
          <w:szCs w:val="21"/>
          <w:lang w:val="en-US" w:eastAsia="zh-CN"/>
        </w:rPr>
        <w:t>合同签订后，采购人向成交人支</w:t>
      </w:r>
      <w:r>
        <w:rPr>
          <w:rFonts w:hint="eastAsia" w:asciiTheme="minorEastAsia" w:hAnsiTheme="minorEastAsia" w:eastAsiaTheme="minorEastAsia" w:cstheme="minorEastAsia"/>
          <w:color w:val="auto"/>
          <w:sz w:val="21"/>
          <w:szCs w:val="21"/>
          <w:lang w:val="en-US" w:eastAsia="zh-CN"/>
        </w:rPr>
        <w:t>付</w:t>
      </w:r>
      <w:r>
        <w:rPr>
          <w:rFonts w:hint="eastAsia" w:asciiTheme="minorEastAsia" w:hAnsiTheme="minorEastAsia" w:cstheme="minorEastAsia"/>
          <w:color w:val="auto"/>
          <w:sz w:val="21"/>
          <w:szCs w:val="21"/>
          <w:lang w:val="en-US" w:eastAsia="zh-CN"/>
        </w:rPr>
        <w:t>签订合同价款的20%作为预付款，成交人按采购人要求开具增值税发票；</w:t>
      </w:r>
    </w:p>
    <w:p w14:paraId="16F0F18F">
      <w:pPr>
        <w:pStyle w:val="1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采购包1： 付款条件说明：</w:t>
      </w:r>
      <w:r>
        <w:rPr>
          <w:rFonts w:hint="eastAsia" w:asciiTheme="minorEastAsia" w:hAnsiTheme="minorEastAsia" w:eastAsiaTheme="minorEastAsia" w:cstheme="minorEastAsia"/>
          <w:color w:val="auto"/>
          <w:sz w:val="21"/>
          <w:szCs w:val="21"/>
          <w:lang w:val="en-US" w:eastAsia="zh-CN"/>
        </w:rPr>
        <w:t>初步设计完成后</w:t>
      </w:r>
      <w:r>
        <w:rPr>
          <w:rFonts w:hint="eastAsia" w:asciiTheme="minorEastAsia" w:hAnsiTheme="minorEastAsia" w:cstheme="minorEastAsia"/>
          <w:color w:val="auto"/>
          <w:sz w:val="21"/>
          <w:szCs w:val="21"/>
          <w:lang w:val="en-US" w:eastAsia="zh-CN"/>
        </w:rPr>
        <w:t>，采购人向成交人支</w:t>
      </w:r>
      <w:r>
        <w:rPr>
          <w:rFonts w:hint="eastAsia" w:asciiTheme="minorEastAsia" w:hAnsiTheme="minorEastAsia" w:eastAsiaTheme="minorEastAsia" w:cstheme="minorEastAsia"/>
          <w:color w:val="auto"/>
          <w:sz w:val="21"/>
          <w:szCs w:val="21"/>
          <w:lang w:val="en-US" w:eastAsia="zh-CN"/>
        </w:rPr>
        <w:t>付</w:t>
      </w:r>
      <w:r>
        <w:rPr>
          <w:rFonts w:hint="eastAsia" w:asciiTheme="minorEastAsia" w:hAnsiTheme="minorEastAsia" w:cstheme="minorEastAsia"/>
          <w:color w:val="auto"/>
          <w:sz w:val="21"/>
          <w:szCs w:val="21"/>
          <w:lang w:val="en-US" w:eastAsia="zh-CN"/>
        </w:rPr>
        <w:t>签订合同价款的1</w:t>
      </w:r>
      <w:r>
        <w:rPr>
          <w:rFonts w:hint="eastAsia" w:asciiTheme="minorEastAsia" w:hAnsiTheme="minorEastAsia" w:eastAsiaTheme="minorEastAsia" w:cstheme="minorEastAsia"/>
          <w:color w:val="auto"/>
          <w:sz w:val="21"/>
          <w:szCs w:val="21"/>
          <w:lang w:val="en-US" w:eastAsia="zh-CN"/>
        </w:rPr>
        <w:t>0%</w:t>
      </w:r>
      <w:r>
        <w:rPr>
          <w:rFonts w:hint="eastAsia" w:asciiTheme="minorEastAsia" w:hAnsiTheme="minorEastAsia" w:cstheme="minorEastAsia"/>
          <w:color w:val="auto"/>
          <w:sz w:val="21"/>
          <w:szCs w:val="21"/>
          <w:lang w:val="en-US" w:eastAsia="zh-CN"/>
        </w:rPr>
        <w:t>，成交人按采购人要求开具增值税发票；</w:t>
      </w:r>
    </w:p>
    <w:p w14:paraId="3AFA85CE">
      <w:pPr>
        <w:pStyle w:val="1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采购包1： 付款条件说明：</w:t>
      </w:r>
      <w:r>
        <w:rPr>
          <w:rFonts w:hint="eastAsia" w:asciiTheme="minorEastAsia" w:hAnsiTheme="minorEastAsia" w:eastAsiaTheme="minorEastAsia" w:cstheme="minorEastAsia"/>
          <w:color w:val="auto"/>
          <w:sz w:val="21"/>
          <w:szCs w:val="21"/>
          <w:lang w:val="en-US" w:eastAsia="zh-CN"/>
        </w:rPr>
        <w:t>施工图</w:t>
      </w:r>
      <w:r>
        <w:rPr>
          <w:rFonts w:hint="eastAsia" w:asciiTheme="minorEastAsia" w:hAnsiTheme="minorEastAsia" w:cstheme="minorEastAsia"/>
          <w:color w:val="auto"/>
          <w:sz w:val="21"/>
          <w:szCs w:val="21"/>
          <w:lang w:val="en-US" w:eastAsia="zh-CN"/>
        </w:rPr>
        <w:t>设计</w:t>
      </w:r>
      <w:r>
        <w:rPr>
          <w:rFonts w:hint="eastAsia" w:asciiTheme="minorEastAsia" w:hAnsiTheme="minorEastAsia" w:eastAsiaTheme="minorEastAsia" w:cstheme="minorEastAsia"/>
          <w:color w:val="auto"/>
          <w:sz w:val="21"/>
          <w:szCs w:val="21"/>
          <w:lang w:val="en-US" w:eastAsia="zh-CN"/>
        </w:rPr>
        <w:t>完成后</w:t>
      </w:r>
      <w:r>
        <w:rPr>
          <w:rFonts w:hint="eastAsia" w:asciiTheme="minorEastAsia" w:hAnsiTheme="minorEastAsia" w:cstheme="minorEastAsia"/>
          <w:color w:val="auto"/>
          <w:sz w:val="21"/>
          <w:szCs w:val="21"/>
          <w:lang w:val="en-US" w:eastAsia="zh-CN"/>
        </w:rPr>
        <w:t>，采购人向成交人支</w:t>
      </w:r>
      <w:r>
        <w:rPr>
          <w:rFonts w:hint="eastAsia" w:asciiTheme="minorEastAsia" w:hAnsiTheme="minorEastAsia" w:eastAsiaTheme="minorEastAsia" w:cstheme="minorEastAsia"/>
          <w:color w:val="auto"/>
          <w:sz w:val="21"/>
          <w:szCs w:val="21"/>
          <w:lang w:val="en-US" w:eastAsia="zh-CN"/>
        </w:rPr>
        <w:t>付</w:t>
      </w:r>
      <w:r>
        <w:rPr>
          <w:rFonts w:hint="eastAsia" w:asciiTheme="minorEastAsia" w:hAnsiTheme="minorEastAsia" w:cstheme="minorEastAsia"/>
          <w:color w:val="auto"/>
          <w:sz w:val="21"/>
          <w:szCs w:val="21"/>
          <w:lang w:val="en-US" w:eastAsia="zh-CN"/>
        </w:rPr>
        <w:t>签订合同价款的2</w:t>
      </w:r>
      <w:r>
        <w:rPr>
          <w:rFonts w:hint="eastAsia" w:asciiTheme="minorEastAsia" w:hAnsiTheme="minorEastAsia" w:eastAsiaTheme="minorEastAsia" w:cstheme="minorEastAsia"/>
          <w:color w:val="auto"/>
          <w:sz w:val="21"/>
          <w:szCs w:val="21"/>
          <w:lang w:val="en-US" w:eastAsia="zh-CN"/>
        </w:rPr>
        <w:t>0%</w:t>
      </w:r>
      <w:r>
        <w:rPr>
          <w:rFonts w:hint="eastAsia" w:asciiTheme="minorEastAsia" w:hAnsiTheme="minorEastAsia" w:cstheme="minorEastAsia"/>
          <w:color w:val="auto"/>
          <w:sz w:val="21"/>
          <w:szCs w:val="21"/>
          <w:lang w:val="en-US" w:eastAsia="zh-CN"/>
        </w:rPr>
        <w:t>，成交人按采购人要求开具增值税发票；</w:t>
      </w:r>
    </w:p>
    <w:p w14:paraId="1FEE4178">
      <w:pPr>
        <w:pStyle w:val="12"/>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rPr>
        <w:t>采购包1： 付款条件说明：</w:t>
      </w:r>
      <w:r>
        <w:rPr>
          <w:rFonts w:hint="eastAsia" w:asciiTheme="minorEastAsia" w:hAnsiTheme="minorEastAsia" w:cstheme="minorEastAsia"/>
          <w:color w:val="auto"/>
          <w:sz w:val="21"/>
          <w:szCs w:val="21"/>
          <w:lang w:eastAsia="zh-CN"/>
        </w:rPr>
        <w:t>本项目施工单位确定后，按照施工单位的中标价调整本项目的实际设计费</w:t>
      </w:r>
      <w:r>
        <w:rPr>
          <w:rFonts w:hint="eastAsia" w:asciiTheme="minorEastAsia" w:hAnsiTheme="minorEastAsia" w:cstheme="minorEastAsia"/>
          <w:color w:val="auto"/>
          <w:sz w:val="21"/>
          <w:szCs w:val="21"/>
          <w:highlight w:val="none"/>
          <w:lang w:eastAsia="zh-CN"/>
        </w:rPr>
        <w:t>，</w:t>
      </w:r>
      <w:r>
        <w:rPr>
          <w:rFonts w:hint="eastAsia" w:asciiTheme="minorEastAsia" w:hAnsiTheme="minorEastAsia" w:eastAsiaTheme="minorEastAsia" w:cstheme="minorEastAsia"/>
          <w:color w:val="auto"/>
          <w:sz w:val="21"/>
          <w:szCs w:val="21"/>
          <w:highlight w:val="none"/>
          <w:lang w:val="en-US" w:eastAsia="zh-CN"/>
        </w:rPr>
        <w:t>根据工程</w:t>
      </w:r>
      <w:r>
        <w:rPr>
          <w:rFonts w:hint="eastAsia" w:asciiTheme="minorEastAsia" w:hAnsiTheme="minorEastAsia" w:cstheme="minorEastAsia"/>
          <w:color w:val="auto"/>
          <w:sz w:val="21"/>
          <w:szCs w:val="21"/>
          <w:highlight w:val="none"/>
          <w:lang w:val="en-US" w:eastAsia="zh-CN"/>
        </w:rPr>
        <w:t>及设计</w:t>
      </w:r>
      <w:r>
        <w:rPr>
          <w:rFonts w:hint="eastAsia" w:asciiTheme="minorEastAsia" w:hAnsiTheme="minorEastAsia" w:eastAsiaTheme="minorEastAsia" w:cstheme="minorEastAsia"/>
          <w:color w:val="auto"/>
          <w:sz w:val="21"/>
          <w:szCs w:val="21"/>
          <w:highlight w:val="none"/>
          <w:lang w:val="en-US" w:eastAsia="zh-CN"/>
        </w:rPr>
        <w:t>进度支付设计费用</w:t>
      </w:r>
      <w:r>
        <w:rPr>
          <w:rFonts w:hint="eastAsia" w:asciiTheme="minorEastAsia" w:hAnsiTheme="minorEastAsia" w:cstheme="minorEastAsia"/>
          <w:color w:val="auto"/>
          <w:sz w:val="21"/>
          <w:szCs w:val="21"/>
          <w:highlight w:val="none"/>
          <w:lang w:val="en-US" w:eastAsia="zh-CN"/>
        </w:rPr>
        <w:t>，工程完工并验收合格后付清本项目设计费</w:t>
      </w:r>
      <w:r>
        <w:rPr>
          <w:rFonts w:hint="eastAsia" w:asciiTheme="minorEastAsia" w:hAnsiTheme="minorEastAsia" w:cstheme="minorEastAsia"/>
          <w:color w:val="auto"/>
          <w:sz w:val="21"/>
          <w:szCs w:val="21"/>
          <w:lang w:val="en-US" w:eastAsia="zh-CN"/>
        </w:rPr>
        <w:t>，成交人按采购人要求开具增值税发票</w:t>
      </w:r>
      <w:r>
        <w:rPr>
          <w:rFonts w:hint="eastAsia" w:asciiTheme="minorEastAsia" w:hAnsiTheme="minorEastAsia" w:cstheme="minorEastAsia"/>
          <w:color w:val="auto"/>
          <w:sz w:val="21"/>
          <w:szCs w:val="21"/>
          <w:highlight w:val="none"/>
          <w:lang w:val="en-US" w:eastAsia="zh-CN"/>
        </w:rPr>
        <w:t>；</w:t>
      </w:r>
    </w:p>
    <w:p w14:paraId="4DDC2C4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405" w:firstLineChars="192"/>
        <w:jc w:val="both"/>
        <w:textAlignment w:val="auto"/>
        <w:outlineLvl w:val="9"/>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b/>
          <w:color w:val="auto"/>
          <w:sz w:val="21"/>
          <w:szCs w:val="21"/>
          <w:highlight w:val="none"/>
        </w:rPr>
        <w:t>注</w:t>
      </w:r>
      <w:r>
        <w:rPr>
          <w:rFonts w:hint="eastAsia" w:asciiTheme="minorEastAsia" w:hAnsiTheme="minorEastAsia" w:eastAsiaTheme="minorEastAsia" w:cstheme="minorEastAsia"/>
          <w:color w:val="auto"/>
          <w:sz w:val="21"/>
          <w:szCs w:val="21"/>
          <w:highlight w:val="none"/>
        </w:rPr>
        <w:t>：上述支付方式供发包人、设计人参考使用。</w:t>
      </w:r>
    </w:p>
    <w:p w14:paraId="38347BB4">
      <w:pPr>
        <w:keepNext w:val="0"/>
        <w:keepLines w:val="0"/>
        <w:pageBreakBefore w:val="0"/>
        <w:kinsoku/>
        <w:wordWrap/>
        <w:overflowPunct/>
        <w:topLinePunct w:val="0"/>
        <w:autoSpaceDE/>
        <w:autoSpaceDN/>
        <w:bidi w:val="0"/>
        <w:adjustRightInd w:val="0"/>
        <w:snapToGrid w:val="0"/>
        <w:spacing w:line="360" w:lineRule="auto"/>
        <w:rPr>
          <w:rFonts w:hint="eastAsia" w:asciiTheme="minorEastAsia" w:hAnsiTheme="minorEastAsia" w:eastAsiaTheme="minorEastAsia" w:cstheme="minorEastAsia"/>
          <w:color w:val="auto"/>
          <w:sz w:val="21"/>
          <w:szCs w:val="21"/>
          <w:highlight w:val="none"/>
        </w:rPr>
      </w:pPr>
    </w:p>
    <w:p w14:paraId="7E188DE7">
      <w:pPr>
        <w:keepNext w:val="0"/>
        <w:keepLines w:val="0"/>
        <w:pageBreakBefore w:val="0"/>
        <w:kinsoku/>
        <w:wordWrap/>
        <w:overflowPunct/>
        <w:topLinePunct w:val="0"/>
        <w:autoSpaceDE/>
        <w:autoSpaceDN/>
        <w:bidi w:val="0"/>
        <w:adjustRightInd w:val="0"/>
        <w:snapToGrid w:val="0"/>
        <w:spacing w:line="360" w:lineRule="auto"/>
        <w:rPr>
          <w:rFonts w:hint="eastAsia" w:asciiTheme="minorEastAsia" w:hAnsiTheme="minorEastAsia" w:eastAsiaTheme="minorEastAsia" w:cstheme="minorEastAsia"/>
          <w:color w:val="auto"/>
          <w:sz w:val="21"/>
          <w:szCs w:val="21"/>
          <w:lang w:val="en-US" w:eastAsia="zh-Hans"/>
        </w:rPr>
      </w:pPr>
    </w:p>
    <w:p w14:paraId="1FC44596">
      <w:pPr>
        <w:keepNext w:val="0"/>
        <w:keepLines w:val="0"/>
        <w:pageBreakBefore w:val="0"/>
        <w:kinsoku/>
        <w:wordWrap/>
        <w:overflowPunct/>
        <w:topLinePunct w:val="0"/>
        <w:autoSpaceDE/>
        <w:autoSpaceDN/>
        <w:bidi w:val="0"/>
        <w:adjustRightInd w:val="0"/>
        <w:snapToGrid w:val="0"/>
        <w:spacing w:line="360" w:lineRule="auto"/>
        <w:rPr>
          <w:rFonts w:hint="eastAsia" w:asciiTheme="minorEastAsia" w:hAnsiTheme="minorEastAsia" w:eastAsiaTheme="minorEastAsia" w:cstheme="minorEastAsia"/>
          <w:color w:val="auto"/>
          <w:sz w:val="21"/>
          <w:szCs w:val="21"/>
          <w:lang w:val="en-US" w:eastAsia="zh-Hans"/>
        </w:rPr>
      </w:pPr>
    </w:p>
    <w:p w14:paraId="525EF09E">
      <w:pPr>
        <w:rPr>
          <w:color w:val="auto"/>
        </w:rPr>
      </w:pPr>
    </w:p>
    <w:sectPr>
      <w:pgSz w:w="11906" w:h="16838"/>
      <w:pgMar w:top="1247" w:right="1247" w:bottom="124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A62C28"/>
    <w:rsid w:val="3FA62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styleId="2">
    <w:name w:val="heading 1"/>
    <w:basedOn w:val="1"/>
    <w:next w:val="1"/>
    <w:unhideWhenUsed/>
    <w:qFormat/>
    <w:uiPriority w:val="9"/>
    <w:pPr>
      <w:keepNext/>
      <w:keepLines/>
      <w:spacing w:before="340" w:after="330" w:line="578" w:lineRule="auto"/>
      <w:outlineLvl w:val="0"/>
    </w:pPr>
    <w:rPr>
      <w:rFonts w:hint="eastAsia"/>
      <w:b/>
      <w:kern w:val="44"/>
      <w:sz w:val="44"/>
      <w:szCs w:val="24"/>
    </w:rPr>
  </w:style>
  <w:style w:type="paragraph" w:styleId="3">
    <w:name w:val="heading 3"/>
    <w:basedOn w:val="1"/>
    <w:next w:val="1"/>
    <w:unhideWhenUsed/>
    <w:qFormat/>
    <w:uiPriority w:val="9"/>
    <w:pPr>
      <w:keepNext/>
      <w:keepLines/>
      <w:spacing w:before="260" w:after="260" w:line="413" w:lineRule="auto"/>
      <w:outlineLvl w:val="2"/>
    </w:pPr>
    <w:rPr>
      <w:rFonts w:hint="eastAsia"/>
      <w:b/>
      <w:sz w:val="32"/>
      <w:szCs w:val="24"/>
    </w:rPr>
  </w:style>
  <w:style w:type="paragraph" w:styleId="4">
    <w:name w:val="heading 4"/>
    <w:basedOn w:val="1"/>
    <w:next w:val="1"/>
    <w:unhideWhenUsed/>
    <w:qFormat/>
    <w:uiPriority w:val="9"/>
    <w:pPr>
      <w:keepNext/>
      <w:keepLines/>
      <w:spacing w:before="280" w:after="290" w:line="372" w:lineRule="auto"/>
      <w:outlineLvl w:val="3"/>
    </w:pPr>
    <w:rPr>
      <w:rFonts w:hint="eastAsia" w:ascii="Cambria" w:hAnsi="Cambria"/>
      <w:b/>
      <w:sz w:val="28"/>
      <w:szCs w:val="24"/>
    </w:rPr>
  </w:style>
  <w:style w:type="paragraph" w:styleId="5">
    <w:name w:val="heading 5"/>
    <w:basedOn w:val="1"/>
    <w:next w:val="1"/>
    <w:unhideWhenUsed/>
    <w:qFormat/>
    <w:uiPriority w:val="9"/>
    <w:pPr>
      <w:keepNext/>
      <w:keepLines/>
      <w:spacing w:before="280" w:after="290" w:line="372" w:lineRule="auto"/>
      <w:outlineLvl w:val="4"/>
    </w:pPr>
    <w:rPr>
      <w:rFonts w:hint="eastAsia"/>
      <w:b/>
      <w:sz w:val="28"/>
      <w:szCs w:val="24"/>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Body Text"/>
    <w:basedOn w:val="1"/>
    <w:next w:val="1"/>
    <w:unhideWhenUsed/>
    <w:qFormat/>
    <w:uiPriority w:val="99"/>
    <w:rPr>
      <w:rFonts w:hint="eastAsia"/>
      <w:b/>
      <w:sz w:val="28"/>
      <w:szCs w:val="24"/>
    </w:rPr>
  </w:style>
  <w:style w:type="paragraph" w:styleId="7">
    <w:name w:val="Body Text Indent 2"/>
    <w:basedOn w:val="1"/>
    <w:unhideWhenUsed/>
    <w:qFormat/>
    <w:uiPriority w:val="99"/>
    <w:pPr>
      <w:spacing w:after="120" w:line="480" w:lineRule="auto"/>
      <w:ind w:left="420" w:leftChars="200"/>
    </w:pPr>
    <w:rPr>
      <w:rFonts w:hint="eastAsia"/>
      <w:sz w:val="24"/>
      <w:szCs w:val="24"/>
    </w:rPr>
  </w:style>
  <w:style w:type="character" w:styleId="10">
    <w:name w:val="annotation reference"/>
    <w:basedOn w:val="9"/>
    <w:unhideWhenUsed/>
    <w:qFormat/>
    <w:uiPriority w:val="99"/>
    <w:rPr>
      <w:rFonts w:hint="default" w:ascii="Times New Roman" w:hAnsi="Times New Roman" w:eastAsia="宋体"/>
      <w:sz w:val="21"/>
      <w:szCs w:val="24"/>
    </w:rPr>
  </w:style>
  <w:style w:type="paragraph" w:customStyle="1" w:styleId="11">
    <w:name w:val="TOC Heading"/>
    <w:basedOn w:val="2"/>
    <w:next w:val="1"/>
    <w:unhideWhenUsed/>
    <w:qFormat/>
    <w:uiPriority w:val="39"/>
    <w:rPr>
      <w:rFonts w:hint="eastAsia"/>
      <w:sz w:val="44"/>
      <w:szCs w:val="24"/>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2025-03-25T08:03:00Z</dcterms:created>
  <dc:creator>晴天sailing</dc:creator>
  <cp:lastModifiedBy>晴天sailing</cp:lastModifiedBy>
  <dcterms:modified xsi:type="dcterms:W3CDTF">2025-03-25T08:04:07Z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84AC671017EB4B2B933124D65640DB3E_11</vt:lpwstr>
  </property>
  <property fmtid="{D5CDD505-2E9C-101B-9397-08002B2CF9AE}" pid="4" name="KSOTemplateDocerSaveRecord">
    <vt:lpwstr>eyJoZGlkIjoiNGY2NTBhNzQwMzAxYjlkM2IwNzI3ZTQwYjg2MWFkZDAiLCJ1c2VySWQiOiIyODIwNzU3NDEifQ==</vt:lpwstr>
  </property>
</Properties>
</file>