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C72A2"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5F671E45"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15B79E3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  <w:bookmarkStart w:id="1" w:name="_GoBack"/>
      <w:bookmarkEnd w:id="1"/>
    </w:p>
    <w:p w14:paraId="7D6FDDF7"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9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0B316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011" w:type="dxa"/>
            <w:vAlign w:val="center"/>
          </w:tcPr>
          <w:p w14:paraId="42AEDF2C">
            <w:pPr>
              <w:spacing w:line="360" w:lineRule="auto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19738C5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采购文件要求</w:t>
            </w:r>
          </w:p>
        </w:tc>
        <w:tc>
          <w:tcPr>
            <w:tcW w:w="3015" w:type="dxa"/>
            <w:vAlign w:val="center"/>
          </w:tcPr>
          <w:p w14:paraId="38900E76">
            <w:pPr>
              <w:spacing w:line="360" w:lineRule="auto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5E43B17C">
            <w:pPr>
              <w:spacing w:line="360" w:lineRule="auto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44B5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C273431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303AE43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2F06384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C63255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A86D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B329A34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914A9D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0E9C2CF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17AF928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F7E8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7743996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60A2CE3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95C9D76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13C221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9A71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2A5DBAA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AF86BB6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6DE9565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D7217F0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ACDF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8711FF9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CB0FAFD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78FE7E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B913A1C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C73C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5D03C89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54FC5C9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1C582D5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1CDB5E4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BF17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7923FA2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5D3226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5368F9F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193DFCE">
            <w:pPr>
              <w:spacing w:line="360" w:lineRule="auto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51D893F6">
      <w:pPr>
        <w:autoSpaceDE w:val="0"/>
        <w:autoSpaceDN w:val="0"/>
        <w:adjustRightInd w:val="0"/>
        <w:spacing w:line="360" w:lineRule="auto"/>
        <w:ind w:right="-907" w:rightChars="-432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采购</w:t>
      </w:r>
      <w:r>
        <w:rPr>
          <w:rFonts w:hint="eastAsia" w:cs="Courier New" w:asciiTheme="minorEastAsia" w:hAnsiTheme="minorEastAsia"/>
          <w:sz w:val="24"/>
        </w:rPr>
        <w:t>文件要求如实填写</w:t>
      </w:r>
      <w:r>
        <w:rPr>
          <w:rFonts w:hint="eastAsia" w:ascii="宋体" w:hAnsi="宋体" w:cs="Courier New"/>
          <w:sz w:val="24"/>
        </w:rPr>
        <w:t>（包括交货期、交货地点、质保期、支付方式、支付约定等）。</w:t>
      </w:r>
    </w:p>
    <w:p w14:paraId="7A8DC8F2">
      <w:pPr>
        <w:autoSpaceDE w:val="0"/>
        <w:autoSpaceDN w:val="0"/>
        <w:adjustRightInd w:val="0"/>
        <w:spacing w:line="360" w:lineRule="auto"/>
        <w:ind w:right="-907" w:rightChars="-432" w:firstLine="720" w:firstLineChars="300"/>
        <w:outlineLvl w:val="1"/>
        <w:rPr>
          <w:rFonts w:cs="Courier New" w:asciiTheme="minorEastAsia" w:hAnsiTheme="minorEastAsia"/>
          <w:sz w:val="24"/>
        </w:rPr>
      </w:pPr>
      <w:bookmarkStart w:id="0" w:name="_Toc20357"/>
      <w:r>
        <w:rPr>
          <w:rFonts w:hint="eastAsia" w:ascii="宋体" w:hAnsi="宋体" w:cs="Courier New"/>
          <w:sz w:val="24"/>
        </w:rPr>
        <w:t>2、响应说明填写：优于、相同、低于。</w:t>
      </w:r>
      <w:bookmarkEnd w:id="0"/>
      <w:r>
        <w:rPr>
          <w:rFonts w:hint="eastAsia" w:ascii="宋体" w:hAnsi="宋体" w:cs="Courier New"/>
          <w:sz w:val="24"/>
        </w:rPr>
        <w:t xml:space="preserve"> </w:t>
      </w:r>
    </w:p>
    <w:p w14:paraId="394C0E76">
      <w:pPr>
        <w:pStyle w:val="7"/>
        <w:spacing w:line="360" w:lineRule="auto"/>
      </w:pPr>
    </w:p>
    <w:p w14:paraId="3596ED92">
      <w:pPr>
        <w:spacing w:line="360" w:lineRule="auto"/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 xml:space="preserve">        </w:t>
      </w:r>
    </w:p>
    <w:p w14:paraId="060610A5">
      <w:pPr>
        <w:pStyle w:val="7"/>
        <w:spacing w:line="360" w:lineRule="auto"/>
      </w:pPr>
    </w:p>
    <w:p w14:paraId="6F713A99">
      <w:pPr>
        <w:pStyle w:val="7"/>
        <w:spacing w:line="360" w:lineRule="auto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ascii="宋体" w:hAnsi="宋体"/>
          <w:u w:val="single"/>
        </w:rPr>
        <w:t xml:space="preserve">                  </w:t>
      </w:r>
    </w:p>
    <w:p w14:paraId="5DE86D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C962DF7"/>
    <w:rsid w:val="14784A9B"/>
    <w:rsid w:val="34CA501A"/>
    <w:rsid w:val="3C962DF7"/>
    <w:rsid w:val="73A3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3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2024-07-01T09:09:00Z</dcterms:created>
  <dc:creator>々尚haha</dc:creator>
  <cp:lastModifiedBy>々尚haha</cp:lastModifiedBy>
  <dcterms:modified xsi:type="dcterms:W3CDTF">2025-04-09T08:25:44Z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C6BD21C6186C4D8D8E296B89E5E2AB85_11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