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73A62C8">
      <w:pPr>
        <w:jc w:val="center"/>
        <w:rPr>
          <w:rFonts w:hint="eastAsia" w:ascii="宋体" w:hAnsi="宋体" w:eastAsia="宋体" w:cs="宋体"/>
          <w:b/>
          <w:bCs/>
          <w:color w:val="000000" w:themeColor="text1"/>
          <w:kern w:val="0"/>
          <w:sz w:val="32"/>
          <w:szCs w:val="32"/>
          <w:highlight w:val="none"/>
          <w:shd w:val="clear" w:color="auto" w:fill="FFFFFF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kern w:val="0"/>
          <w:sz w:val="32"/>
          <w:szCs w:val="32"/>
          <w:highlight w:val="none"/>
          <w:shd w:val="clear" w:color="auto" w:fill="FFFFFF"/>
          <w:lang w:val="en-US" w:eastAsia="zh-CN" w:bidi="ar-SA"/>
          <w14:textFill>
            <w14:solidFill>
              <w14:schemeClr w14:val="tx1"/>
            </w14:solidFill>
          </w14:textFill>
        </w:rPr>
        <w:t>总体实施方案</w:t>
      </w:r>
    </w:p>
    <w:p w14:paraId="26B79FA8">
      <w:pPr>
        <w:jc w:val="center"/>
        <w:rPr>
          <w:rFonts w:hint="eastAsia" w:ascii="宋体" w:hAnsi="宋体" w:eastAsia="宋体" w:cs="宋体"/>
          <w:b/>
          <w:bCs/>
          <w:color w:val="000000" w:themeColor="text1"/>
          <w:kern w:val="0"/>
          <w:sz w:val="32"/>
          <w:szCs w:val="32"/>
          <w:highlight w:val="none"/>
          <w:shd w:val="clear" w:color="auto" w:fill="FFFFFF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bCs/>
          <w:color w:val="auto"/>
          <w:sz w:val="32"/>
          <w:szCs w:val="32"/>
          <w:highlight w:val="none"/>
          <w:lang w:val="en-US" w:eastAsia="zh-CN"/>
        </w:rPr>
        <w:t>供应商根据评审办法提供</w:t>
      </w:r>
      <w:r>
        <w:rPr>
          <w:rFonts w:hint="eastAsia" w:ascii="宋体" w:hAnsi="宋体" w:eastAsia="宋体" w:cs="宋体"/>
          <w:b/>
          <w:bCs/>
          <w:color w:val="000000" w:themeColor="text1"/>
          <w:kern w:val="0"/>
          <w:sz w:val="32"/>
          <w:szCs w:val="32"/>
          <w:highlight w:val="none"/>
          <w:shd w:val="clear" w:color="auto" w:fill="FFFFFF"/>
          <w:lang w:val="en-US" w:eastAsia="zh-CN" w:bidi="ar-SA"/>
          <w14:textFill>
            <w14:solidFill>
              <w14:schemeClr w14:val="tx1"/>
            </w14:solidFill>
          </w14:textFill>
        </w:rPr>
        <w:t>总体实施方案</w:t>
      </w:r>
    </w:p>
    <w:p w14:paraId="1FEDC9F7">
      <w:pPr>
        <w:jc w:val="center"/>
        <w:rPr>
          <w:rFonts w:hint="eastAsia" w:ascii="宋体" w:hAnsi="宋体" w:eastAsia="宋体" w:cs="宋体"/>
          <w:b/>
          <w:bCs/>
          <w:color w:val="000000" w:themeColor="text1"/>
          <w:kern w:val="0"/>
          <w:sz w:val="32"/>
          <w:szCs w:val="32"/>
          <w:highlight w:val="none"/>
          <w:shd w:val="clear" w:color="auto" w:fill="FFFFFF"/>
          <w:lang w:val="en-US" w:eastAsia="zh-CN" w:bidi="ar-SA"/>
          <w14:textFill>
            <w14:solidFill>
              <w14:schemeClr w14:val="tx1"/>
            </w14:solidFill>
          </w14:textFill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1B026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2025-03-07T07:31:07Z</dcterms:created>
  <dc:creator>A</dc:creator>
  <cp:lastModifiedBy>微信用户</cp:lastModifiedBy>
  <dcterms:modified xsi:type="dcterms:W3CDTF">2025-03-07T07:31:43Z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eyJoZGlkIjoiNWJlY2JiMDE3MzA4NGFmMWNlMTU4MDg4OGY3M2QxZTQiLCJ1c2VySWQiOiIxMDA0NjE4OTIyIn0=</vt:lpwstr>
  </property>
  <property fmtid="{D5CDD505-2E9C-101B-9397-08002B2CF9AE}" pid="4" name="ICV">
    <vt:lpwstr>FE08C3B69E1A429A858DA0DF686016B3_12</vt:lpwstr>
  </property>
</Properties>
</file>