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E0F00B">
      <w:pPr>
        <w:tabs>
          <w:tab w:val="left" w:pos="7153"/>
        </w:tabs>
        <w:rPr>
          <w:rFonts w:hint="eastAsia" w:asciiTheme="minorEastAsia" w:hAnsiTheme="minorEastAsia" w:eastAsiaTheme="minorEastAsia" w:cstheme="minorEastAsia"/>
          <w:color w:val="auto"/>
          <w:sz w:val="30"/>
          <w:szCs w:val="30"/>
          <w:highlight w:val="none"/>
        </w:rPr>
      </w:pPr>
    </w:p>
    <w:p w14:paraId="05286AD4">
      <w:pPr>
        <w:spacing w:line="720" w:lineRule="exact"/>
        <w:ind w:firstLine="522" w:firstLineChars="100"/>
        <w:jc w:val="center"/>
        <w:rPr>
          <w:rFonts w:hint="eastAsia" w:asciiTheme="minorEastAsia" w:hAnsiTheme="minorEastAsia" w:eastAsiaTheme="minorEastAsia" w:cstheme="minorEastAsia"/>
          <w:b/>
          <w:color w:val="auto"/>
          <w:sz w:val="52"/>
          <w:szCs w:val="72"/>
          <w:highlight w:val="none"/>
        </w:rPr>
      </w:pPr>
    </w:p>
    <w:p w14:paraId="6ED6E738">
      <w:pPr>
        <w:spacing w:line="720" w:lineRule="exact"/>
        <w:ind w:firstLine="522" w:firstLineChars="100"/>
        <w:jc w:val="center"/>
        <w:rPr>
          <w:rFonts w:hint="eastAsia" w:asciiTheme="minorEastAsia" w:hAnsiTheme="minorEastAsia" w:eastAsiaTheme="minorEastAsia" w:cstheme="minorEastAsia"/>
          <w:b/>
          <w:color w:val="auto"/>
          <w:sz w:val="52"/>
          <w:szCs w:val="72"/>
          <w:highlight w:val="none"/>
          <w:lang w:eastAsia="zh-CN"/>
        </w:rPr>
      </w:pPr>
      <w:r>
        <w:rPr>
          <w:rFonts w:hint="eastAsia" w:asciiTheme="minorEastAsia" w:hAnsiTheme="minorEastAsia" w:eastAsiaTheme="minorEastAsia" w:cstheme="minorEastAsia"/>
          <w:b/>
          <w:color w:val="auto"/>
          <w:sz w:val="52"/>
          <w:szCs w:val="72"/>
          <w:highlight w:val="none"/>
          <w:lang w:eastAsia="zh-CN"/>
        </w:rPr>
        <w:t>陕西省人民医院医疗设备(YYZB2024-09)采购项目</w:t>
      </w:r>
    </w:p>
    <w:p w14:paraId="7CD5A0C1">
      <w:pPr>
        <w:tabs>
          <w:tab w:val="left" w:pos="7153"/>
        </w:tabs>
        <w:ind w:firstLine="2240" w:firstLineChars="800"/>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28"/>
          <w:szCs w:val="28"/>
          <w:highlight w:val="none"/>
        </w:rPr>
        <w:t>（</w:t>
      </w:r>
      <w:r>
        <w:rPr>
          <w:rFonts w:hint="eastAsia" w:asciiTheme="minorEastAsia" w:hAnsiTheme="minorEastAsia" w:eastAsiaTheme="minorEastAsia" w:cstheme="minorEastAsia"/>
          <w:color w:val="auto"/>
          <w:sz w:val="30"/>
          <w:szCs w:val="30"/>
          <w:highlight w:val="none"/>
        </w:rPr>
        <w:t>项目编号：</w:t>
      </w:r>
      <w:r>
        <w:rPr>
          <w:rFonts w:hint="eastAsia" w:asciiTheme="minorEastAsia" w:hAnsiTheme="minorEastAsia" w:eastAsiaTheme="minorEastAsia" w:cstheme="minorEastAsia"/>
          <w:color w:val="auto"/>
          <w:sz w:val="30"/>
          <w:szCs w:val="30"/>
          <w:highlight w:val="none"/>
          <w:lang w:eastAsia="zh-CN"/>
        </w:rPr>
        <w:t>HXGJXM2024-ZC-GK1078</w:t>
      </w:r>
      <w:r>
        <w:rPr>
          <w:rFonts w:hint="eastAsia" w:asciiTheme="minorEastAsia" w:hAnsiTheme="minorEastAsia" w:eastAsiaTheme="minorEastAsia" w:cstheme="minorEastAsia"/>
          <w:color w:val="auto"/>
          <w:sz w:val="30"/>
          <w:szCs w:val="30"/>
          <w:highlight w:val="none"/>
        </w:rPr>
        <w:t>）</w:t>
      </w:r>
    </w:p>
    <w:p w14:paraId="402FE2AE">
      <w:pPr>
        <w:rPr>
          <w:rFonts w:hint="eastAsia" w:asciiTheme="minorEastAsia" w:hAnsiTheme="minorEastAsia" w:eastAsiaTheme="minorEastAsia" w:cstheme="minorEastAsia"/>
          <w:color w:val="auto"/>
          <w:sz w:val="30"/>
          <w:szCs w:val="30"/>
          <w:highlight w:val="none"/>
        </w:rPr>
      </w:pPr>
    </w:p>
    <w:p w14:paraId="0034F916">
      <w:pPr>
        <w:jc w:val="center"/>
        <w:rPr>
          <w:rFonts w:hint="eastAsia" w:asciiTheme="minorEastAsia" w:hAnsiTheme="minorEastAsia" w:eastAsiaTheme="minorEastAsia" w:cstheme="minorEastAsia"/>
          <w:color w:val="auto"/>
          <w:sz w:val="30"/>
          <w:szCs w:val="30"/>
          <w:highlight w:val="none"/>
        </w:rPr>
      </w:pPr>
    </w:p>
    <w:p w14:paraId="0467990E">
      <w:pPr>
        <w:jc w:val="center"/>
        <w:rPr>
          <w:rFonts w:hint="eastAsia" w:asciiTheme="minorEastAsia" w:hAnsiTheme="minorEastAsia" w:eastAsiaTheme="minorEastAsia" w:cstheme="minorEastAsia"/>
          <w:color w:val="auto"/>
          <w:sz w:val="30"/>
          <w:szCs w:val="30"/>
          <w:highlight w:val="none"/>
        </w:rPr>
      </w:pPr>
    </w:p>
    <w:p w14:paraId="6A33D0BA">
      <w:pPr>
        <w:jc w:val="center"/>
        <w:rPr>
          <w:rFonts w:hint="eastAsia" w:asciiTheme="minorEastAsia" w:hAnsiTheme="minorEastAsia" w:eastAsiaTheme="minorEastAsia" w:cstheme="minorEastAsia"/>
          <w:color w:val="auto"/>
          <w:sz w:val="30"/>
          <w:szCs w:val="30"/>
          <w:highlight w:val="none"/>
        </w:rPr>
      </w:pPr>
    </w:p>
    <w:p w14:paraId="58C161D9">
      <w:pPr>
        <w:jc w:val="center"/>
        <w:rPr>
          <w:rFonts w:hint="eastAsia" w:asciiTheme="minorEastAsia" w:hAnsiTheme="minorEastAsia" w:eastAsiaTheme="minorEastAsia" w:cstheme="minorEastAsia"/>
          <w:color w:val="auto"/>
          <w:sz w:val="30"/>
          <w:szCs w:val="30"/>
          <w:highlight w:val="none"/>
        </w:rPr>
      </w:pPr>
    </w:p>
    <w:p w14:paraId="4E325354">
      <w:pPr>
        <w:jc w:val="center"/>
        <w:rPr>
          <w:rFonts w:hint="eastAsia" w:asciiTheme="minorEastAsia" w:hAnsiTheme="minorEastAsia" w:eastAsiaTheme="minorEastAsia" w:cstheme="minorEastAsia"/>
          <w:color w:val="auto"/>
          <w:sz w:val="30"/>
          <w:szCs w:val="30"/>
          <w:highlight w:val="none"/>
        </w:rPr>
      </w:pPr>
    </w:p>
    <w:p w14:paraId="1722493D">
      <w:pPr>
        <w:pStyle w:val="4"/>
        <w:rPr>
          <w:rFonts w:hint="eastAsia" w:asciiTheme="minorEastAsia" w:hAnsiTheme="minorEastAsia" w:eastAsiaTheme="minorEastAsia" w:cstheme="minorEastAsia"/>
          <w:color w:val="auto"/>
          <w:sz w:val="30"/>
          <w:szCs w:val="30"/>
          <w:highlight w:val="none"/>
        </w:rPr>
      </w:pPr>
    </w:p>
    <w:p w14:paraId="190A1ED2">
      <w:pPr>
        <w:pStyle w:val="4"/>
        <w:rPr>
          <w:rFonts w:hint="eastAsia" w:asciiTheme="minorEastAsia" w:hAnsiTheme="minorEastAsia" w:eastAsiaTheme="minorEastAsia" w:cstheme="minorEastAsia"/>
          <w:color w:val="auto"/>
          <w:sz w:val="30"/>
          <w:szCs w:val="30"/>
          <w:highlight w:val="none"/>
        </w:rPr>
      </w:pPr>
    </w:p>
    <w:p w14:paraId="23D5429D">
      <w:pPr>
        <w:ind w:firstLine="2080" w:firstLineChars="650"/>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甲  方：陕西省人民医院</w:t>
      </w:r>
    </w:p>
    <w:p w14:paraId="5EB57112">
      <w:pPr>
        <w:tabs>
          <w:tab w:val="left" w:pos="480"/>
        </w:tabs>
        <w:spacing w:line="440" w:lineRule="exact"/>
        <w:ind w:firstLine="640" w:firstLineChars="200"/>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 xml:space="preserve">         乙  方： </w:t>
      </w:r>
    </w:p>
    <w:p w14:paraId="61668BD1">
      <w:pPr>
        <w:tabs>
          <w:tab w:val="left" w:pos="480"/>
        </w:tabs>
        <w:ind w:firstLine="640" w:firstLineChars="200"/>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 xml:space="preserve">         鉴证方： </w:t>
      </w:r>
    </w:p>
    <w:p w14:paraId="3022372A">
      <w:pPr>
        <w:jc w:val="center"/>
        <w:rPr>
          <w:rFonts w:hint="eastAsia" w:asciiTheme="minorEastAsia" w:hAnsiTheme="minorEastAsia" w:eastAsiaTheme="minorEastAsia" w:cstheme="minorEastAsia"/>
          <w:color w:val="auto"/>
          <w:sz w:val="32"/>
          <w:szCs w:val="32"/>
          <w:highlight w:val="none"/>
        </w:rPr>
      </w:pPr>
    </w:p>
    <w:p w14:paraId="6EEA016F">
      <w:pPr>
        <w:pStyle w:val="4"/>
        <w:rPr>
          <w:rFonts w:hint="eastAsia" w:asciiTheme="minorEastAsia" w:hAnsiTheme="minorEastAsia" w:eastAsiaTheme="minorEastAsia" w:cstheme="minorEastAsia"/>
          <w:color w:val="auto"/>
          <w:highlight w:val="none"/>
        </w:rPr>
      </w:pPr>
    </w:p>
    <w:p w14:paraId="537A4CE5">
      <w:pPr>
        <w:jc w:val="center"/>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202</w:t>
      </w:r>
      <w:r>
        <w:rPr>
          <w:rFonts w:hint="eastAsia" w:asciiTheme="minorEastAsia" w:hAnsiTheme="minorEastAsia" w:eastAsiaTheme="minorEastAsia" w:cstheme="minorEastAsia"/>
          <w:color w:val="auto"/>
          <w:sz w:val="32"/>
          <w:szCs w:val="32"/>
          <w:highlight w:val="none"/>
          <w:lang w:val="en-US" w:eastAsia="zh-CN"/>
        </w:rPr>
        <w:t>5</w:t>
      </w:r>
      <w:r>
        <w:rPr>
          <w:rFonts w:hint="eastAsia" w:asciiTheme="minorEastAsia" w:hAnsiTheme="minorEastAsia" w:eastAsiaTheme="minorEastAsia" w:cstheme="minorEastAsia"/>
          <w:color w:val="auto"/>
          <w:sz w:val="32"/>
          <w:szCs w:val="32"/>
          <w:highlight w:val="none"/>
        </w:rPr>
        <w:t xml:space="preserve">年    月       </w:t>
      </w:r>
    </w:p>
    <w:p w14:paraId="6CE601F5">
      <w:pPr>
        <w:jc w:val="center"/>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中国  西安</w:t>
      </w:r>
    </w:p>
    <w:p w14:paraId="66590908">
      <w:pPr>
        <w:rPr>
          <w:rFonts w:hint="eastAsia" w:asciiTheme="minorEastAsia" w:hAnsiTheme="minorEastAsia" w:eastAsiaTheme="minorEastAsia" w:cstheme="minorEastAsia"/>
          <w:b/>
          <w:color w:val="auto"/>
          <w:sz w:val="36"/>
          <w:szCs w:val="58"/>
          <w:highlight w:val="none"/>
        </w:rPr>
      </w:pPr>
      <w:r>
        <w:rPr>
          <w:rFonts w:hint="eastAsia" w:asciiTheme="minorEastAsia" w:hAnsiTheme="minorEastAsia" w:eastAsiaTheme="minorEastAsia" w:cstheme="minorEastAsia"/>
          <w:b/>
          <w:color w:val="auto"/>
          <w:sz w:val="36"/>
          <w:szCs w:val="58"/>
          <w:highlight w:val="none"/>
        </w:rPr>
        <w:br w:type="page"/>
      </w:r>
    </w:p>
    <w:p w14:paraId="5656B39F">
      <w:pPr>
        <w:tabs>
          <w:tab w:val="center" w:pos="4592"/>
          <w:tab w:val="left" w:pos="8025"/>
        </w:tabs>
        <w:spacing w:line="440" w:lineRule="exact"/>
        <w:ind w:firstLine="3975" w:firstLineChars="1100"/>
        <w:rPr>
          <w:rFonts w:hint="eastAsia" w:asciiTheme="minorEastAsia" w:hAnsiTheme="minorEastAsia" w:eastAsiaTheme="minorEastAsia" w:cstheme="minorEastAsia"/>
          <w:b/>
          <w:color w:val="auto"/>
          <w:sz w:val="36"/>
          <w:szCs w:val="72"/>
          <w:highlight w:val="none"/>
        </w:rPr>
      </w:pPr>
      <w:r>
        <w:rPr>
          <w:rFonts w:hint="eastAsia" w:asciiTheme="minorEastAsia" w:hAnsiTheme="minorEastAsia" w:eastAsiaTheme="minorEastAsia" w:cstheme="minorEastAsia"/>
          <w:b/>
          <w:color w:val="auto"/>
          <w:sz w:val="36"/>
          <w:szCs w:val="58"/>
          <w:highlight w:val="none"/>
        </w:rPr>
        <w:t>供货合同</w:t>
      </w:r>
    </w:p>
    <w:p w14:paraId="10537415">
      <w:pPr>
        <w:spacing w:line="340" w:lineRule="exact"/>
        <w:ind w:firstLine="600" w:firstLineChars="200"/>
        <w:rPr>
          <w:rFonts w:hint="eastAsia" w:asciiTheme="minorEastAsia" w:hAnsiTheme="minorEastAsia" w:eastAsiaTheme="minorEastAsia" w:cstheme="minorEastAsia"/>
          <w:color w:val="auto"/>
          <w:sz w:val="30"/>
          <w:szCs w:val="30"/>
          <w:highlight w:val="none"/>
        </w:rPr>
      </w:pPr>
    </w:p>
    <w:p w14:paraId="436E939B">
      <w:pPr>
        <w:spacing w:line="440" w:lineRule="exact"/>
        <w:ind w:firstLine="480" w:firstLineChars="200"/>
        <w:rPr>
          <w:rFonts w:hint="eastAsia"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rPr>
        <w:t>甲  方：</w:t>
      </w:r>
      <w:r>
        <w:rPr>
          <w:rFonts w:hint="eastAsia" w:asciiTheme="minorEastAsia" w:hAnsiTheme="minorEastAsia" w:eastAsiaTheme="minorEastAsia" w:cstheme="minorEastAsia"/>
          <w:color w:val="auto"/>
          <w:sz w:val="24"/>
          <w:highlight w:val="none"/>
          <w:lang w:eastAsia="zh-CN"/>
        </w:rPr>
        <w:t xml:space="preserve">陕西省人民医院  </w:t>
      </w:r>
    </w:p>
    <w:p w14:paraId="35C1F03F">
      <w:pPr>
        <w:tabs>
          <w:tab w:val="left" w:pos="480"/>
        </w:tabs>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乙  方： </w:t>
      </w:r>
    </w:p>
    <w:p w14:paraId="54C8421E">
      <w:pPr>
        <w:pStyle w:val="4"/>
        <w:tabs>
          <w:tab w:val="left" w:pos="576"/>
        </w:tabs>
        <w:spacing w:before="120" w:beforeLines="50"/>
        <w:ind w:left="0" w:right="-45" w:firstLine="480" w:firstLineChars="200"/>
        <w:rPr>
          <w:rFonts w:hint="eastAsia" w:asciiTheme="minorEastAsia" w:hAnsiTheme="minorEastAsia" w:eastAsiaTheme="minorEastAsia" w:cstheme="minorEastAsia"/>
          <w:color w:val="auto"/>
          <w:kern w:val="2"/>
          <w:sz w:val="24"/>
          <w:szCs w:val="24"/>
          <w:highlight w:val="none"/>
        </w:rPr>
      </w:pPr>
      <w:r>
        <w:rPr>
          <w:rFonts w:hint="eastAsia" w:asciiTheme="minorEastAsia" w:hAnsiTheme="minorEastAsia" w:eastAsiaTheme="minorEastAsia" w:cstheme="minorEastAsia"/>
          <w:color w:val="auto"/>
          <w:kern w:val="2"/>
          <w:sz w:val="24"/>
          <w:szCs w:val="24"/>
          <w:highlight w:val="none"/>
        </w:rPr>
        <w:t xml:space="preserve">鉴证方： </w:t>
      </w:r>
    </w:p>
    <w:p w14:paraId="73871479">
      <w:pPr>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就甲方所需设备，按照政府采购程序，确定乙方为</w:t>
      </w:r>
      <w:r>
        <w:rPr>
          <w:rFonts w:hint="eastAsia" w:asciiTheme="minorEastAsia" w:hAnsiTheme="minorEastAsia" w:eastAsiaTheme="minorEastAsia" w:cstheme="minorEastAsia"/>
          <w:color w:val="auto"/>
          <w:sz w:val="24"/>
          <w:highlight w:val="none"/>
          <w:u w:val="single"/>
          <w:lang w:eastAsia="zh-CN"/>
        </w:rPr>
        <w:t>医疗设备(YYZB2024-09)采购项目</w:t>
      </w:r>
      <w:r>
        <w:rPr>
          <w:rFonts w:hint="eastAsia" w:asciiTheme="minorEastAsia" w:hAnsiTheme="minorEastAsia" w:eastAsiaTheme="minorEastAsia" w:cstheme="minorEastAsia"/>
          <w:color w:val="auto"/>
          <w:sz w:val="24"/>
          <w:highlight w:val="none"/>
        </w:rPr>
        <w:t>中标</w:t>
      </w:r>
      <w:r>
        <w:rPr>
          <w:rFonts w:hint="eastAsia" w:asciiTheme="minorEastAsia" w:hAnsiTheme="minorEastAsia" w:eastAsiaTheme="minorEastAsia" w:cstheme="minorEastAsia"/>
          <w:color w:val="auto"/>
          <w:sz w:val="24"/>
          <w:highlight w:val="none"/>
          <w:lang w:eastAsia="zh-CN"/>
        </w:rPr>
        <w:t>投标人</w:t>
      </w:r>
      <w:r>
        <w:rPr>
          <w:rFonts w:hint="eastAsia" w:asciiTheme="minorEastAsia" w:hAnsiTheme="minorEastAsia" w:eastAsiaTheme="minorEastAsia" w:cstheme="minorEastAsia"/>
          <w:color w:val="auto"/>
          <w:sz w:val="24"/>
          <w:highlight w:val="none"/>
        </w:rPr>
        <w:t>。依据《中华人民共和国政府采购法》、《中华人民共和国民法典》、《中华人民共和国招标投标法》,经甲、乙双方协商，鉴定方确认达成如下条款。</w:t>
      </w:r>
    </w:p>
    <w:p w14:paraId="4736E685">
      <w:pPr>
        <w:spacing w:line="440" w:lineRule="exact"/>
        <w:ind w:firstLine="482"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b/>
          <w:color w:val="auto"/>
          <w:sz w:val="24"/>
          <w:highlight w:val="none"/>
        </w:rPr>
        <w:t>一、合同标的物内容及数量</w:t>
      </w:r>
    </w:p>
    <w:tbl>
      <w:tblPr>
        <w:tblStyle w:val="5"/>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1246"/>
        <w:gridCol w:w="1112"/>
        <w:gridCol w:w="1030"/>
        <w:gridCol w:w="1045"/>
        <w:gridCol w:w="784"/>
        <w:gridCol w:w="1269"/>
        <w:gridCol w:w="1116"/>
        <w:gridCol w:w="457"/>
      </w:tblGrid>
      <w:tr w14:paraId="26A2D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229" w:type="pct"/>
            <w:tcBorders>
              <w:top w:val="single" w:color="auto" w:sz="4" w:space="0"/>
              <w:left w:val="single" w:color="auto" w:sz="4" w:space="0"/>
              <w:bottom w:val="single" w:color="auto" w:sz="4" w:space="0"/>
              <w:right w:val="single" w:color="auto" w:sz="4" w:space="0"/>
            </w:tcBorders>
            <w:vAlign w:val="center"/>
          </w:tcPr>
          <w:p w14:paraId="61906B65">
            <w:pPr>
              <w:tabs>
                <w:tab w:val="left" w:pos="480"/>
              </w:tabs>
              <w:spacing w:line="44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序号</w:t>
            </w:r>
          </w:p>
        </w:tc>
        <w:tc>
          <w:tcPr>
            <w:tcW w:w="740" w:type="pct"/>
            <w:tcBorders>
              <w:top w:val="single" w:color="auto" w:sz="4" w:space="0"/>
              <w:left w:val="single" w:color="auto" w:sz="4" w:space="0"/>
              <w:bottom w:val="single" w:color="auto" w:sz="4" w:space="0"/>
              <w:right w:val="single" w:color="auto" w:sz="4" w:space="0"/>
            </w:tcBorders>
            <w:vAlign w:val="center"/>
          </w:tcPr>
          <w:p w14:paraId="3F16B8B3">
            <w:pPr>
              <w:tabs>
                <w:tab w:val="left" w:pos="480"/>
              </w:tabs>
              <w:spacing w:line="44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lang w:val="en-US" w:eastAsia="zh-CN"/>
              </w:rPr>
              <w:t>产品</w:t>
            </w:r>
            <w:r>
              <w:rPr>
                <w:rFonts w:hint="eastAsia" w:asciiTheme="minorEastAsia" w:hAnsiTheme="minorEastAsia" w:eastAsiaTheme="minorEastAsia" w:cstheme="minorEastAsia"/>
                <w:color w:val="auto"/>
                <w:szCs w:val="21"/>
                <w:highlight w:val="none"/>
              </w:rPr>
              <w:t>名称</w:t>
            </w:r>
          </w:p>
        </w:tc>
        <w:tc>
          <w:tcPr>
            <w:tcW w:w="661" w:type="pct"/>
            <w:tcBorders>
              <w:top w:val="single" w:color="auto" w:sz="4" w:space="0"/>
              <w:left w:val="single" w:color="auto" w:sz="4" w:space="0"/>
              <w:bottom w:val="single" w:color="auto" w:sz="4" w:space="0"/>
              <w:right w:val="single" w:color="auto" w:sz="4" w:space="0"/>
            </w:tcBorders>
            <w:vAlign w:val="center"/>
          </w:tcPr>
          <w:p w14:paraId="1D92FF7C">
            <w:pPr>
              <w:tabs>
                <w:tab w:val="left" w:pos="480"/>
              </w:tabs>
              <w:spacing w:line="440" w:lineRule="exact"/>
              <w:jc w:val="center"/>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rPr>
              <w:t>规格型号</w:t>
            </w:r>
            <w:r>
              <w:rPr>
                <w:rFonts w:hint="eastAsia" w:asciiTheme="minorEastAsia" w:hAnsiTheme="minorEastAsia" w:eastAsiaTheme="minorEastAsia" w:cstheme="minorEastAsia"/>
                <w:color w:val="auto"/>
                <w:szCs w:val="21"/>
                <w:highlight w:val="none"/>
                <w:lang w:val="en-US" w:eastAsia="zh-CN"/>
              </w:rPr>
              <w:t>或有效期</w:t>
            </w:r>
          </w:p>
        </w:tc>
        <w:tc>
          <w:tcPr>
            <w:tcW w:w="613" w:type="pct"/>
            <w:tcBorders>
              <w:top w:val="single" w:color="auto" w:sz="4" w:space="0"/>
              <w:left w:val="single" w:color="auto" w:sz="4" w:space="0"/>
              <w:bottom w:val="single" w:color="auto" w:sz="4" w:space="0"/>
              <w:right w:val="single" w:color="auto" w:sz="4" w:space="0"/>
            </w:tcBorders>
            <w:vAlign w:val="center"/>
          </w:tcPr>
          <w:p w14:paraId="54B91CAD">
            <w:pPr>
              <w:tabs>
                <w:tab w:val="left" w:pos="480"/>
              </w:tabs>
              <w:spacing w:line="440" w:lineRule="exact"/>
              <w:jc w:val="center"/>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rPr>
              <w:t>生产厂家</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产地</w:t>
            </w:r>
          </w:p>
        </w:tc>
        <w:tc>
          <w:tcPr>
            <w:tcW w:w="622" w:type="pct"/>
            <w:tcBorders>
              <w:top w:val="single" w:color="auto" w:sz="4" w:space="0"/>
              <w:left w:val="single" w:color="auto" w:sz="4" w:space="0"/>
              <w:bottom w:val="single" w:color="auto" w:sz="4" w:space="0"/>
              <w:right w:val="single" w:color="auto" w:sz="4" w:space="0"/>
            </w:tcBorders>
            <w:vAlign w:val="center"/>
          </w:tcPr>
          <w:p w14:paraId="7B35C5DF">
            <w:pPr>
              <w:tabs>
                <w:tab w:val="left" w:pos="480"/>
              </w:tabs>
              <w:spacing w:line="44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计量单位</w:t>
            </w:r>
          </w:p>
        </w:tc>
        <w:tc>
          <w:tcPr>
            <w:tcW w:w="468" w:type="pct"/>
            <w:tcBorders>
              <w:top w:val="single" w:color="auto" w:sz="4" w:space="0"/>
              <w:left w:val="single" w:color="auto" w:sz="4" w:space="0"/>
              <w:bottom w:val="single" w:color="auto" w:sz="4" w:space="0"/>
              <w:right w:val="single" w:color="auto" w:sz="4" w:space="0"/>
            </w:tcBorders>
            <w:vAlign w:val="center"/>
          </w:tcPr>
          <w:p w14:paraId="341A5C6F">
            <w:pPr>
              <w:tabs>
                <w:tab w:val="left" w:pos="480"/>
              </w:tabs>
              <w:spacing w:line="44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数量</w:t>
            </w:r>
          </w:p>
        </w:tc>
        <w:tc>
          <w:tcPr>
            <w:tcW w:w="753" w:type="pct"/>
            <w:tcBorders>
              <w:top w:val="single" w:color="auto" w:sz="4" w:space="0"/>
              <w:left w:val="single" w:color="auto" w:sz="4" w:space="0"/>
              <w:bottom w:val="single" w:color="auto" w:sz="4" w:space="0"/>
              <w:right w:val="single" w:color="auto" w:sz="4" w:space="0"/>
            </w:tcBorders>
            <w:vAlign w:val="center"/>
          </w:tcPr>
          <w:p w14:paraId="7359B808">
            <w:pPr>
              <w:tabs>
                <w:tab w:val="left" w:pos="480"/>
              </w:tabs>
              <w:spacing w:line="44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单价</w:t>
            </w:r>
          </w:p>
          <w:p w14:paraId="46F00A6E">
            <w:pPr>
              <w:tabs>
                <w:tab w:val="left" w:pos="480"/>
              </w:tabs>
              <w:spacing w:line="44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（元）</w:t>
            </w:r>
          </w:p>
        </w:tc>
        <w:tc>
          <w:tcPr>
            <w:tcW w:w="663" w:type="pct"/>
            <w:tcBorders>
              <w:top w:val="single" w:color="auto" w:sz="4" w:space="0"/>
              <w:left w:val="single" w:color="auto" w:sz="4" w:space="0"/>
              <w:bottom w:val="single" w:color="auto" w:sz="4" w:space="0"/>
              <w:right w:val="single" w:color="auto" w:sz="4" w:space="0"/>
            </w:tcBorders>
            <w:vAlign w:val="center"/>
          </w:tcPr>
          <w:p w14:paraId="2081409C">
            <w:pPr>
              <w:tabs>
                <w:tab w:val="left" w:pos="480"/>
              </w:tabs>
              <w:spacing w:line="44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金额</w:t>
            </w:r>
          </w:p>
          <w:p w14:paraId="1B0628B1">
            <w:pPr>
              <w:tabs>
                <w:tab w:val="left" w:pos="480"/>
              </w:tabs>
              <w:spacing w:line="44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（元）</w:t>
            </w:r>
          </w:p>
        </w:tc>
        <w:tc>
          <w:tcPr>
            <w:tcW w:w="248" w:type="pct"/>
            <w:tcBorders>
              <w:top w:val="single" w:color="auto" w:sz="4" w:space="0"/>
              <w:left w:val="single" w:color="auto" w:sz="4" w:space="0"/>
              <w:bottom w:val="single" w:color="auto" w:sz="4" w:space="0"/>
              <w:right w:val="single" w:color="auto" w:sz="4" w:space="0"/>
            </w:tcBorders>
            <w:vAlign w:val="center"/>
          </w:tcPr>
          <w:p w14:paraId="24748DE3">
            <w:pPr>
              <w:tabs>
                <w:tab w:val="left" w:pos="1072"/>
              </w:tabs>
              <w:spacing w:line="44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备注</w:t>
            </w:r>
          </w:p>
        </w:tc>
      </w:tr>
      <w:tr w14:paraId="58184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229" w:type="pct"/>
            <w:tcBorders>
              <w:top w:val="single" w:color="auto" w:sz="4" w:space="0"/>
              <w:left w:val="single" w:color="auto" w:sz="4" w:space="0"/>
              <w:bottom w:val="single" w:color="auto" w:sz="4" w:space="0"/>
              <w:right w:val="single" w:color="auto" w:sz="4" w:space="0"/>
            </w:tcBorders>
            <w:vAlign w:val="center"/>
          </w:tcPr>
          <w:p w14:paraId="66335773">
            <w:pPr>
              <w:tabs>
                <w:tab w:val="left" w:pos="480"/>
              </w:tabs>
              <w:spacing w:line="440" w:lineRule="exact"/>
              <w:jc w:val="center"/>
              <w:rPr>
                <w:rFonts w:hint="eastAsia" w:asciiTheme="minorEastAsia" w:hAnsiTheme="minorEastAsia" w:eastAsiaTheme="minorEastAsia" w:cstheme="minorEastAsia"/>
                <w:color w:val="auto"/>
                <w:szCs w:val="21"/>
                <w:highlight w:val="none"/>
              </w:rPr>
            </w:pPr>
          </w:p>
        </w:tc>
        <w:tc>
          <w:tcPr>
            <w:tcW w:w="740" w:type="pct"/>
            <w:tcBorders>
              <w:top w:val="single" w:color="auto" w:sz="4" w:space="0"/>
              <w:left w:val="single" w:color="auto" w:sz="4" w:space="0"/>
              <w:bottom w:val="single" w:color="auto" w:sz="4" w:space="0"/>
              <w:right w:val="single" w:color="auto" w:sz="4" w:space="0"/>
            </w:tcBorders>
            <w:vAlign w:val="center"/>
          </w:tcPr>
          <w:p w14:paraId="0F5A8931">
            <w:pPr>
              <w:tabs>
                <w:tab w:val="left" w:pos="480"/>
              </w:tabs>
              <w:spacing w:line="440" w:lineRule="exact"/>
              <w:jc w:val="center"/>
              <w:rPr>
                <w:rFonts w:hint="eastAsia" w:asciiTheme="minorEastAsia" w:hAnsiTheme="minorEastAsia" w:eastAsiaTheme="minorEastAsia" w:cstheme="minorEastAsia"/>
                <w:color w:val="auto"/>
                <w:szCs w:val="21"/>
                <w:highlight w:val="none"/>
              </w:rPr>
            </w:pPr>
          </w:p>
        </w:tc>
        <w:tc>
          <w:tcPr>
            <w:tcW w:w="661" w:type="pct"/>
            <w:tcBorders>
              <w:top w:val="single" w:color="auto" w:sz="4" w:space="0"/>
              <w:left w:val="single" w:color="auto" w:sz="4" w:space="0"/>
              <w:bottom w:val="single" w:color="auto" w:sz="4" w:space="0"/>
              <w:right w:val="single" w:color="auto" w:sz="4" w:space="0"/>
            </w:tcBorders>
            <w:vAlign w:val="center"/>
          </w:tcPr>
          <w:p w14:paraId="62242A11">
            <w:pPr>
              <w:tabs>
                <w:tab w:val="left" w:pos="480"/>
              </w:tabs>
              <w:spacing w:line="440" w:lineRule="exact"/>
              <w:jc w:val="center"/>
              <w:rPr>
                <w:rFonts w:hint="eastAsia" w:asciiTheme="minorEastAsia" w:hAnsiTheme="minorEastAsia" w:eastAsiaTheme="minorEastAsia" w:cstheme="minorEastAsia"/>
                <w:color w:val="auto"/>
                <w:szCs w:val="21"/>
                <w:highlight w:val="none"/>
              </w:rPr>
            </w:pPr>
          </w:p>
        </w:tc>
        <w:tc>
          <w:tcPr>
            <w:tcW w:w="613" w:type="pct"/>
            <w:tcBorders>
              <w:top w:val="single" w:color="auto" w:sz="4" w:space="0"/>
              <w:left w:val="single" w:color="auto" w:sz="4" w:space="0"/>
              <w:bottom w:val="single" w:color="auto" w:sz="4" w:space="0"/>
              <w:right w:val="single" w:color="auto" w:sz="4" w:space="0"/>
            </w:tcBorders>
            <w:vAlign w:val="center"/>
          </w:tcPr>
          <w:p w14:paraId="1A0D2988">
            <w:pPr>
              <w:tabs>
                <w:tab w:val="left" w:pos="480"/>
              </w:tabs>
              <w:spacing w:line="440" w:lineRule="exact"/>
              <w:jc w:val="center"/>
              <w:rPr>
                <w:rFonts w:hint="eastAsia" w:asciiTheme="minorEastAsia" w:hAnsiTheme="minorEastAsia" w:eastAsiaTheme="minorEastAsia" w:cstheme="minorEastAsia"/>
                <w:color w:val="auto"/>
                <w:szCs w:val="21"/>
                <w:highlight w:val="none"/>
              </w:rPr>
            </w:pPr>
          </w:p>
        </w:tc>
        <w:tc>
          <w:tcPr>
            <w:tcW w:w="622" w:type="pct"/>
            <w:tcBorders>
              <w:top w:val="single" w:color="auto" w:sz="4" w:space="0"/>
              <w:left w:val="single" w:color="auto" w:sz="4" w:space="0"/>
              <w:bottom w:val="single" w:color="auto" w:sz="4" w:space="0"/>
              <w:right w:val="single" w:color="auto" w:sz="4" w:space="0"/>
            </w:tcBorders>
            <w:vAlign w:val="center"/>
          </w:tcPr>
          <w:p w14:paraId="5826AEC9">
            <w:pPr>
              <w:tabs>
                <w:tab w:val="left" w:pos="480"/>
              </w:tabs>
              <w:spacing w:line="440" w:lineRule="exact"/>
              <w:jc w:val="center"/>
              <w:rPr>
                <w:rFonts w:hint="eastAsia" w:asciiTheme="minorEastAsia" w:hAnsiTheme="minorEastAsia" w:eastAsiaTheme="minorEastAsia" w:cstheme="minorEastAsia"/>
                <w:color w:val="auto"/>
                <w:szCs w:val="21"/>
                <w:highlight w:val="none"/>
              </w:rPr>
            </w:pPr>
          </w:p>
        </w:tc>
        <w:tc>
          <w:tcPr>
            <w:tcW w:w="468" w:type="pct"/>
            <w:tcBorders>
              <w:top w:val="single" w:color="auto" w:sz="4" w:space="0"/>
              <w:left w:val="single" w:color="auto" w:sz="4" w:space="0"/>
              <w:bottom w:val="single" w:color="auto" w:sz="4" w:space="0"/>
              <w:right w:val="single" w:color="auto" w:sz="4" w:space="0"/>
            </w:tcBorders>
            <w:vAlign w:val="center"/>
          </w:tcPr>
          <w:p w14:paraId="1865463B">
            <w:pPr>
              <w:tabs>
                <w:tab w:val="left" w:pos="480"/>
              </w:tabs>
              <w:spacing w:line="440" w:lineRule="exact"/>
              <w:jc w:val="center"/>
              <w:rPr>
                <w:rFonts w:hint="eastAsia" w:asciiTheme="minorEastAsia" w:hAnsiTheme="minorEastAsia" w:eastAsiaTheme="minorEastAsia" w:cstheme="minorEastAsia"/>
                <w:color w:val="auto"/>
                <w:szCs w:val="21"/>
                <w:highlight w:val="none"/>
              </w:rPr>
            </w:pPr>
          </w:p>
        </w:tc>
        <w:tc>
          <w:tcPr>
            <w:tcW w:w="753" w:type="pct"/>
            <w:tcBorders>
              <w:top w:val="single" w:color="auto" w:sz="4" w:space="0"/>
              <w:left w:val="single" w:color="auto" w:sz="4" w:space="0"/>
              <w:bottom w:val="single" w:color="auto" w:sz="4" w:space="0"/>
              <w:right w:val="single" w:color="auto" w:sz="4" w:space="0"/>
            </w:tcBorders>
            <w:vAlign w:val="center"/>
          </w:tcPr>
          <w:p w14:paraId="25ABFFB8">
            <w:pPr>
              <w:tabs>
                <w:tab w:val="left" w:pos="480"/>
              </w:tabs>
              <w:spacing w:line="440" w:lineRule="exact"/>
              <w:ind w:firstLine="480" w:firstLineChars="200"/>
              <w:rPr>
                <w:rFonts w:hint="eastAsia" w:asciiTheme="minorEastAsia" w:hAnsiTheme="minorEastAsia" w:eastAsiaTheme="minorEastAsia" w:cstheme="minorEastAsia"/>
                <w:color w:val="auto"/>
                <w:szCs w:val="21"/>
                <w:highlight w:val="none"/>
              </w:rPr>
            </w:pPr>
          </w:p>
        </w:tc>
        <w:tc>
          <w:tcPr>
            <w:tcW w:w="663" w:type="pct"/>
            <w:tcBorders>
              <w:top w:val="single" w:color="auto" w:sz="4" w:space="0"/>
              <w:left w:val="single" w:color="auto" w:sz="4" w:space="0"/>
              <w:bottom w:val="single" w:color="auto" w:sz="4" w:space="0"/>
              <w:right w:val="single" w:color="auto" w:sz="4" w:space="0"/>
            </w:tcBorders>
            <w:vAlign w:val="center"/>
          </w:tcPr>
          <w:p w14:paraId="21279A43">
            <w:pPr>
              <w:tabs>
                <w:tab w:val="left" w:pos="480"/>
              </w:tabs>
              <w:spacing w:line="440" w:lineRule="exact"/>
              <w:jc w:val="center"/>
              <w:rPr>
                <w:rFonts w:hint="eastAsia" w:asciiTheme="minorEastAsia" w:hAnsiTheme="minorEastAsia" w:eastAsiaTheme="minorEastAsia" w:cstheme="minorEastAsia"/>
                <w:color w:val="auto"/>
                <w:szCs w:val="21"/>
                <w:highlight w:val="none"/>
              </w:rPr>
            </w:pPr>
          </w:p>
        </w:tc>
        <w:tc>
          <w:tcPr>
            <w:tcW w:w="248" w:type="pct"/>
            <w:tcBorders>
              <w:top w:val="single" w:color="auto" w:sz="4" w:space="0"/>
              <w:left w:val="single" w:color="auto" w:sz="4" w:space="0"/>
              <w:bottom w:val="single" w:color="auto" w:sz="4" w:space="0"/>
              <w:right w:val="single" w:color="auto" w:sz="4" w:space="0"/>
            </w:tcBorders>
            <w:vAlign w:val="center"/>
          </w:tcPr>
          <w:p w14:paraId="1702ABE1">
            <w:pPr>
              <w:tabs>
                <w:tab w:val="left" w:pos="1072"/>
              </w:tabs>
              <w:spacing w:line="440" w:lineRule="exact"/>
              <w:jc w:val="center"/>
              <w:rPr>
                <w:rFonts w:hint="eastAsia" w:asciiTheme="minorEastAsia" w:hAnsiTheme="minorEastAsia" w:eastAsiaTheme="minorEastAsia" w:cstheme="minorEastAsia"/>
                <w:color w:val="auto"/>
                <w:szCs w:val="21"/>
                <w:highlight w:val="none"/>
              </w:rPr>
            </w:pPr>
          </w:p>
        </w:tc>
      </w:tr>
      <w:tr w14:paraId="3AF5E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229" w:type="pct"/>
            <w:tcBorders>
              <w:top w:val="single" w:color="auto" w:sz="4" w:space="0"/>
              <w:left w:val="single" w:color="auto" w:sz="4" w:space="0"/>
              <w:bottom w:val="single" w:color="auto" w:sz="4" w:space="0"/>
              <w:right w:val="single" w:color="auto" w:sz="4" w:space="0"/>
            </w:tcBorders>
            <w:vAlign w:val="center"/>
          </w:tcPr>
          <w:p w14:paraId="154FC20C">
            <w:pPr>
              <w:tabs>
                <w:tab w:val="left" w:pos="480"/>
              </w:tabs>
              <w:spacing w:line="440" w:lineRule="exact"/>
              <w:jc w:val="center"/>
              <w:rPr>
                <w:rFonts w:hint="eastAsia" w:asciiTheme="minorEastAsia" w:hAnsiTheme="minorEastAsia" w:eastAsiaTheme="minorEastAsia" w:cstheme="minorEastAsia"/>
                <w:color w:val="auto"/>
                <w:szCs w:val="21"/>
                <w:highlight w:val="none"/>
              </w:rPr>
            </w:pPr>
          </w:p>
        </w:tc>
        <w:tc>
          <w:tcPr>
            <w:tcW w:w="740" w:type="pct"/>
            <w:tcBorders>
              <w:top w:val="single" w:color="auto" w:sz="4" w:space="0"/>
              <w:left w:val="single" w:color="auto" w:sz="4" w:space="0"/>
              <w:bottom w:val="single" w:color="auto" w:sz="4" w:space="0"/>
              <w:right w:val="single" w:color="auto" w:sz="4" w:space="0"/>
            </w:tcBorders>
            <w:vAlign w:val="center"/>
          </w:tcPr>
          <w:p w14:paraId="0D83E5D7">
            <w:pPr>
              <w:tabs>
                <w:tab w:val="left" w:pos="480"/>
              </w:tabs>
              <w:spacing w:line="440" w:lineRule="exact"/>
              <w:jc w:val="center"/>
              <w:rPr>
                <w:rFonts w:hint="eastAsia" w:asciiTheme="minorEastAsia" w:hAnsiTheme="minorEastAsia" w:eastAsiaTheme="minorEastAsia" w:cstheme="minorEastAsia"/>
                <w:color w:val="auto"/>
                <w:szCs w:val="21"/>
                <w:highlight w:val="none"/>
              </w:rPr>
            </w:pPr>
          </w:p>
        </w:tc>
        <w:tc>
          <w:tcPr>
            <w:tcW w:w="661" w:type="pct"/>
            <w:tcBorders>
              <w:top w:val="single" w:color="auto" w:sz="4" w:space="0"/>
              <w:left w:val="single" w:color="auto" w:sz="4" w:space="0"/>
              <w:bottom w:val="single" w:color="auto" w:sz="4" w:space="0"/>
              <w:right w:val="single" w:color="auto" w:sz="4" w:space="0"/>
            </w:tcBorders>
            <w:vAlign w:val="center"/>
          </w:tcPr>
          <w:p w14:paraId="0A2A98E5">
            <w:pPr>
              <w:tabs>
                <w:tab w:val="left" w:pos="480"/>
              </w:tabs>
              <w:spacing w:line="440" w:lineRule="exact"/>
              <w:jc w:val="center"/>
              <w:rPr>
                <w:rFonts w:hint="eastAsia" w:asciiTheme="minorEastAsia" w:hAnsiTheme="minorEastAsia" w:eastAsiaTheme="minorEastAsia" w:cstheme="minorEastAsia"/>
                <w:color w:val="auto"/>
                <w:szCs w:val="21"/>
                <w:highlight w:val="none"/>
              </w:rPr>
            </w:pPr>
          </w:p>
        </w:tc>
        <w:tc>
          <w:tcPr>
            <w:tcW w:w="613" w:type="pct"/>
            <w:tcBorders>
              <w:top w:val="single" w:color="auto" w:sz="4" w:space="0"/>
              <w:left w:val="single" w:color="auto" w:sz="4" w:space="0"/>
              <w:bottom w:val="single" w:color="auto" w:sz="4" w:space="0"/>
              <w:right w:val="single" w:color="auto" w:sz="4" w:space="0"/>
            </w:tcBorders>
            <w:vAlign w:val="center"/>
          </w:tcPr>
          <w:p w14:paraId="561F08C6">
            <w:pPr>
              <w:tabs>
                <w:tab w:val="left" w:pos="480"/>
              </w:tabs>
              <w:spacing w:line="440" w:lineRule="exact"/>
              <w:jc w:val="center"/>
              <w:rPr>
                <w:rFonts w:hint="eastAsia" w:asciiTheme="minorEastAsia" w:hAnsiTheme="minorEastAsia" w:eastAsiaTheme="minorEastAsia" w:cstheme="minorEastAsia"/>
                <w:color w:val="auto"/>
                <w:szCs w:val="21"/>
                <w:highlight w:val="none"/>
              </w:rPr>
            </w:pPr>
          </w:p>
        </w:tc>
        <w:tc>
          <w:tcPr>
            <w:tcW w:w="622" w:type="pct"/>
            <w:tcBorders>
              <w:top w:val="single" w:color="auto" w:sz="4" w:space="0"/>
              <w:left w:val="single" w:color="auto" w:sz="4" w:space="0"/>
              <w:bottom w:val="single" w:color="auto" w:sz="4" w:space="0"/>
              <w:right w:val="single" w:color="auto" w:sz="4" w:space="0"/>
            </w:tcBorders>
            <w:vAlign w:val="center"/>
          </w:tcPr>
          <w:p w14:paraId="60A73BB9">
            <w:pPr>
              <w:tabs>
                <w:tab w:val="left" w:pos="480"/>
              </w:tabs>
              <w:spacing w:line="440" w:lineRule="exact"/>
              <w:jc w:val="center"/>
              <w:rPr>
                <w:rFonts w:hint="eastAsia" w:asciiTheme="minorEastAsia" w:hAnsiTheme="minorEastAsia" w:eastAsiaTheme="minorEastAsia" w:cstheme="minorEastAsia"/>
                <w:color w:val="auto"/>
                <w:szCs w:val="21"/>
                <w:highlight w:val="none"/>
              </w:rPr>
            </w:pPr>
          </w:p>
        </w:tc>
        <w:tc>
          <w:tcPr>
            <w:tcW w:w="468" w:type="pct"/>
            <w:tcBorders>
              <w:top w:val="single" w:color="auto" w:sz="4" w:space="0"/>
              <w:left w:val="single" w:color="auto" w:sz="4" w:space="0"/>
              <w:bottom w:val="single" w:color="auto" w:sz="4" w:space="0"/>
              <w:right w:val="single" w:color="auto" w:sz="4" w:space="0"/>
            </w:tcBorders>
            <w:vAlign w:val="center"/>
          </w:tcPr>
          <w:p w14:paraId="354E62CC">
            <w:pPr>
              <w:tabs>
                <w:tab w:val="left" w:pos="480"/>
              </w:tabs>
              <w:spacing w:line="440" w:lineRule="exact"/>
              <w:jc w:val="center"/>
              <w:rPr>
                <w:rFonts w:hint="eastAsia" w:asciiTheme="minorEastAsia" w:hAnsiTheme="minorEastAsia" w:eastAsiaTheme="minorEastAsia" w:cstheme="minorEastAsia"/>
                <w:color w:val="auto"/>
                <w:szCs w:val="21"/>
                <w:highlight w:val="none"/>
              </w:rPr>
            </w:pPr>
          </w:p>
        </w:tc>
        <w:tc>
          <w:tcPr>
            <w:tcW w:w="753" w:type="pct"/>
            <w:tcBorders>
              <w:top w:val="single" w:color="auto" w:sz="4" w:space="0"/>
              <w:left w:val="single" w:color="auto" w:sz="4" w:space="0"/>
              <w:bottom w:val="single" w:color="auto" w:sz="4" w:space="0"/>
              <w:right w:val="single" w:color="auto" w:sz="4" w:space="0"/>
            </w:tcBorders>
            <w:vAlign w:val="center"/>
          </w:tcPr>
          <w:p w14:paraId="4E89D975">
            <w:pPr>
              <w:tabs>
                <w:tab w:val="left" w:pos="480"/>
              </w:tabs>
              <w:spacing w:line="440" w:lineRule="exact"/>
              <w:ind w:firstLine="480" w:firstLineChars="200"/>
              <w:rPr>
                <w:rFonts w:hint="eastAsia" w:asciiTheme="minorEastAsia" w:hAnsiTheme="minorEastAsia" w:eastAsiaTheme="minorEastAsia" w:cstheme="minorEastAsia"/>
                <w:color w:val="auto"/>
                <w:szCs w:val="21"/>
                <w:highlight w:val="none"/>
              </w:rPr>
            </w:pPr>
          </w:p>
        </w:tc>
        <w:tc>
          <w:tcPr>
            <w:tcW w:w="663" w:type="pct"/>
            <w:tcBorders>
              <w:top w:val="single" w:color="auto" w:sz="4" w:space="0"/>
              <w:left w:val="single" w:color="auto" w:sz="4" w:space="0"/>
              <w:bottom w:val="single" w:color="auto" w:sz="4" w:space="0"/>
              <w:right w:val="single" w:color="auto" w:sz="4" w:space="0"/>
            </w:tcBorders>
            <w:vAlign w:val="center"/>
          </w:tcPr>
          <w:p w14:paraId="0944AC10">
            <w:pPr>
              <w:tabs>
                <w:tab w:val="left" w:pos="480"/>
              </w:tabs>
              <w:spacing w:line="440" w:lineRule="exact"/>
              <w:jc w:val="center"/>
              <w:rPr>
                <w:rFonts w:hint="eastAsia" w:asciiTheme="minorEastAsia" w:hAnsiTheme="minorEastAsia" w:eastAsiaTheme="minorEastAsia" w:cstheme="minorEastAsia"/>
                <w:color w:val="auto"/>
                <w:szCs w:val="21"/>
                <w:highlight w:val="none"/>
              </w:rPr>
            </w:pPr>
          </w:p>
        </w:tc>
        <w:tc>
          <w:tcPr>
            <w:tcW w:w="248" w:type="pct"/>
            <w:tcBorders>
              <w:top w:val="single" w:color="auto" w:sz="4" w:space="0"/>
              <w:left w:val="single" w:color="auto" w:sz="4" w:space="0"/>
              <w:bottom w:val="single" w:color="auto" w:sz="4" w:space="0"/>
              <w:right w:val="single" w:color="auto" w:sz="4" w:space="0"/>
            </w:tcBorders>
            <w:vAlign w:val="center"/>
          </w:tcPr>
          <w:p w14:paraId="2C05E763">
            <w:pPr>
              <w:tabs>
                <w:tab w:val="left" w:pos="1072"/>
              </w:tabs>
              <w:spacing w:line="440" w:lineRule="exact"/>
              <w:jc w:val="center"/>
              <w:rPr>
                <w:rFonts w:hint="eastAsia" w:asciiTheme="minorEastAsia" w:hAnsiTheme="minorEastAsia" w:eastAsiaTheme="minorEastAsia" w:cstheme="minorEastAsia"/>
                <w:color w:val="auto"/>
                <w:szCs w:val="21"/>
                <w:highlight w:val="none"/>
              </w:rPr>
            </w:pPr>
          </w:p>
        </w:tc>
      </w:tr>
      <w:tr w14:paraId="45613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5000" w:type="pct"/>
            <w:gridSpan w:val="9"/>
            <w:tcBorders>
              <w:top w:val="single" w:color="auto" w:sz="4" w:space="0"/>
              <w:left w:val="single" w:color="auto" w:sz="4" w:space="0"/>
              <w:bottom w:val="single" w:color="auto" w:sz="4" w:space="0"/>
              <w:right w:val="single" w:color="auto" w:sz="4" w:space="0"/>
            </w:tcBorders>
            <w:vAlign w:val="center"/>
          </w:tcPr>
          <w:p w14:paraId="1D4558CB">
            <w:pPr>
              <w:tabs>
                <w:tab w:val="left" w:pos="480"/>
                <w:tab w:val="left" w:pos="6132"/>
              </w:tabs>
              <w:spacing w:line="44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合计（人民币）大写：人民币    元整（¥    ）</w:t>
            </w:r>
            <w:r>
              <w:rPr>
                <w:rFonts w:hint="eastAsia" w:asciiTheme="minorEastAsia" w:hAnsiTheme="minorEastAsia" w:eastAsiaTheme="minorEastAsia" w:cstheme="minorEastAsia"/>
                <w:color w:val="auto"/>
                <w:szCs w:val="21"/>
                <w:highlight w:val="none"/>
              </w:rPr>
              <w:tab/>
            </w:r>
          </w:p>
        </w:tc>
      </w:tr>
    </w:tbl>
    <w:p w14:paraId="0B8CC53A">
      <w:pPr>
        <w:tabs>
          <w:tab w:val="left" w:pos="480"/>
        </w:tabs>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乙方保证甲方在使用中标设备（服务）时，不承担任何涉及知识产权法律诉讼的责任。如第三方就设备（服务）的知识产权提出异议，由乙方负责解决，并承担全部费用和赔偿责任；如因此影响到甲方的正常使用，甲方有权单方解除本合同，乙方应无条件退还已收取的全部合同货款，并赔偿由此给甲方造成的全部直接和间接损失。</w:t>
      </w:r>
    </w:p>
    <w:p w14:paraId="4FA43879">
      <w:pPr>
        <w:tabs>
          <w:tab w:val="left" w:pos="480"/>
        </w:tabs>
        <w:spacing w:line="440" w:lineRule="exact"/>
        <w:ind w:firstLine="482" w:firstLineChars="200"/>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二、合同价款</w:t>
      </w:r>
    </w:p>
    <w:p w14:paraId="4AC95174">
      <w:pPr>
        <w:tabs>
          <w:tab w:val="left" w:pos="480"/>
        </w:tabs>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1、合同总价款为人民币（大写）人民币</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元整 （¥</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w:t>
      </w:r>
    </w:p>
    <w:p w14:paraId="0F754BF3">
      <w:pPr>
        <w:tabs>
          <w:tab w:val="left" w:pos="480"/>
        </w:tabs>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2、合同总价包括：</w:t>
      </w:r>
      <w:r>
        <w:rPr>
          <w:rFonts w:hint="eastAsia" w:asciiTheme="minorEastAsia" w:hAnsiTheme="minorEastAsia" w:eastAsiaTheme="minorEastAsia" w:cstheme="minorEastAsia"/>
          <w:color w:val="auto"/>
          <w:sz w:val="24"/>
          <w:highlight w:val="none"/>
          <w:lang w:val="en-US" w:eastAsia="zh-CN"/>
        </w:rPr>
        <w:t>产品</w:t>
      </w:r>
      <w:r>
        <w:rPr>
          <w:rFonts w:hint="eastAsia" w:asciiTheme="minorEastAsia" w:hAnsiTheme="minorEastAsia" w:eastAsiaTheme="minorEastAsia" w:cstheme="minorEastAsia"/>
          <w:color w:val="auto"/>
          <w:sz w:val="24"/>
          <w:highlight w:val="none"/>
        </w:rPr>
        <w:t>费、运输费（含保险费）、搬运费、安装调试费、检测验收费、培训及其它费用。</w:t>
      </w:r>
    </w:p>
    <w:p w14:paraId="280C7071">
      <w:pPr>
        <w:tabs>
          <w:tab w:val="left" w:pos="480"/>
        </w:tabs>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3、合同总价一次性包死，不受市场价格变化因素的影响。</w:t>
      </w:r>
    </w:p>
    <w:p w14:paraId="4F5B876F">
      <w:pPr>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4、乙方需提供与生产企业签订的保修合同后,甲方按合同第三条约定支付合同款项,否则甲方有权拒付合同款项。(本条适用于保修期大于1年的项目)</w:t>
      </w:r>
    </w:p>
    <w:p w14:paraId="5550F883">
      <w:pPr>
        <w:tabs>
          <w:tab w:val="left" w:pos="480"/>
        </w:tabs>
        <w:spacing w:line="440" w:lineRule="exact"/>
        <w:ind w:firstLine="482" w:firstLineChars="200"/>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三、款项结算</w:t>
      </w:r>
    </w:p>
    <w:p w14:paraId="2B70AFA1">
      <w:pPr>
        <w:tabs>
          <w:tab w:val="left" w:pos="480"/>
        </w:tabs>
        <w:spacing w:line="460" w:lineRule="exact"/>
        <w:ind w:firstLine="480" w:firstLineChars="200"/>
        <w:textAlignment w:val="baseline"/>
        <w:rPr>
          <w:rStyle w:val="8"/>
          <w:rFonts w:hint="eastAsia" w:asciiTheme="minorEastAsia" w:hAnsiTheme="minorEastAsia" w:eastAsiaTheme="minorEastAsia" w:cstheme="minorEastAsia"/>
          <w:color w:val="auto"/>
          <w:sz w:val="24"/>
          <w:highlight w:val="none"/>
        </w:rPr>
      </w:pPr>
      <w:r>
        <w:rPr>
          <w:rStyle w:val="8"/>
          <w:rFonts w:hint="eastAsia" w:asciiTheme="minorEastAsia" w:hAnsiTheme="minorEastAsia" w:eastAsiaTheme="minorEastAsia" w:cstheme="minorEastAsia"/>
          <w:color w:val="auto"/>
          <w:sz w:val="24"/>
          <w:highlight w:val="none"/>
        </w:rPr>
        <w:t>1、付款：</w:t>
      </w:r>
    </w:p>
    <w:p w14:paraId="626D1DDB">
      <w:pPr>
        <w:pStyle w:val="2"/>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 w:val="24"/>
          <w:szCs w:val="24"/>
          <w:highlight w:val="none"/>
        </w:rPr>
        <w:t>全部设备验收合格第13个月支付100%货款。</w:t>
      </w:r>
    </w:p>
    <w:p w14:paraId="32CB62E4">
      <w:pPr>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结算方式：验收合格后填写验收单，开具增值税发票（按合同总价值开给甲方），持供货合同、增值税发票、采购项目验收单等，到甲方办理资金结算。乙方应先提供等额税票，否则甲方有权暂不付款且不承担逾期付款的违约责任。</w:t>
      </w:r>
    </w:p>
    <w:p w14:paraId="507DB363">
      <w:pPr>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3、支付方式：银行转帐、分期付款。</w:t>
      </w:r>
    </w:p>
    <w:p w14:paraId="608DD257">
      <w:pPr>
        <w:tabs>
          <w:tab w:val="left" w:pos="480"/>
        </w:tabs>
        <w:spacing w:line="460" w:lineRule="exact"/>
        <w:ind w:firstLine="480" w:firstLineChars="200"/>
        <w:textAlignment w:val="baseline"/>
        <w:rPr>
          <w:rStyle w:val="8"/>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4、乙方如提供虚假发票，乙方需承担由此引起的一切经济责任及法律责任。</w:t>
      </w:r>
      <w:r>
        <w:rPr>
          <w:rStyle w:val="8"/>
          <w:rFonts w:hint="eastAsia" w:asciiTheme="minorEastAsia" w:hAnsiTheme="minorEastAsia" w:eastAsiaTheme="minorEastAsia" w:cstheme="minorEastAsia"/>
          <w:color w:val="auto"/>
          <w:sz w:val="24"/>
          <w:highlight w:val="none"/>
        </w:rPr>
        <w:t>因此给甲方造成损失的，由乙方负责赔偿。</w:t>
      </w:r>
    </w:p>
    <w:p w14:paraId="76194180">
      <w:pPr>
        <w:tabs>
          <w:tab w:val="left" w:pos="480"/>
        </w:tabs>
        <w:spacing w:line="460" w:lineRule="exact"/>
        <w:ind w:firstLine="480" w:firstLineChars="200"/>
        <w:textAlignment w:val="baseline"/>
        <w:rPr>
          <w:rStyle w:val="8"/>
          <w:rFonts w:hint="eastAsia" w:asciiTheme="minorEastAsia" w:hAnsiTheme="minorEastAsia" w:eastAsiaTheme="minorEastAsia" w:cstheme="minorEastAsia"/>
          <w:color w:val="auto"/>
          <w:sz w:val="24"/>
          <w:highlight w:val="none"/>
        </w:rPr>
      </w:pPr>
      <w:r>
        <w:rPr>
          <w:rStyle w:val="8"/>
          <w:rFonts w:hint="eastAsia" w:asciiTheme="minorEastAsia" w:hAnsiTheme="minorEastAsia" w:eastAsiaTheme="minorEastAsia" w:cstheme="minorEastAsia"/>
          <w:color w:val="auto"/>
          <w:sz w:val="24"/>
          <w:highlight w:val="none"/>
        </w:rPr>
        <w:t>5、乙方账户信息：</w:t>
      </w:r>
    </w:p>
    <w:p w14:paraId="2498846C">
      <w:pPr>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开户银行： </w:t>
      </w:r>
    </w:p>
    <w:p w14:paraId="2C1E3331">
      <w:pPr>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帐    号：</w:t>
      </w:r>
    </w:p>
    <w:p w14:paraId="0E99FDCC">
      <w:pPr>
        <w:spacing w:line="440" w:lineRule="exact"/>
        <w:ind w:firstLine="482"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b/>
          <w:bCs/>
          <w:color w:val="auto"/>
          <w:sz w:val="24"/>
          <w:highlight w:val="none"/>
        </w:rPr>
        <w:t>四、双方权利和义务</w:t>
      </w:r>
    </w:p>
    <w:p w14:paraId="5DBD8DEE">
      <w:pPr>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1、甲方的权利和义务</w:t>
      </w:r>
    </w:p>
    <w:p w14:paraId="53494B08">
      <w:pPr>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1.1 按需提供。</w:t>
      </w:r>
    </w:p>
    <w:p w14:paraId="31827744">
      <w:pPr>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1.2 提供乙方所需。</w:t>
      </w:r>
    </w:p>
    <w:p w14:paraId="1E00C9BC">
      <w:pPr>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2、乙方的权利和义务</w:t>
      </w:r>
    </w:p>
    <w:p w14:paraId="00331DB9">
      <w:pPr>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2.1 按照国家、行业标准和规定，安全文明施工。</w:t>
      </w:r>
    </w:p>
    <w:p w14:paraId="6E98AD90">
      <w:pPr>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2.2 负责成品的加工、制作和售后服务。</w:t>
      </w:r>
    </w:p>
    <w:p w14:paraId="4D384918">
      <w:pPr>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2.3 负责拆除及所有无关附件等进行清运，做到工完清场，拆除及清运费用包含在本次项目中，不再增加任何费用。在此过程中造成的一切损失由乙方承担，由此给甲方造成任何损失的，乙方负责赔偿。</w:t>
      </w:r>
    </w:p>
    <w:p w14:paraId="6DAF4C05">
      <w:pPr>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2.4 设备更换过程中，与屋面现有的管道、阀门对接时，对原有的管道、阀门及配件以及控制线路，负责更换，确保对接后设备正常运行，更换费用全部包含在本次项目中，不再增加任何费用。在此过程中造成的一切损失由乙方承担，由此给甲方造成任何损失的，乙方负责赔偿。</w:t>
      </w:r>
    </w:p>
    <w:p w14:paraId="04054B10">
      <w:pPr>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2.5 在施工过程中，做好安全防护措施，在施工区范围内做好围挡和醒目的标识标牌，防止高空坠物对人身造成伤害，确保医院内工作人员和就医患者的安全。施工过程中，造成的所有人员伤亡及经济损失，乙方承担全部赔偿责任。若给甲方造成损失的，乙方负责赔偿。</w:t>
      </w:r>
    </w:p>
    <w:p w14:paraId="76CB200E">
      <w:pPr>
        <w:tabs>
          <w:tab w:val="left" w:pos="480"/>
        </w:tabs>
        <w:spacing w:line="440" w:lineRule="exact"/>
        <w:ind w:firstLine="482"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b/>
          <w:color w:val="auto"/>
          <w:sz w:val="24"/>
          <w:highlight w:val="none"/>
        </w:rPr>
        <w:t>五、交货条件：</w:t>
      </w:r>
    </w:p>
    <w:p w14:paraId="7952D6C6">
      <w:pPr>
        <w:tabs>
          <w:tab w:val="left" w:pos="480"/>
        </w:tabs>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1、交货地点：甲方指定地点。</w:t>
      </w:r>
    </w:p>
    <w:p w14:paraId="15BC0AA8">
      <w:pPr>
        <w:pStyle w:val="9"/>
        <w:rPr>
          <w:rFonts w:hint="eastAsia"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rPr>
        <w:t>2、</w:t>
      </w:r>
      <w:r>
        <w:rPr>
          <w:rFonts w:hint="eastAsia" w:asciiTheme="minorEastAsia" w:hAnsiTheme="minorEastAsia" w:eastAsiaTheme="minorEastAsia" w:cstheme="minorEastAsia"/>
          <w:color w:val="auto"/>
          <w:sz w:val="24"/>
          <w:highlight w:val="none"/>
          <w:lang w:val="en-US" w:eastAsia="zh-CN"/>
        </w:rPr>
        <w:t xml:space="preserve"> </w:t>
      </w:r>
      <w:r>
        <w:rPr>
          <w:rFonts w:hint="eastAsia" w:asciiTheme="minorEastAsia" w:hAnsiTheme="minorEastAsia" w:eastAsiaTheme="minorEastAsia" w:cstheme="minorEastAsia"/>
          <w:color w:val="auto"/>
          <w:sz w:val="24"/>
          <w:highlight w:val="none"/>
        </w:rPr>
        <w:t>交货期：</w:t>
      </w:r>
      <w:r>
        <w:rPr>
          <w:rFonts w:hint="eastAsia" w:asciiTheme="minorEastAsia" w:hAnsiTheme="minorEastAsia" w:eastAsiaTheme="minorEastAsia" w:cstheme="minorEastAsia"/>
          <w:color w:val="auto"/>
          <w:sz w:val="24"/>
          <w:highlight w:val="none"/>
          <w:lang w:val="en-US" w:eastAsia="zh-CN"/>
        </w:rPr>
        <w:t>接甲方通知后 90日历日内完成交付、安装及调试。</w:t>
      </w:r>
    </w:p>
    <w:p w14:paraId="2F140DA6">
      <w:pPr>
        <w:tabs>
          <w:tab w:val="left" w:pos="480"/>
        </w:tabs>
        <w:spacing w:line="440" w:lineRule="exact"/>
        <w:ind w:firstLine="480" w:firstLineChars="200"/>
        <w:rPr>
          <w:rFonts w:hint="eastAsia" w:asciiTheme="minorEastAsia" w:hAnsiTheme="minorEastAsia" w:eastAsiaTheme="minorEastAsia" w:cstheme="minorEastAsia"/>
          <w:color w:val="auto"/>
          <w:highlight w:val="none"/>
          <w:lang w:val="en-US" w:eastAsia="zh-CN"/>
        </w:rPr>
      </w:pPr>
    </w:p>
    <w:p w14:paraId="42C73034">
      <w:pPr>
        <w:tabs>
          <w:tab w:val="left" w:pos="480"/>
        </w:tabs>
        <w:spacing w:line="440" w:lineRule="exact"/>
        <w:ind w:firstLine="482" w:firstLineChars="200"/>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六、运输</w:t>
      </w:r>
    </w:p>
    <w:p w14:paraId="333DF1B1">
      <w:pPr>
        <w:tabs>
          <w:tab w:val="left" w:pos="480"/>
        </w:tabs>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1、运输及安装由乙方负责，运杂费已包含在合同总价内，包括从设备供应地点到安装地点所含的运输费、装卸费、仓储费、保险费、安装费等。乙方负责清运设备外包装等材料。</w:t>
      </w:r>
    </w:p>
    <w:p w14:paraId="60CF62E3">
      <w:pPr>
        <w:tabs>
          <w:tab w:val="left" w:pos="480"/>
        </w:tabs>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2、运输方式由乙方自行选择，但必须保证按期交货。</w:t>
      </w:r>
    </w:p>
    <w:p w14:paraId="332E18A6">
      <w:pPr>
        <w:tabs>
          <w:tab w:val="left" w:pos="480"/>
        </w:tabs>
        <w:spacing w:line="440" w:lineRule="exact"/>
        <w:ind w:firstLine="482" w:firstLineChars="200"/>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七、质量保证</w:t>
      </w:r>
    </w:p>
    <w:p w14:paraId="35AAF17D">
      <w:pPr>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乙方所供设备必须执行下列条款：</w:t>
      </w:r>
    </w:p>
    <w:p w14:paraId="42B1A252">
      <w:pPr>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1、乙方提供的医疗设备及其包装必须符合《医疗器械监督管理条例》等医疗器械 法规的要求，并按要求向甲方提供全部有关资质文件。乙方如提供资质文件有虚假或伪造行为，甲方有权单方面解除合同，合同自书面解除通知到达乙方之日起解除，甲方停止支付乙方为甲方供货的所有货款，同时乙方返还甲方已支付货款，乙方要承担由此引起的一切经济及法律责任, 并应赔偿由此给甲方造成的经济损失，并按合同总价的30%支付违约金。</w:t>
      </w:r>
    </w:p>
    <w:p w14:paraId="571C3B12">
      <w:pPr>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2、保证技术指标先进、质量性能可靠、进货渠道正规，配置合理，设备全新且未经使用，全面满足甲方要求，并附设备(产品)合格证和相关部门认证。</w:t>
      </w:r>
    </w:p>
    <w:p w14:paraId="3421CFD1">
      <w:pPr>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3、符合国家有关规范要求，确保达到最佳运行状态。甲、乙双方应共同对本合同 产品的质量实行跟踪记录。甲方在使用乙方提供的设备中，若出现因设备问题导致的人员损伤、财产损失，乙方及生产厂商应承担全部责任。</w:t>
      </w:r>
    </w:p>
    <w:p w14:paraId="4AAC0FE3">
      <w:pPr>
        <w:pStyle w:val="9"/>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4、</w:t>
      </w:r>
      <w:r>
        <w:rPr>
          <w:rFonts w:hint="eastAsia" w:asciiTheme="minorEastAsia" w:hAnsiTheme="minorEastAsia" w:eastAsiaTheme="minorEastAsia" w:cstheme="minorEastAsia"/>
          <w:color w:val="auto"/>
          <w:sz w:val="24"/>
          <w:szCs w:val="24"/>
          <w:highlight w:val="none"/>
          <w:lang w:val="en-US" w:eastAsia="zh-CN"/>
        </w:rPr>
        <w:t>设备质保期：验收合格通过之日起1年。</w:t>
      </w:r>
      <w:r>
        <w:rPr>
          <w:rFonts w:hint="eastAsia" w:asciiTheme="minorEastAsia" w:hAnsiTheme="minorEastAsia" w:eastAsiaTheme="minorEastAsia" w:cstheme="minorEastAsia"/>
          <w:color w:val="auto"/>
          <w:sz w:val="24"/>
          <w:highlight w:val="none"/>
        </w:rPr>
        <w:t>免费保修期内，同一主要部件出现质量问题经过两次维修后仍无法 正常使用，应当更换同型号、同规格的产品，售后服务响应时间（质保期内）</w:t>
      </w:r>
      <w:r>
        <w:rPr>
          <w:rFonts w:hint="eastAsia" w:asciiTheme="minorEastAsia" w:hAnsiTheme="minorEastAsia" w:eastAsiaTheme="minorEastAsia" w:cstheme="minorEastAsia"/>
          <w:color w:val="auto"/>
          <w:sz w:val="24"/>
          <w:highlight w:val="none"/>
          <w:lang w:eastAsia="zh-CN"/>
        </w:rPr>
        <w:t>，</w:t>
      </w:r>
      <w:r>
        <w:rPr>
          <w:rFonts w:hint="eastAsia" w:asciiTheme="minorEastAsia" w:hAnsiTheme="minorEastAsia" w:eastAsiaTheme="minorEastAsia" w:cstheme="minorEastAsia"/>
          <w:color w:val="auto"/>
          <w:sz w:val="24"/>
          <w:highlight w:val="none"/>
        </w:rPr>
        <w:t>即时响应（包括电话响应）；电话响应无法解决 4 小时内到达现场。修复时间 4 小时内解决；如在 4 小时内无法修复，则提供部件冗余服务或采取应急措施，提供相同产品或不低于故障产品规格档次的备用产品供采购人使用，以确保货物的正常使用。</w:t>
      </w:r>
    </w:p>
    <w:p w14:paraId="40CF2FCB">
      <w:pPr>
        <w:spacing w:line="440" w:lineRule="exact"/>
        <w:ind w:firstLine="482" w:firstLineChars="200"/>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八、售后服务</w:t>
      </w:r>
    </w:p>
    <w:p w14:paraId="58CFE0DD">
      <w:pPr>
        <w:spacing w:line="46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乙方所供设备提供以下售后服务：</w:t>
      </w:r>
    </w:p>
    <w:p w14:paraId="4D45CF74">
      <w:pPr>
        <w:spacing w:line="46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1、质保期内：</w:t>
      </w:r>
    </w:p>
    <w:p w14:paraId="46AEB5FE">
      <w:pPr>
        <w:spacing w:line="46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1.1发生质量问题，接到甲方通知后，应按合同第七(4)条执行，派出专业的维修人员 到现场进行检测维修，发生的全部费用由乙方承担，若需送回生产厂，乙方承担往返费用；</w:t>
      </w:r>
    </w:p>
    <w:p w14:paraId="40A96456">
      <w:pPr>
        <w:spacing w:line="46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1.2新设备自开箱使用三个月内，如非甲方人为原因出现任何质量或运转不正常等问题，乙方应在2日内无条件提供设备退换服务，并承担由此产生的一切费用；在新换设备到来并验收合格之前，若甲方由此产生损失，乙方应支付赔偿费，赔偿费按日计算，每日赔偿费按该设备日平均收入的70%计算；</w:t>
      </w:r>
    </w:p>
    <w:p w14:paraId="5387BC7B">
      <w:pPr>
        <w:spacing w:line="46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1.3 定期派技术人员到现场走访，给予检查维护；</w:t>
      </w:r>
    </w:p>
    <w:p w14:paraId="7A3124C7">
      <w:pPr>
        <w:spacing w:line="46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1.4 排除故障的期限不得超过48小时。否则甲方有权单方面指定第三方维修，维 修费用由乙方承担，乙方15日内付清甲方垫资，逾期按银行同期贷款利率支付资金占用费。</w:t>
      </w:r>
    </w:p>
    <w:p w14:paraId="7B621085">
      <w:pPr>
        <w:spacing w:line="46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2、质保期结束前，乙方应对所供设备进行系统测试，全面保养维护，维护内容包括：检查所有设备的各类连接件等，确保设备正常运行。</w:t>
      </w:r>
    </w:p>
    <w:p w14:paraId="138E297C">
      <w:pPr>
        <w:spacing w:line="46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3、质保期满后，乙方应保证以质保期间配套零件提供维护和保养 服务，当发生故障时，乙方应按质保期内响应的服务标准进行维护处理。</w:t>
      </w:r>
    </w:p>
    <w:p w14:paraId="1B121156">
      <w:pPr>
        <w:spacing w:line="46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4、乙方不得以转让、部分转让、分包或与第三方合作等方式履行本合同义务。如有违反，甲方有权解除合同，乙方除承担返还合同全部已付款项外，还应按合同总额30%承担违约金。</w:t>
      </w:r>
    </w:p>
    <w:p w14:paraId="1E3F03BD">
      <w:pPr>
        <w:spacing w:line="46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5、乙方免费提供设备使用中必要的培训及指导，直至使用人员能正确熟练操作使用本设备。</w:t>
      </w:r>
    </w:p>
    <w:p w14:paraId="38CA6972">
      <w:pPr>
        <w:spacing w:line="46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6、乙方保证设备每年 95%以上的正常开机率(按365天计算)，如未达到95%的开机率，按实际未达天数进行赔偿，每日赔偿费按设备日平均收入的70%支付。</w:t>
      </w:r>
    </w:p>
    <w:p w14:paraId="5F8F4956">
      <w:pPr>
        <w:tabs>
          <w:tab w:val="left" w:pos="480"/>
        </w:tabs>
        <w:spacing w:line="440" w:lineRule="exact"/>
        <w:ind w:firstLine="482" w:firstLineChars="200"/>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九、技术与服务</w:t>
      </w:r>
    </w:p>
    <w:p w14:paraId="2B6FAA79">
      <w:pPr>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1、需提供的技术资料：</w:t>
      </w:r>
    </w:p>
    <w:p w14:paraId="011BDA6F">
      <w:pPr>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1.1 设备合格证；</w:t>
      </w:r>
    </w:p>
    <w:p w14:paraId="5793DD6A">
      <w:pPr>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1.2 设备使用说明书 (中文)；</w:t>
      </w:r>
    </w:p>
    <w:p w14:paraId="25330EB6">
      <w:pPr>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1.3 检验测试报告；</w:t>
      </w:r>
    </w:p>
    <w:p w14:paraId="035DE787">
      <w:pPr>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1.4 检验检疫证明和进口报关单或免检证明(进口设备)</w:t>
      </w:r>
    </w:p>
    <w:p w14:paraId="521F64AA">
      <w:pPr>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1.5 其它资料。</w:t>
      </w:r>
    </w:p>
    <w:p w14:paraId="61967A0D">
      <w:pPr>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2、服务承诺：以招标文件、</w:t>
      </w:r>
      <w:r>
        <w:rPr>
          <w:rFonts w:hint="eastAsia" w:asciiTheme="minorEastAsia" w:hAnsiTheme="minorEastAsia" w:eastAsiaTheme="minorEastAsia" w:cstheme="minorEastAsia"/>
          <w:color w:val="auto"/>
          <w:sz w:val="24"/>
          <w:highlight w:val="none"/>
          <w:lang w:val="en-US" w:eastAsia="zh-CN"/>
        </w:rPr>
        <w:t>投标</w:t>
      </w:r>
      <w:r>
        <w:rPr>
          <w:rFonts w:hint="eastAsia" w:asciiTheme="minorEastAsia" w:hAnsiTheme="minorEastAsia" w:eastAsiaTheme="minorEastAsia" w:cstheme="minorEastAsia"/>
          <w:color w:val="auto"/>
          <w:sz w:val="24"/>
          <w:highlight w:val="none"/>
        </w:rPr>
        <w:t>文件、澄清表&lt;函&gt;、合同和随设备的相关文件为准。</w:t>
      </w:r>
    </w:p>
    <w:p w14:paraId="618D57C2">
      <w:pPr>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3、优惠承诺：本项目整机原厂保修</w:t>
      </w:r>
      <w:r>
        <w:rPr>
          <w:rFonts w:hint="eastAsia" w:asciiTheme="minorEastAsia" w:hAnsiTheme="minorEastAsia" w:eastAsiaTheme="minorEastAsia" w:cstheme="minorEastAsia"/>
          <w:color w:val="auto"/>
          <w:sz w:val="24"/>
          <w:highlight w:val="none"/>
          <w:lang w:val="en-US" w:eastAsia="zh-CN"/>
        </w:rPr>
        <w:t>1</w:t>
      </w:r>
      <w:r>
        <w:rPr>
          <w:rFonts w:hint="eastAsia" w:asciiTheme="minorEastAsia" w:hAnsiTheme="minorEastAsia" w:eastAsiaTheme="minorEastAsia" w:cstheme="minorEastAsia"/>
          <w:color w:val="auto"/>
          <w:sz w:val="24"/>
          <w:highlight w:val="none"/>
        </w:rPr>
        <w:t>年（含第三方产品）。维修响应时间不超过 2 小时，上门维修时间不超过 24 小时。出保后由厂家提供终身维修、维护。</w:t>
      </w:r>
    </w:p>
    <w:p w14:paraId="62D24518">
      <w:pPr>
        <w:tabs>
          <w:tab w:val="left" w:pos="480"/>
        </w:tabs>
        <w:spacing w:line="440" w:lineRule="exact"/>
        <w:ind w:firstLine="482" w:firstLineChars="200"/>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十、验收</w:t>
      </w:r>
    </w:p>
    <w:p w14:paraId="60D1BB47">
      <w:pPr>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1、设备及设备附件到达甲方指定地点后，甲方根据合同要求，在乙方和甲方相关负责人双方同时在场的情况下，进行外观验收，确认产地、规格、型号和数量。</w:t>
      </w:r>
    </w:p>
    <w:p w14:paraId="4F7DF448">
      <w:pPr>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2、设备安装、调试并正常运行后，由乙方进行自检，合格后能够正常使用时通知甲方。</w:t>
      </w:r>
    </w:p>
    <w:p w14:paraId="436E1695">
      <w:pPr>
        <w:spacing w:line="440" w:lineRule="exact"/>
        <w:ind w:right="-106" w:rightChars="-44"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3、甲方确认乙方的自检内容后，组织乙方进行系统验收(必要时甲方可委托具有相关资质的第三方检测机构/技术专家对设备进行系统验收，需要国家法定检验部门进行检验或验收的由乙方负责联系) ，验收合格后，填写政府采购项目履约验收单(验收单) 作为对设备的最终认可。</w:t>
      </w:r>
    </w:p>
    <w:p w14:paraId="723894A7">
      <w:pPr>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4、乙方向甲方提交设备实施过程中的所有资料，以便甲方日后管理和维护。</w:t>
      </w:r>
    </w:p>
    <w:p w14:paraId="425F5A05">
      <w:pPr>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5、验收依据：</w:t>
      </w:r>
    </w:p>
    <w:p w14:paraId="3E3FC689">
      <w:pPr>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5.1 招标文件、</w:t>
      </w:r>
      <w:r>
        <w:rPr>
          <w:rFonts w:hint="eastAsia" w:asciiTheme="minorEastAsia" w:hAnsiTheme="minorEastAsia" w:eastAsiaTheme="minorEastAsia" w:cstheme="minorEastAsia"/>
          <w:color w:val="auto"/>
          <w:sz w:val="24"/>
          <w:highlight w:val="none"/>
          <w:lang w:val="en-US" w:eastAsia="zh-CN"/>
        </w:rPr>
        <w:t>投标</w:t>
      </w:r>
      <w:r>
        <w:rPr>
          <w:rFonts w:hint="eastAsia" w:asciiTheme="minorEastAsia" w:hAnsiTheme="minorEastAsia" w:eastAsiaTheme="minorEastAsia" w:cstheme="minorEastAsia"/>
          <w:color w:val="auto"/>
          <w:sz w:val="24"/>
          <w:highlight w:val="none"/>
        </w:rPr>
        <w:t>文件、澄清表&lt;函&gt;；</w:t>
      </w:r>
    </w:p>
    <w:p w14:paraId="4A2CBEEB">
      <w:pPr>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5.2 本合同及附件文本；</w:t>
      </w:r>
    </w:p>
    <w:p w14:paraId="6823AA88">
      <w:pPr>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5.3 合同签订时国家及行业现行的标准和技术规范。</w:t>
      </w:r>
    </w:p>
    <w:p w14:paraId="4E47966B">
      <w:pPr>
        <w:tabs>
          <w:tab w:val="left" w:pos="480"/>
        </w:tabs>
        <w:spacing w:line="440" w:lineRule="exact"/>
        <w:ind w:firstLine="482" w:firstLineChars="200"/>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十一、违约责任</w:t>
      </w:r>
    </w:p>
    <w:p w14:paraId="2E92A917">
      <w:pPr>
        <w:tabs>
          <w:tab w:val="left" w:pos="480"/>
        </w:tabs>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1、按《中华人民共和国民法典》中的相关条款执行。</w:t>
      </w:r>
    </w:p>
    <w:p w14:paraId="3D62E6A7">
      <w:pPr>
        <w:tabs>
          <w:tab w:val="left" w:pos="480"/>
        </w:tabs>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乙方逾期不提供设备(及服务)的，每逾期一日应向甲方支付合同总价1%的违约金，逾期3日的，甲方有权单方面解除合同，合同自乙方收到甲方的解除通知时自动解除。合同解除后，乙方除应退还已收取的甲方全部货款外，甲方停止支付乙方为甲方供货的所有货款，同时乙方返还甲方已支付货款，并按合同总价的 30%支付违约金，还应赔偿甲方因此 所造成的一切直接和间接损失。</w:t>
      </w:r>
    </w:p>
    <w:p w14:paraId="36527949">
      <w:pPr>
        <w:tabs>
          <w:tab w:val="left" w:pos="480"/>
        </w:tabs>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3、未按合同要求提供设备或设备质量不能满足招标文件技术要求，除了按照延迟 时间计算违约金外，乙方必须在10天内无条件更换设备，提高技术，完善质量并承担由此产生的一切费用，否则，甲方有权解除合同，合同自书面解除通知到达乙方之日起解除。乙方应赔偿解除合同给甲方造成的全部损失(包括但不限于重新采购产生的费用、合同未履行导致设备不能按规定交付使用可能产生的租赁费以及其他由此造成对于第三方的违约损失) ，并按照合同总价的 30%支付违约金。同时，按《中华人民共和国政府采购法》和《陕西省政府采购</w:t>
      </w:r>
      <w:r>
        <w:rPr>
          <w:rFonts w:hint="eastAsia" w:asciiTheme="minorEastAsia" w:hAnsiTheme="minorEastAsia" w:eastAsiaTheme="minorEastAsia" w:cstheme="minorEastAsia"/>
          <w:color w:val="auto"/>
          <w:sz w:val="24"/>
          <w:highlight w:val="none"/>
          <w:lang w:eastAsia="zh-CN"/>
        </w:rPr>
        <w:t>投标人</w:t>
      </w:r>
      <w:r>
        <w:rPr>
          <w:rFonts w:hint="eastAsia" w:asciiTheme="minorEastAsia" w:hAnsiTheme="minorEastAsia" w:eastAsiaTheme="minorEastAsia" w:cstheme="minorEastAsia"/>
          <w:color w:val="auto"/>
          <w:sz w:val="24"/>
          <w:highlight w:val="none"/>
        </w:rPr>
        <w:t>管理办法》对乙方的违约行为报监管机构进行相应的处罚。</w:t>
      </w:r>
    </w:p>
    <w:p w14:paraId="79B87F0B">
      <w:pPr>
        <w:tabs>
          <w:tab w:val="left" w:pos="480"/>
        </w:tabs>
        <w:spacing w:line="440" w:lineRule="exact"/>
        <w:ind w:firstLine="482" w:firstLineChars="200"/>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十二、合同争议解决的方式</w:t>
      </w:r>
    </w:p>
    <w:p w14:paraId="7B9246D3">
      <w:pPr>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本合同在履行过程中发生的争议，由甲、乙双方当事人协商解决，协商不成的依法向甲方所在地人民法院起诉。</w:t>
      </w:r>
    </w:p>
    <w:p w14:paraId="3EB9AC41">
      <w:pPr>
        <w:tabs>
          <w:tab w:val="left" w:pos="480"/>
        </w:tabs>
        <w:spacing w:line="440" w:lineRule="exact"/>
        <w:ind w:firstLine="482" w:firstLineChars="200"/>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十三、合同生效</w:t>
      </w:r>
    </w:p>
    <w:p w14:paraId="213FF8E7">
      <w:pPr>
        <w:tabs>
          <w:tab w:val="left" w:pos="480"/>
        </w:tabs>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本合同一式捌份，甲方执陆份、乙方执壹份、鉴证方执壹份。本合同经甲、乙双方法定代表人及鉴证方签字并盖章后生效，合同执行完毕后，自动失效（合同的服务承诺则长期有效）。</w:t>
      </w:r>
    </w:p>
    <w:p w14:paraId="4A2B4FC3">
      <w:pPr>
        <w:tabs>
          <w:tab w:val="left" w:pos="480"/>
        </w:tabs>
        <w:spacing w:line="440" w:lineRule="exact"/>
        <w:ind w:firstLine="482" w:firstLineChars="200"/>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十四、其他事项</w:t>
      </w:r>
    </w:p>
    <w:p w14:paraId="5C51E27C">
      <w:pPr>
        <w:tabs>
          <w:tab w:val="left" w:pos="480"/>
        </w:tabs>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1、鉴证方作为集中采购代理机构对合同进行确认。</w:t>
      </w:r>
    </w:p>
    <w:p w14:paraId="56CD80EE">
      <w:pPr>
        <w:tabs>
          <w:tab w:val="left" w:pos="480"/>
        </w:tabs>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2、招标文件、</w:t>
      </w:r>
      <w:r>
        <w:rPr>
          <w:rFonts w:hint="eastAsia" w:asciiTheme="minorEastAsia" w:hAnsiTheme="minorEastAsia" w:eastAsiaTheme="minorEastAsia" w:cstheme="minorEastAsia"/>
          <w:color w:val="auto"/>
          <w:sz w:val="24"/>
          <w:highlight w:val="none"/>
          <w:lang w:val="en-US" w:eastAsia="zh-CN"/>
        </w:rPr>
        <w:t>投标</w:t>
      </w:r>
      <w:r>
        <w:rPr>
          <w:rFonts w:hint="eastAsia" w:asciiTheme="minorEastAsia" w:hAnsiTheme="minorEastAsia" w:eastAsiaTheme="minorEastAsia" w:cstheme="minorEastAsia"/>
          <w:color w:val="auto"/>
          <w:sz w:val="24"/>
          <w:highlight w:val="none"/>
        </w:rPr>
        <w:t>文件、澄清表(函)、成交通知书、合同附件均为合同不可分割的部分。</w:t>
      </w:r>
    </w:p>
    <w:p w14:paraId="62A15F1D">
      <w:pPr>
        <w:tabs>
          <w:tab w:val="left" w:pos="480"/>
        </w:tabs>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3、合同未尽事宜，由甲、乙双方协商，签订补充协议作为合同补充，与本合同具有同等法律效力。补充合同与原合同约定不一致的，以补充协议为准。</w:t>
      </w:r>
    </w:p>
    <w:p w14:paraId="33B925F3">
      <w:pPr>
        <w:tabs>
          <w:tab w:val="left" w:pos="480"/>
        </w:tabs>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4、合同一经签订，不得擅自变更、中止或终止合同。对确需变更、调整或中止、终止合同的，应按规定履行相应的手续。</w:t>
      </w:r>
    </w:p>
    <w:p w14:paraId="2C974E0D">
      <w:pPr>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十五、项目联系人及方式</w:t>
      </w:r>
    </w:p>
    <w:p w14:paraId="2825CBD8">
      <w:pPr>
        <w:spacing w:line="440" w:lineRule="exact"/>
        <w:ind w:firstLine="720" w:firstLineChars="3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甲方项目联系人：         </w:t>
      </w:r>
      <w:r>
        <w:rPr>
          <w:rFonts w:hint="eastAsia" w:asciiTheme="minorEastAsia" w:hAnsiTheme="minorEastAsia" w:eastAsiaTheme="minorEastAsia" w:cstheme="minorEastAsia"/>
          <w:color w:val="auto"/>
          <w:sz w:val="24"/>
          <w:highlight w:val="none"/>
          <w:lang w:val="en-US" w:eastAsia="zh-CN"/>
        </w:rPr>
        <w:t xml:space="preserve">      </w:t>
      </w:r>
      <w:r>
        <w:rPr>
          <w:rFonts w:hint="eastAsia" w:asciiTheme="minorEastAsia" w:hAnsiTheme="minorEastAsia" w:eastAsiaTheme="minorEastAsia" w:cstheme="minorEastAsia"/>
          <w:color w:val="auto"/>
          <w:sz w:val="24"/>
          <w:highlight w:val="none"/>
        </w:rPr>
        <w:t xml:space="preserve">乙方项目联系人： </w:t>
      </w:r>
    </w:p>
    <w:p w14:paraId="343CA0FC">
      <w:pPr>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联系电话：</w:t>
      </w:r>
      <w:r>
        <w:rPr>
          <w:rFonts w:hint="eastAsia" w:asciiTheme="minorEastAsia" w:hAnsiTheme="minorEastAsia" w:eastAsiaTheme="minorEastAsia" w:cstheme="minorEastAsia"/>
          <w:color w:val="auto"/>
          <w:sz w:val="24"/>
          <w:highlight w:val="none"/>
          <w:lang w:val="en-US" w:eastAsia="zh-CN"/>
        </w:rPr>
        <w:t xml:space="preserve">              </w:t>
      </w:r>
      <w:r>
        <w:rPr>
          <w:rFonts w:hint="eastAsia" w:asciiTheme="minorEastAsia" w:hAnsiTheme="minorEastAsia" w:eastAsiaTheme="minorEastAsia" w:cstheme="minorEastAsia"/>
          <w:color w:val="auto"/>
          <w:sz w:val="24"/>
          <w:highlight w:val="none"/>
        </w:rPr>
        <w:t xml:space="preserve">       联系电话：</w:t>
      </w:r>
    </w:p>
    <w:p w14:paraId="512CE3F4">
      <w:pPr>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邮箱：                         邮箱：</w:t>
      </w:r>
    </w:p>
    <w:p w14:paraId="74A468C8">
      <w:pPr>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双方确定，在本合同有效期内，甲方指定</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为甲方项目联系人，乙方指定</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为乙方项目联系人。一方变更项目联系人的，应当及时以书面形式通知另一方。未及时通知并影响本合同履行或造成损失的，应承担相应的责任。</w:t>
      </w:r>
    </w:p>
    <w:p w14:paraId="4427C35C">
      <w:pPr>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本合同按照中华人民共和国的现行法律进行解释。</w:t>
      </w:r>
    </w:p>
    <w:p w14:paraId="64C1780F">
      <w:pPr>
        <w:tabs>
          <w:tab w:val="left" w:pos="480"/>
        </w:tabs>
        <w:spacing w:line="4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（以下无正文）</w:t>
      </w:r>
    </w:p>
    <w:p w14:paraId="04D0D934">
      <w:pP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bCs/>
          <w:color w:val="auto"/>
          <w:sz w:val="24"/>
          <w:highlight w:val="none"/>
        </w:rPr>
        <w:br w:type="page"/>
      </w:r>
    </w:p>
    <w:p w14:paraId="02C6E5E1">
      <w:pPr>
        <w:pStyle w:val="4"/>
        <w:spacing w:line="600" w:lineRule="auto"/>
        <w:ind w:left="0" w:firstLine="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附件</w:t>
      </w: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rPr>
        <w:t>：配置清单</w:t>
      </w:r>
    </w:p>
    <w:p w14:paraId="265008E4">
      <w:pPr>
        <w:spacing w:line="600" w:lineRule="auto"/>
        <w:textAlignment w:val="baseline"/>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附件</w:t>
      </w:r>
      <w:r>
        <w:rPr>
          <w:rFonts w:hint="eastAsia" w:asciiTheme="minorEastAsia" w:hAnsiTheme="minorEastAsia" w:eastAsiaTheme="minorEastAsia" w:cstheme="minorEastAsia"/>
          <w:color w:val="auto"/>
          <w:sz w:val="24"/>
          <w:highlight w:val="none"/>
          <w:lang w:val="en-US" w:eastAsia="zh-CN"/>
        </w:rPr>
        <w:t>2</w:t>
      </w:r>
      <w:r>
        <w:rPr>
          <w:rFonts w:hint="eastAsia" w:asciiTheme="minorEastAsia" w:hAnsiTheme="minorEastAsia" w:eastAsiaTheme="minorEastAsia" w:cstheme="minorEastAsia"/>
          <w:color w:val="auto"/>
          <w:sz w:val="24"/>
          <w:highlight w:val="none"/>
        </w:rPr>
        <w:t>：备品备件报价表</w:t>
      </w:r>
      <w:bookmarkStart w:id="0" w:name="_GoBack"/>
      <w:bookmarkEnd w:id="0"/>
    </w:p>
    <w:p w14:paraId="782414CE">
      <w:pPr>
        <w:tabs>
          <w:tab w:val="left" w:pos="480"/>
        </w:tabs>
        <w:spacing w:line="600" w:lineRule="auto"/>
        <w:rPr>
          <w:rFonts w:hint="eastAsia" w:asciiTheme="minorEastAsia" w:hAnsiTheme="minorEastAsia" w:eastAsiaTheme="minorEastAsia" w:cstheme="minorEastAsia"/>
          <w:color w:val="auto"/>
          <w:sz w:val="24"/>
          <w:highlight w:val="none"/>
        </w:rPr>
      </w:pPr>
    </w:p>
    <w:p w14:paraId="50AD0B29">
      <w:pPr>
        <w:tabs>
          <w:tab w:val="left" w:pos="480"/>
        </w:tabs>
        <w:spacing w:line="60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pacing w:val="240"/>
          <w:kern w:val="0"/>
          <w:sz w:val="24"/>
          <w:highlight w:val="none"/>
          <w:fitText w:val="960" w:id="556013757"/>
        </w:rPr>
        <w:t>甲</w:t>
      </w:r>
      <w:r>
        <w:rPr>
          <w:rFonts w:hint="eastAsia" w:asciiTheme="minorEastAsia" w:hAnsiTheme="minorEastAsia" w:eastAsiaTheme="minorEastAsia" w:cstheme="minorEastAsia"/>
          <w:color w:val="auto"/>
          <w:spacing w:val="0"/>
          <w:kern w:val="0"/>
          <w:sz w:val="24"/>
          <w:highlight w:val="none"/>
          <w:fitText w:val="960" w:id="556013757"/>
        </w:rPr>
        <w:t>方</w:t>
      </w:r>
      <w:r>
        <w:rPr>
          <w:rFonts w:hint="eastAsia" w:asciiTheme="minorEastAsia" w:hAnsiTheme="minorEastAsia" w:eastAsiaTheme="minorEastAsia" w:cstheme="minorEastAsia"/>
          <w:color w:val="auto"/>
          <w:sz w:val="24"/>
          <w:highlight w:val="none"/>
        </w:rPr>
        <w:t>（法人公章）              乙    方（法人公章）</w:t>
      </w:r>
    </w:p>
    <w:p w14:paraId="309B3AD9">
      <w:pPr>
        <w:tabs>
          <w:tab w:val="left" w:pos="480"/>
        </w:tabs>
        <w:spacing w:line="60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单位名称：</w:t>
      </w:r>
      <w:r>
        <w:rPr>
          <w:rFonts w:hint="eastAsia" w:asciiTheme="minorEastAsia" w:hAnsiTheme="minorEastAsia" w:eastAsiaTheme="minorEastAsia" w:cstheme="minorEastAsia"/>
          <w:color w:val="auto"/>
          <w:sz w:val="24"/>
          <w:highlight w:val="none"/>
          <w:lang w:val="en-US" w:eastAsia="zh-CN"/>
        </w:rPr>
        <w:t xml:space="preserve"> </w:t>
      </w:r>
      <w:r>
        <w:rPr>
          <w:rFonts w:hint="eastAsia" w:asciiTheme="minorEastAsia" w:hAnsiTheme="minorEastAsia" w:eastAsiaTheme="minorEastAsia" w:cstheme="minorEastAsia"/>
          <w:color w:val="auto"/>
          <w:sz w:val="24"/>
          <w:highlight w:val="none"/>
          <w:lang w:eastAsia="zh-CN"/>
        </w:rPr>
        <w:t xml:space="preserve">  </w:t>
      </w:r>
      <w:r>
        <w:rPr>
          <w:rFonts w:hint="eastAsia" w:asciiTheme="minorEastAsia" w:hAnsiTheme="minorEastAsia" w:eastAsiaTheme="minorEastAsia" w:cstheme="minorEastAsia"/>
          <w:color w:val="auto"/>
          <w:sz w:val="24"/>
          <w:highlight w:val="none"/>
        </w:rPr>
        <w:t xml:space="preserve">        </w:t>
      </w:r>
      <w:r>
        <w:rPr>
          <w:rFonts w:hint="eastAsia" w:asciiTheme="minorEastAsia" w:hAnsiTheme="minorEastAsia" w:eastAsiaTheme="minorEastAsia" w:cstheme="minorEastAsia"/>
          <w:color w:val="auto"/>
          <w:sz w:val="24"/>
          <w:highlight w:val="none"/>
          <w:lang w:val="en-US" w:eastAsia="zh-CN"/>
        </w:rPr>
        <w:t xml:space="preserve">             </w:t>
      </w:r>
      <w:r>
        <w:rPr>
          <w:rFonts w:hint="eastAsia" w:asciiTheme="minorEastAsia" w:hAnsiTheme="minorEastAsia" w:eastAsiaTheme="minorEastAsia" w:cstheme="minorEastAsia"/>
          <w:color w:val="auto"/>
          <w:sz w:val="24"/>
          <w:highlight w:val="none"/>
        </w:rPr>
        <w:t xml:space="preserve">单位名称： </w:t>
      </w:r>
    </w:p>
    <w:p w14:paraId="0FC099A1">
      <w:pPr>
        <w:tabs>
          <w:tab w:val="left" w:pos="480"/>
          <w:tab w:val="left" w:pos="3969"/>
        </w:tabs>
        <w:spacing w:line="600" w:lineRule="auto"/>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pacing w:val="240"/>
          <w:kern w:val="0"/>
          <w:sz w:val="24"/>
          <w:highlight w:val="none"/>
          <w:fitText w:val="960" w:id="407779192"/>
        </w:rPr>
        <w:t>地</w:t>
      </w:r>
      <w:r>
        <w:rPr>
          <w:rFonts w:hint="eastAsia" w:asciiTheme="minorEastAsia" w:hAnsiTheme="minorEastAsia" w:eastAsiaTheme="minorEastAsia" w:cstheme="minorEastAsia"/>
          <w:color w:val="auto"/>
          <w:spacing w:val="0"/>
          <w:kern w:val="0"/>
          <w:sz w:val="24"/>
          <w:highlight w:val="none"/>
          <w:fitText w:val="960" w:id="407779192"/>
        </w:rPr>
        <w:t>址</w:t>
      </w:r>
      <w:r>
        <w:rPr>
          <w:rFonts w:hint="eastAsia" w:asciiTheme="minorEastAsia" w:hAnsiTheme="minorEastAsia" w:eastAsiaTheme="minorEastAsia" w:cstheme="minorEastAsia"/>
          <w:color w:val="auto"/>
          <w:sz w:val="24"/>
          <w:highlight w:val="none"/>
        </w:rPr>
        <w:t xml:space="preserve">：   </w:t>
      </w:r>
      <w:r>
        <w:rPr>
          <w:rFonts w:hint="eastAsia" w:asciiTheme="minorEastAsia" w:hAnsiTheme="minorEastAsia" w:eastAsiaTheme="minorEastAsia" w:cstheme="minorEastAsia"/>
          <w:color w:val="auto"/>
          <w:sz w:val="24"/>
          <w:highlight w:val="none"/>
          <w:lang w:val="en-US" w:eastAsia="zh-CN"/>
        </w:rPr>
        <w:t xml:space="preserve">                     </w:t>
      </w:r>
      <w:r>
        <w:rPr>
          <w:rFonts w:hint="eastAsia" w:asciiTheme="minorEastAsia" w:hAnsiTheme="minorEastAsia" w:eastAsiaTheme="minorEastAsia" w:cstheme="minorEastAsia"/>
          <w:color w:val="auto"/>
          <w:spacing w:val="240"/>
          <w:kern w:val="0"/>
          <w:sz w:val="24"/>
          <w:highlight w:val="none"/>
          <w:fitText w:val="960" w:id="1898459909"/>
        </w:rPr>
        <w:t>地</w:t>
      </w:r>
      <w:r>
        <w:rPr>
          <w:rFonts w:hint="eastAsia" w:asciiTheme="minorEastAsia" w:hAnsiTheme="minorEastAsia" w:eastAsiaTheme="minorEastAsia" w:cstheme="minorEastAsia"/>
          <w:color w:val="auto"/>
          <w:spacing w:val="0"/>
          <w:kern w:val="0"/>
          <w:sz w:val="24"/>
          <w:highlight w:val="none"/>
          <w:fitText w:val="960" w:id="1898459909"/>
        </w:rPr>
        <w:t>址</w:t>
      </w:r>
      <w:r>
        <w:rPr>
          <w:rFonts w:hint="eastAsia" w:asciiTheme="minorEastAsia" w:hAnsiTheme="minorEastAsia" w:eastAsiaTheme="minorEastAsia" w:cstheme="minorEastAsia"/>
          <w:color w:val="auto"/>
          <w:sz w:val="24"/>
          <w:highlight w:val="none"/>
        </w:rPr>
        <w:t>：</w:t>
      </w:r>
    </w:p>
    <w:p w14:paraId="22D25B32">
      <w:pPr>
        <w:tabs>
          <w:tab w:val="left" w:pos="480"/>
        </w:tabs>
        <w:spacing w:line="60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法定代表人：（签字）             </w:t>
      </w:r>
      <w:r>
        <w:rPr>
          <w:rFonts w:hint="eastAsia" w:asciiTheme="minorEastAsia" w:hAnsiTheme="minorEastAsia" w:eastAsiaTheme="minorEastAsia" w:cstheme="minorEastAsia"/>
          <w:color w:val="auto"/>
          <w:sz w:val="24"/>
          <w:highlight w:val="none"/>
          <w:lang w:val="en-US" w:eastAsia="zh-CN"/>
        </w:rPr>
        <w:t xml:space="preserve"> </w:t>
      </w:r>
      <w:r>
        <w:rPr>
          <w:rFonts w:hint="eastAsia" w:asciiTheme="minorEastAsia" w:hAnsiTheme="minorEastAsia" w:eastAsiaTheme="minorEastAsia" w:cstheme="minorEastAsia"/>
          <w:color w:val="auto"/>
          <w:sz w:val="24"/>
          <w:highlight w:val="none"/>
        </w:rPr>
        <w:t>法定代表人：（签字）</w:t>
      </w:r>
    </w:p>
    <w:p w14:paraId="6EE47771">
      <w:pPr>
        <w:tabs>
          <w:tab w:val="left" w:pos="480"/>
        </w:tabs>
        <w:spacing w:line="60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主管院长：（签字）</w:t>
      </w:r>
    </w:p>
    <w:p w14:paraId="009EA3A2">
      <w:pPr>
        <w:tabs>
          <w:tab w:val="left" w:pos="480"/>
        </w:tabs>
        <w:spacing w:line="60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pacing w:val="60"/>
          <w:kern w:val="0"/>
          <w:sz w:val="24"/>
          <w:highlight w:val="none"/>
          <w:fitText w:val="960" w:id="177175070"/>
        </w:rPr>
        <w:t>代理</w:t>
      </w:r>
      <w:r>
        <w:rPr>
          <w:rFonts w:hint="eastAsia" w:asciiTheme="minorEastAsia" w:hAnsiTheme="minorEastAsia" w:eastAsiaTheme="minorEastAsia" w:cstheme="minorEastAsia"/>
          <w:color w:val="auto"/>
          <w:spacing w:val="0"/>
          <w:kern w:val="0"/>
          <w:sz w:val="24"/>
          <w:highlight w:val="none"/>
          <w:fitText w:val="960" w:id="177175070"/>
        </w:rPr>
        <w:t>人</w:t>
      </w:r>
      <w:r>
        <w:rPr>
          <w:rFonts w:hint="eastAsia" w:asciiTheme="minorEastAsia" w:hAnsiTheme="minorEastAsia" w:eastAsiaTheme="minorEastAsia" w:cstheme="minorEastAsia"/>
          <w:color w:val="auto"/>
          <w:sz w:val="24"/>
          <w:highlight w:val="none"/>
        </w:rPr>
        <w:t xml:space="preserve">：（签字）               </w:t>
      </w:r>
      <w:r>
        <w:rPr>
          <w:rFonts w:hint="eastAsia" w:asciiTheme="minorEastAsia" w:hAnsiTheme="minorEastAsia" w:eastAsiaTheme="minorEastAsia" w:cstheme="minorEastAsia"/>
          <w:color w:val="auto"/>
          <w:sz w:val="24"/>
          <w:highlight w:val="none"/>
          <w:lang w:val="en-US" w:eastAsia="zh-CN"/>
        </w:rPr>
        <w:t xml:space="preserve"> </w:t>
      </w:r>
      <w:r>
        <w:rPr>
          <w:rFonts w:hint="eastAsia" w:asciiTheme="minorEastAsia" w:hAnsiTheme="minorEastAsia" w:eastAsiaTheme="minorEastAsia" w:cstheme="minorEastAsia"/>
          <w:color w:val="auto"/>
          <w:spacing w:val="60"/>
          <w:kern w:val="0"/>
          <w:sz w:val="24"/>
          <w:highlight w:val="none"/>
          <w:fitText w:val="960" w:id="966801137"/>
        </w:rPr>
        <w:t>代理</w:t>
      </w:r>
      <w:r>
        <w:rPr>
          <w:rFonts w:hint="eastAsia" w:asciiTheme="minorEastAsia" w:hAnsiTheme="minorEastAsia" w:eastAsiaTheme="minorEastAsia" w:cstheme="minorEastAsia"/>
          <w:color w:val="auto"/>
          <w:spacing w:val="0"/>
          <w:kern w:val="0"/>
          <w:sz w:val="24"/>
          <w:highlight w:val="none"/>
          <w:fitText w:val="960" w:id="966801137"/>
        </w:rPr>
        <w:t>人</w:t>
      </w:r>
      <w:r>
        <w:rPr>
          <w:rFonts w:hint="eastAsia" w:asciiTheme="minorEastAsia" w:hAnsiTheme="minorEastAsia" w:eastAsiaTheme="minorEastAsia" w:cstheme="minorEastAsia"/>
          <w:color w:val="auto"/>
          <w:sz w:val="24"/>
          <w:highlight w:val="none"/>
        </w:rPr>
        <w:t>：（签字）</w:t>
      </w:r>
    </w:p>
    <w:p w14:paraId="18B040B0">
      <w:pPr>
        <w:tabs>
          <w:tab w:val="left" w:pos="480"/>
        </w:tabs>
        <w:spacing w:line="60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pacing w:val="60"/>
          <w:kern w:val="0"/>
          <w:sz w:val="24"/>
          <w:highlight w:val="none"/>
          <w:fitText w:val="960" w:id="365000513"/>
        </w:rPr>
        <w:t>经办</w:t>
      </w:r>
      <w:r>
        <w:rPr>
          <w:rFonts w:hint="eastAsia" w:asciiTheme="minorEastAsia" w:hAnsiTheme="minorEastAsia" w:eastAsiaTheme="minorEastAsia" w:cstheme="minorEastAsia"/>
          <w:color w:val="auto"/>
          <w:spacing w:val="0"/>
          <w:kern w:val="0"/>
          <w:sz w:val="24"/>
          <w:highlight w:val="none"/>
          <w:fitText w:val="960" w:id="365000513"/>
        </w:rPr>
        <w:t>人</w:t>
      </w:r>
      <w:r>
        <w:rPr>
          <w:rFonts w:hint="eastAsia" w:asciiTheme="minorEastAsia" w:hAnsiTheme="minorEastAsia" w:eastAsiaTheme="minorEastAsia" w:cstheme="minorEastAsia"/>
          <w:color w:val="auto"/>
          <w:sz w:val="24"/>
          <w:highlight w:val="none"/>
        </w:rPr>
        <w:t>：（签字）</w:t>
      </w:r>
    </w:p>
    <w:p w14:paraId="46072640">
      <w:pPr>
        <w:tabs>
          <w:tab w:val="left" w:pos="480"/>
        </w:tabs>
        <w:spacing w:line="60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联系电话：                  </w:t>
      </w:r>
      <w:r>
        <w:rPr>
          <w:rFonts w:hint="eastAsia" w:asciiTheme="minorEastAsia" w:hAnsiTheme="minorEastAsia" w:eastAsiaTheme="minorEastAsia" w:cstheme="minorEastAsia"/>
          <w:color w:val="auto"/>
          <w:sz w:val="24"/>
          <w:highlight w:val="none"/>
          <w:lang w:val="en-US" w:eastAsia="zh-CN"/>
        </w:rPr>
        <w:t xml:space="preserve">      </w:t>
      </w:r>
      <w:r>
        <w:rPr>
          <w:rFonts w:hint="eastAsia" w:asciiTheme="minorEastAsia" w:hAnsiTheme="minorEastAsia" w:eastAsiaTheme="minorEastAsia" w:cstheme="minorEastAsia"/>
          <w:color w:val="auto"/>
          <w:sz w:val="24"/>
          <w:highlight w:val="none"/>
        </w:rPr>
        <w:t>联系电话：</w:t>
      </w:r>
    </w:p>
    <w:p w14:paraId="3B6D71D9">
      <w:pPr>
        <w:tabs>
          <w:tab w:val="left" w:pos="480"/>
        </w:tabs>
        <w:spacing w:line="60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签订日期：</w:t>
      </w:r>
      <w:r>
        <w:rPr>
          <w:rFonts w:hint="eastAsia" w:asciiTheme="minorEastAsia" w:hAnsiTheme="minorEastAsia" w:eastAsiaTheme="minorEastAsia" w:cstheme="minorEastAsia"/>
          <w:color w:val="auto"/>
          <w:sz w:val="24"/>
          <w:highlight w:val="none"/>
          <w:lang w:val="en-US" w:eastAsia="zh-CN"/>
        </w:rPr>
        <w:t xml:space="preserve">  </w:t>
      </w:r>
      <w:r>
        <w:rPr>
          <w:rFonts w:hint="eastAsia" w:asciiTheme="minorEastAsia" w:hAnsiTheme="minorEastAsia" w:eastAsiaTheme="minorEastAsia" w:cstheme="minorEastAsia"/>
          <w:color w:val="auto"/>
          <w:sz w:val="24"/>
          <w:highlight w:val="none"/>
        </w:rPr>
        <w:t xml:space="preserve"> 年  月  日       </w:t>
      </w:r>
      <w:r>
        <w:rPr>
          <w:rFonts w:hint="eastAsia" w:asciiTheme="minorEastAsia" w:hAnsiTheme="minorEastAsia" w:eastAsiaTheme="minorEastAsia" w:cstheme="minorEastAsia"/>
          <w:color w:val="auto"/>
          <w:sz w:val="24"/>
          <w:highlight w:val="none"/>
          <w:lang w:val="en-US" w:eastAsia="zh-CN"/>
        </w:rPr>
        <w:t xml:space="preserve">  </w:t>
      </w:r>
      <w:r>
        <w:rPr>
          <w:rFonts w:hint="eastAsia" w:asciiTheme="minorEastAsia" w:hAnsiTheme="minorEastAsia" w:eastAsiaTheme="minorEastAsia" w:cstheme="minorEastAsia"/>
          <w:color w:val="auto"/>
          <w:sz w:val="24"/>
          <w:highlight w:val="none"/>
        </w:rPr>
        <w:t>签订日期：</w:t>
      </w:r>
      <w:r>
        <w:rPr>
          <w:rFonts w:hint="eastAsia" w:asciiTheme="minorEastAsia" w:hAnsiTheme="minorEastAsia" w:eastAsiaTheme="minorEastAsia" w:cstheme="minorEastAsia"/>
          <w:color w:val="auto"/>
          <w:sz w:val="24"/>
          <w:highlight w:val="none"/>
          <w:lang w:val="en-US" w:eastAsia="zh-CN"/>
        </w:rPr>
        <w:t xml:space="preserve">  </w:t>
      </w:r>
      <w:r>
        <w:rPr>
          <w:rFonts w:hint="eastAsia" w:asciiTheme="minorEastAsia" w:hAnsiTheme="minorEastAsia" w:eastAsiaTheme="minorEastAsia" w:cstheme="minorEastAsia"/>
          <w:color w:val="auto"/>
          <w:sz w:val="24"/>
          <w:highlight w:val="none"/>
        </w:rPr>
        <w:t>年  月  日</w:t>
      </w:r>
    </w:p>
    <w:p w14:paraId="37C62837">
      <w:pPr>
        <w:jc w:val="left"/>
        <w:rPr>
          <w:rFonts w:hint="eastAsia" w:asciiTheme="minorEastAsia" w:hAnsiTheme="minorEastAsia" w:eastAsiaTheme="minorEastAsia" w:cstheme="minorEastAsia"/>
          <w:color w:val="auto"/>
          <w:sz w:val="24"/>
          <w:highlight w:val="none"/>
        </w:rPr>
      </w:pPr>
    </w:p>
    <w:p w14:paraId="54B0C36A">
      <w:pP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br w:type="page"/>
      </w:r>
    </w:p>
    <w:p w14:paraId="16319C92">
      <w:pP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附件</w:t>
      </w:r>
      <w:r>
        <w:rPr>
          <w:rFonts w:hint="eastAsia" w:asciiTheme="minorEastAsia" w:hAnsiTheme="minorEastAsia" w:eastAsiaTheme="minorEastAsia" w:cstheme="minorEastAsia"/>
          <w:color w:val="auto"/>
          <w:sz w:val="24"/>
          <w:highlight w:val="none"/>
          <w:lang w:val="en-US" w:eastAsia="zh-CN"/>
        </w:rPr>
        <w:t>1</w:t>
      </w:r>
      <w:r>
        <w:rPr>
          <w:rFonts w:hint="eastAsia" w:asciiTheme="minorEastAsia" w:hAnsiTheme="minorEastAsia" w:eastAsiaTheme="minorEastAsia" w:cstheme="minorEastAsia"/>
          <w:color w:val="auto"/>
          <w:sz w:val="24"/>
          <w:highlight w:val="none"/>
        </w:rPr>
        <w:t>：</w:t>
      </w:r>
    </w:p>
    <w:p w14:paraId="2C4FA301">
      <w:pPr>
        <w:spacing w:before="327" w:line="226" w:lineRule="auto"/>
        <w:ind w:left="3581"/>
        <w:rPr>
          <w:rFonts w:hint="eastAsia" w:asciiTheme="minorEastAsia" w:hAnsiTheme="minorEastAsia" w:eastAsiaTheme="minorEastAsia" w:cstheme="minorEastAsia"/>
          <w:color w:val="auto"/>
          <w:sz w:val="35"/>
          <w:szCs w:val="35"/>
          <w:highlight w:val="none"/>
        </w:rPr>
      </w:pPr>
      <w:r>
        <w:rPr>
          <w:rFonts w:hint="eastAsia" w:asciiTheme="minorEastAsia" w:hAnsiTheme="minorEastAsia" w:eastAsiaTheme="minorEastAsia" w:cstheme="minorEastAsia"/>
          <w:color w:val="auto"/>
          <w:sz w:val="35"/>
          <w:szCs w:val="35"/>
          <w:highlight w:val="none"/>
          <w14:textOutline w14:w="6540" w14:cap="sq" w14:cmpd="sng" w14:algn="ctr">
            <w14:solidFill>
              <w14:srgbClr w14:val="000000"/>
            </w14:solidFill>
            <w14:prstDash w14:val="solid"/>
            <w14:bevel/>
          </w14:textOutline>
        </w:rPr>
        <w:t>配置清单</w:t>
      </w:r>
    </w:p>
    <w:tbl>
      <w:tblPr>
        <w:tblStyle w:val="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0"/>
        <w:gridCol w:w="2045"/>
        <w:gridCol w:w="1455"/>
        <w:gridCol w:w="752"/>
        <w:gridCol w:w="1707"/>
        <w:gridCol w:w="1064"/>
        <w:gridCol w:w="916"/>
      </w:tblGrid>
      <w:tr w14:paraId="43627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341" w:type="pct"/>
            <w:vAlign w:val="center"/>
          </w:tcPr>
          <w:p w14:paraId="2A0778E1">
            <w:pPr>
              <w:pStyle w:val="10"/>
              <w:spacing w:line="320" w:lineRule="exact"/>
              <w:jc w:val="center"/>
              <w:rPr>
                <w:rFonts w:hint="eastAsia" w:asciiTheme="minorEastAsia" w:hAnsiTheme="minorEastAsia" w:eastAsiaTheme="minorEastAsia" w:cstheme="minorEastAsia"/>
                <w:color w:val="auto"/>
                <w:kern w:val="2"/>
                <w:highlight w:val="none"/>
              </w:rPr>
            </w:pPr>
            <w:r>
              <w:rPr>
                <w:rFonts w:hint="eastAsia" w:asciiTheme="minorEastAsia" w:hAnsiTheme="minorEastAsia" w:eastAsiaTheme="minorEastAsia" w:cstheme="minorEastAsia"/>
                <w:color w:val="auto"/>
                <w:kern w:val="2"/>
                <w:highlight w:val="none"/>
              </w:rPr>
              <w:t>序号</w:t>
            </w:r>
          </w:p>
        </w:tc>
        <w:tc>
          <w:tcPr>
            <w:tcW w:w="1199" w:type="pct"/>
            <w:vAlign w:val="center"/>
          </w:tcPr>
          <w:p w14:paraId="372FB6AB">
            <w:pPr>
              <w:pStyle w:val="10"/>
              <w:spacing w:line="320" w:lineRule="exact"/>
              <w:jc w:val="center"/>
              <w:rPr>
                <w:rFonts w:hint="eastAsia" w:asciiTheme="minorEastAsia" w:hAnsiTheme="minorEastAsia" w:eastAsiaTheme="minorEastAsia" w:cstheme="minorEastAsia"/>
                <w:color w:val="auto"/>
                <w:kern w:val="2"/>
                <w:highlight w:val="none"/>
              </w:rPr>
            </w:pPr>
            <w:r>
              <w:rPr>
                <w:rFonts w:hint="eastAsia" w:asciiTheme="minorEastAsia" w:hAnsiTheme="minorEastAsia" w:eastAsiaTheme="minorEastAsia" w:cstheme="minorEastAsia"/>
                <w:color w:val="auto"/>
                <w:kern w:val="2"/>
                <w:highlight w:val="none"/>
              </w:rPr>
              <w:t>配置产品名称</w:t>
            </w:r>
          </w:p>
        </w:tc>
        <w:tc>
          <w:tcPr>
            <w:tcW w:w="853" w:type="pct"/>
            <w:vAlign w:val="center"/>
          </w:tcPr>
          <w:p w14:paraId="23A8B667">
            <w:pPr>
              <w:pStyle w:val="10"/>
              <w:spacing w:line="320" w:lineRule="exact"/>
              <w:jc w:val="center"/>
              <w:rPr>
                <w:rFonts w:hint="eastAsia" w:asciiTheme="minorEastAsia" w:hAnsiTheme="minorEastAsia" w:eastAsiaTheme="minorEastAsia" w:cstheme="minorEastAsia"/>
                <w:color w:val="auto"/>
                <w:kern w:val="2"/>
                <w:highlight w:val="none"/>
              </w:rPr>
            </w:pPr>
            <w:r>
              <w:rPr>
                <w:rFonts w:hint="eastAsia" w:asciiTheme="minorEastAsia" w:hAnsiTheme="minorEastAsia" w:eastAsiaTheme="minorEastAsia" w:cstheme="minorEastAsia"/>
                <w:color w:val="auto"/>
                <w:kern w:val="2"/>
                <w:highlight w:val="none"/>
              </w:rPr>
              <w:t>型号和规格</w:t>
            </w:r>
          </w:p>
        </w:tc>
        <w:tc>
          <w:tcPr>
            <w:tcW w:w="441" w:type="pct"/>
            <w:vAlign w:val="center"/>
          </w:tcPr>
          <w:p w14:paraId="62995FC7">
            <w:pPr>
              <w:pStyle w:val="10"/>
              <w:spacing w:line="320" w:lineRule="exact"/>
              <w:jc w:val="center"/>
              <w:rPr>
                <w:rFonts w:hint="eastAsia" w:asciiTheme="minorEastAsia" w:hAnsiTheme="minorEastAsia" w:eastAsiaTheme="minorEastAsia" w:cstheme="minorEastAsia"/>
                <w:color w:val="auto"/>
                <w:kern w:val="2"/>
                <w:highlight w:val="none"/>
              </w:rPr>
            </w:pPr>
            <w:r>
              <w:rPr>
                <w:rFonts w:hint="eastAsia" w:asciiTheme="minorEastAsia" w:hAnsiTheme="minorEastAsia" w:eastAsiaTheme="minorEastAsia" w:cstheme="minorEastAsia"/>
                <w:color w:val="auto"/>
                <w:kern w:val="2"/>
                <w:highlight w:val="none"/>
              </w:rPr>
              <w:t>数量</w:t>
            </w:r>
          </w:p>
        </w:tc>
        <w:tc>
          <w:tcPr>
            <w:tcW w:w="1001" w:type="pct"/>
            <w:vAlign w:val="center"/>
          </w:tcPr>
          <w:p w14:paraId="5AEE4673">
            <w:pPr>
              <w:pStyle w:val="10"/>
              <w:spacing w:line="320" w:lineRule="exact"/>
              <w:jc w:val="center"/>
              <w:rPr>
                <w:rFonts w:hint="eastAsia" w:asciiTheme="minorEastAsia" w:hAnsiTheme="minorEastAsia" w:eastAsiaTheme="minorEastAsia" w:cstheme="minorEastAsia"/>
                <w:color w:val="auto"/>
                <w:kern w:val="2"/>
                <w:highlight w:val="none"/>
              </w:rPr>
            </w:pPr>
            <w:r>
              <w:rPr>
                <w:rFonts w:hint="eastAsia" w:asciiTheme="minorEastAsia" w:hAnsiTheme="minorEastAsia" w:eastAsiaTheme="minorEastAsia" w:cstheme="minorEastAsia"/>
                <w:color w:val="auto"/>
                <w:kern w:val="2"/>
                <w:highlight w:val="none"/>
              </w:rPr>
              <w:t>原产地和制造商名称</w:t>
            </w:r>
          </w:p>
        </w:tc>
        <w:tc>
          <w:tcPr>
            <w:tcW w:w="624" w:type="pct"/>
            <w:vAlign w:val="center"/>
          </w:tcPr>
          <w:p w14:paraId="529A1BAE">
            <w:pPr>
              <w:pStyle w:val="10"/>
              <w:spacing w:line="320" w:lineRule="exact"/>
              <w:jc w:val="center"/>
              <w:rPr>
                <w:rFonts w:hint="eastAsia" w:asciiTheme="minorEastAsia" w:hAnsiTheme="minorEastAsia" w:eastAsiaTheme="minorEastAsia" w:cstheme="minorEastAsia"/>
                <w:color w:val="auto"/>
                <w:kern w:val="2"/>
                <w:highlight w:val="none"/>
              </w:rPr>
            </w:pPr>
            <w:r>
              <w:rPr>
                <w:rFonts w:hint="eastAsia" w:asciiTheme="minorEastAsia" w:hAnsiTheme="minorEastAsia" w:eastAsiaTheme="minorEastAsia" w:cstheme="minorEastAsia"/>
                <w:color w:val="auto"/>
                <w:kern w:val="2"/>
                <w:highlight w:val="none"/>
              </w:rPr>
              <w:t>品 牌</w:t>
            </w:r>
          </w:p>
        </w:tc>
        <w:tc>
          <w:tcPr>
            <w:tcW w:w="537" w:type="pct"/>
            <w:vAlign w:val="center"/>
          </w:tcPr>
          <w:p w14:paraId="7AB94987">
            <w:pPr>
              <w:pStyle w:val="10"/>
              <w:spacing w:line="320" w:lineRule="exact"/>
              <w:jc w:val="center"/>
              <w:rPr>
                <w:rFonts w:hint="eastAsia" w:asciiTheme="minorEastAsia" w:hAnsiTheme="minorEastAsia" w:eastAsiaTheme="minorEastAsia" w:cstheme="minorEastAsia"/>
                <w:color w:val="auto"/>
                <w:kern w:val="2"/>
                <w:highlight w:val="none"/>
              </w:rPr>
            </w:pPr>
            <w:r>
              <w:rPr>
                <w:rFonts w:hint="eastAsia" w:asciiTheme="minorEastAsia" w:hAnsiTheme="minorEastAsia" w:eastAsiaTheme="minorEastAsia" w:cstheme="minorEastAsia"/>
                <w:color w:val="auto"/>
                <w:kern w:val="2"/>
                <w:highlight w:val="none"/>
              </w:rPr>
              <w:t>备注</w:t>
            </w:r>
          </w:p>
        </w:tc>
      </w:tr>
      <w:tr w14:paraId="1F072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341" w:type="pct"/>
            <w:vAlign w:val="center"/>
          </w:tcPr>
          <w:p w14:paraId="3092FCD6">
            <w:pPr>
              <w:pStyle w:val="10"/>
              <w:spacing w:line="320" w:lineRule="exact"/>
              <w:jc w:val="center"/>
              <w:rPr>
                <w:rFonts w:hint="eastAsia" w:asciiTheme="minorEastAsia" w:hAnsiTheme="minorEastAsia" w:eastAsiaTheme="minorEastAsia" w:cstheme="minorEastAsia"/>
                <w:color w:val="auto"/>
                <w:kern w:val="2"/>
                <w:highlight w:val="none"/>
              </w:rPr>
            </w:pPr>
          </w:p>
        </w:tc>
        <w:tc>
          <w:tcPr>
            <w:tcW w:w="1199" w:type="pct"/>
            <w:vAlign w:val="center"/>
          </w:tcPr>
          <w:p w14:paraId="5C80311C">
            <w:pPr>
              <w:pStyle w:val="10"/>
              <w:spacing w:line="320" w:lineRule="exact"/>
              <w:jc w:val="center"/>
              <w:rPr>
                <w:rFonts w:hint="eastAsia" w:asciiTheme="minorEastAsia" w:hAnsiTheme="minorEastAsia" w:eastAsiaTheme="minorEastAsia" w:cstheme="minorEastAsia"/>
                <w:color w:val="auto"/>
                <w:kern w:val="2"/>
                <w:highlight w:val="none"/>
              </w:rPr>
            </w:pPr>
          </w:p>
        </w:tc>
        <w:tc>
          <w:tcPr>
            <w:tcW w:w="853" w:type="pct"/>
            <w:vAlign w:val="center"/>
          </w:tcPr>
          <w:p w14:paraId="41E3BF53">
            <w:pPr>
              <w:pStyle w:val="10"/>
              <w:spacing w:line="320" w:lineRule="exact"/>
              <w:jc w:val="center"/>
              <w:rPr>
                <w:rFonts w:hint="eastAsia" w:asciiTheme="minorEastAsia" w:hAnsiTheme="minorEastAsia" w:eastAsiaTheme="minorEastAsia" w:cstheme="minorEastAsia"/>
                <w:color w:val="auto"/>
                <w:kern w:val="2"/>
                <w:highlight w:val="none"/>
              </w:rPr>
            </w:pPr>
          </w:p>
        </w:tc>
        <w:tc>
          <w:tcPr>
            <w:tcW w:w="441" w:type="pct"/>
            <w:vAlign w:val="center"/>
          </w:tcPr>
          <w:p w14:paraId="6E8CF442">
            <w:pPr>
              <w:pStyle w:val="10"/>
              <w:spacing w:line="320" w:lineRule="exact"/>
              <w:jc w:val="center"/>
              <w:rPr>
                <w:rFonts w:hint="eastAsia" w:asciiTheme="minorEastAsia" w:hAnsiTheme="minorEastAsia" w:eastAsiaTheme="minorEastAsia" w:cstheme="minorEastAsia"/>
                <w:color w:val="auto"/>
                <w:kern w:val="2"/>
                <w:highlight w:val="none"/>
              </w:rPr>
            </w:pPr>
          </w:p>
        </w:tc>
        <w:tc>
          <w:tcPr>
            <w:tcW w:w="1001" w:type="pct"/>
            <w:vAlign w:val="center"/>
          </w:tcPr>
          <w:p w14:paraId="4073740C">
            <w:pPr>
              <w:pStyle w:val="10"/>
              <w:spacing w:line="320" w:lineRule="exact"/>
              <w:jc w:val="center"/>
              <w:rPr>
                <w:rFonts w:hint="eastAsia" w:asciiTheme="minorEastAsia" w:hAnsiTheme="minorEastAsia" w:eastAsiaTheme="minorEastAsia" w:cstheme="minorEastAsia"/>
                <w:color w:val="auto"/>
                <w:kern w:val="2"/>
                <w:highlight w:val="none"/>
              </w:rPr>
            </w:pPr>
          </w:p>
        </w:tc>
        <w:tc>
          <w:tcPr>
            <w:tcW w:w="624" w:type="pct"/>
            <w:vAlign w:val="center"/>
          </w:tcPr>
          <w:p w14:paraId="67DE14E0">
            <w:pPr>
              <w:pStyle w:val="10"/>
              <w:spacing w:line="320" w:lineRule="exact"/>
              <w:jc w:val="center"/>
              <w:rPr>
                <w:rFonts w:hint="eastAsia" w:asciiTheme="minorEastAsia" w:hAnsiTheme="minorEastAsia" w:eastAsiaTheme="minorEastAsia" w:cstheme="minorEastAsia"/>
                <w:color w:val="auto"/>
                <w:kern w:val="2"/>
                <w:highlight w:val="none"/>
              </w:rPr>
            </w:pPr>
          </w:p>
        </w:tc>
        <w:tc>
          <w:tcPr>
            <w:tcW w:w="537" w:type="pct"/>
            <w:vAlign w:val="center"/>
          </w:tcPr>
          <w:p w14:paraId="5BEA09E5">
            <w:pPr>
              <w:pStyle w:val="10"/>
              <w:spacing w:line="320" w:lineRule="exact"/>
              <w:jc w:val="center"/>
              <w:rPr>
                <w:rFonts w:hint="eastAsia" w:asciiTheme="minorEastAsia" w:hAnsiTheme="minorEastAsia" w:eastAsiaTheme="minorEastAsia" w:cstheme="minorEastAsia"/>
                <w:color w:val="auto"/>
                <w:kern w:val="2"/>
                <w:highlight w:val="none"/>
              </w:rPr>
            </w:pPr>
          </w:p>
        </w:tc>
      </w:tr>
      <w:tr w14:paraId="12A38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341" w:type="pct"/>
            <w:vAlign w:val="center"/>
          </w:tcPr>
          <w:p w14:paraId="6A51C999">
            <w:pPr>
              <w:pStyle w:val="10"/>
              <w:spacing w:line="320" w:lineRule="exact"/>
              <w:jc w:val="center"/>
              <w:rPr>
                <w:rFonts w:hint="eastAsia" w:asciiTheme="minorEastAsia" w:hAnsiTheme="minorEastAsia" w:eastAsiaTheme="minorEastAsia" w:cstheme="minorEastAsia"/>
                <w:color w:val="auto"/>
                <w:kern w:val="2"/>
                <w:highlight w:val="none"/>
              </w:rPr>
            </w:pPr>
          </w:p>
        </w:tc>
        <w:tc>
          <w:tcPr>
            <w:tcW w:w="1199" w:type="pct"/>
            <w:vAlign w:val="center"/>
          </w:tcPr>
          <w:p w14:paraId="1838A872">
            <w:pPr>
              <w:pStyle w:val="10"/>
              <w:spacing w:line="320" w:lineRule="exact"/>
              <w:jc w:val="center"/>
              <w:rPr>
                <w:rFonts w:hint="eastAsia" w:asciiTheme="minorEastAsia" w:hAnsiTheme="minorEastAsia" w:eastAsiaTheme="minorEastAsia" w:cstheme="minorEastAsia"/>
                <w:color w:val="auto"/>
                <w:kern w:val="2"/>
                <w:highlight w:val="none"/>
              </w:rPr>
            </w:pPr>
          </w:p>
        </w:tc>
        <w:tc>
          <w:tcPr>
            <w:tcW w:w="853" w:type="pct"/>
            <w:vAlign w:val="center"/>
          </w:tcPr>
          <w:p w14:paraId="77A1693E">
            <w:pPr>
              <w:pStyle w:val="10"/>
              <w:spacing w:line="320" w:lineRule="exact"/>
              <w:jc w:val="center"/>
              <w:rPr>
                <w:rFonts w:hint="eastAsia" w:asciiTheme="minorEastAsia" w:hAnsiTheme="minorEastAsia" w:eastAsiaTheme="minorEastAsia" w:cstheme="minorEastAsia"/>
                <w:color w:val="auto"/>
                <w:kern w:val="2"/>
                <w:highlight w:val="none"/>
              </w:rPr>
            </w:pPr>
          </w:p>
        </w:tc>
        <w:tc>
          <w:tcPr>
            <w:tcW w:w="441" w:type="pct"/>
            <w:vAlign w:val="center"/>
          </w:tcPr>
          <w:p w14:paraId="2BF099CD">
            <w:pPr>
              <w:pStyle w:val="10"/>
              <w:spacing w:line="320" w:lineRule="exact"/>
              <w:jc w:val="center"/>
              <w:rPr>
                <w:rFonts w:hint="eastAsia" w:asciiTheme="minorEastAsia" w:hAnsiTheme="minorEastAsia" w:eastAsiaTheme="minorEastAsia" w:cstheme="minorEastAsia"/>
                <w:color w:val="auto"/>
                <w:kern w:val="2"/>
                <w:highlight w:val="none"/>
              </w:rPr>
            </w:pPr>
          </w:p>
        </w:tc>
        <w:tc>
          <w:tcPr>
            <w:tcW w:w="1001" w:type="pct"/>
            <w:vAlign w:val="center"/>
          </w:tcPr>
          <w:p w14:paraId="6DF7A375">
            <w:pPr>
              <w:pStyle w:val="10"/>
              <w:spacing w:line="320" w:lineRule="exact"/>
              <w:jc w:val="center"/>
              <w:rPr>
                <w:rFonts w:hint="eastAsia" w:asciiTheme="minorEastAsia" w:hAnsiTheme="minorEastAsia" w:eastAsiaTheme="minorEastAsia" w:cstheme="minorEastAsia"/>
                <w:color w:val="auto"/>
                <w:kern w:val="2"/>
                <w:highlight w:val="none"/>
              </w:rPr>
            </w:pPr>
          </w:p>
        </w:tc>
        <w:tc>
          <w:tcPr>
            <w:tcW w:w="624" w:type="pct"/>
            <w:vAlign w:val="center"/>
          </w:tcPr>
          <w:p w14:paraId="4C1EAC65">
            <w:pPr>
              <w:pStyle w:val="10"/>
              <w:spacing w:line="320" w:lineRule="exact"/>
              <w:jc w:val="center"/>
              <w:rPr>
                <w:rFonts w:hint="eastAsia" w:asciiTheme="minorEastAsia" w:hAnsiTheme="minorEastAsia" w:eastAsiaTheme="minorEastAsia" w:cstheme="minorEastAsia"/>
                <w:color w:val="auto"/>
                <w:kern w:val="2"/>
                <w:highlight w:val="none"/>
              </w:rPr>
            </w:pPr>
          </w:p>
        </w:tc>
        <w:tc>
          <w:tcPr>
            <w:tcW w:w="537" w:type="pct"/>
            <w:vAlign w:val="center"/>
          </w:tcPr>
          <w:p w14:paraId="779FA66F">
            <w:pPr>
              <w:pStyle w:val="10"/>
              <w:spacing w:line="320" w:lineRule="exact"/>
              <w:jc w:val="center"/>
              <w:rPr>
                <w:rFonts w:hint="eastAsia" w:asciiTheme="minorEastAsia" w:hAnsiTheme="minorEastAsia" w:eastAsiaTheme="minorEastAsia" w:cstheme="minorEastAsia"/>
                <w:color w:val="auto"/>
                <w:kern w:val="2"/>
                <w:highlight w:val="none"/>
              </w:rPr>
            </w:pPr>
          </w:p>
        </w:tc>
      </w:tr>
    </w:tbl>
    <w:p w14:paraId="066BE0CC">
      <w:pPr>
        <w:spacing w:before="78" w:line="219" w:lineRule="auto"/>
        <w:ind w:left="42"/>
        <w:rPr>
          <w:rFonts w:hint="eastAsia" w:asciiTheme="minorEastAsia" w:hAnsiTheme="minorEastAsia" w:eastAsiaTheme="minorEastAsia" w:cstheme="minorEastAsia"/>
          <w:color w:val="auto"/>
          <w:sz w:val="24"/>
          <w:highlight w:val="none"/>
        </w:rPr>
      </w:pPr>
    </w:p>
    <w:p w14:paraId="2F055B91">
      <w:pPr>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附件</w:t>
      </w:r>
      <w:r>
        <w:rPr>
          <w:rFonts w:hint="eastAsia" w:asciiTheme="minorEastAsia" w:hAnsiTheme="minorEastAsia" w:eastAsiaTheme="minorEastAsia" w:cstheme="minorEastAsia"/>
          <w:color w:val="auto"/>
          <w:sz w:val="24"/>
          <w:highlight w:val="none"/>
          <w:lang w:val="en-US" w:eastAsia="zh-CN"/>
        </w:rPr>
        <w:t>2</w:t>
      </w:r>
      <w:r>
        <w:rPr>
          <w:rFonts w:hint="eastAsia" w:asciiTheme="minorEastAsia" w:hAnsiTheme="minorEastAsia" w:eastAsiaTheme="minorEastAsia" w:cstheme="minorEastAsia"/>
          <w:color w:val="auto"/>
          <w:sz w:val="24"/>
          <w:highlight w:val="none"/>
        </w:rPr>
        <w:t>：</w:t>
      </w:r>
    </w:p>
    <w:p w14:paraId="09A32BAC">
      <w:pPr>
        <w:spacing w:before="98" w:line="218" w:lineRule="auto"/>
        <w:ind w:left="44"/>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24"/>
          <w:highlight w:val="none"/>
        </w:rPr>
        <w:t xml:space="preserve">                    </w:t>
      </w:r>
      <w:r>
        <w:rPr>
          <w:rFonts w:hint="eastAsia" w:asciiTheme="minorEastAsia" w:hAnsiTheme="minorEastAsia" w:eastAsiaTheme="minorEastAsia" w:cstheme="minorEastAsia"/>
          <w:color w:val="auto"/>
          <w:sz w:val="30"/>
          <w:szCs w:val="30"/>
          <w:highlight w:val="none"/>
          <w14:textOutline w14:w="5448" w14:cap="sq" w14:cmpd="sng" w14:algn="ctr">
            <w14:solidFill>
              <w14:srgbClr w14:val="000000"/>
            </w14:solidFill>
            <w14:prstDash w14:val="solid"/>
            <w14:bevel/>
          </w14:textOutline>
        </w:rPr>
        <w:t>备品备件报价表</w:t>
      </w:r>
    </w:p>
    <w:p w14:paraId="1547DDA6">
      <w:pPr>
        <w:spacing w:before="34"/>
        <w:rPr>
          <w:rFonts w:hint="eastAsia" w:asciiTheme="minorEastAsia" w:hAnsiTheme="minorEastAsia" w:eastAsiaTheme="minorEastAsia" w:cstheme="minorEastAsia"/>
          <w:color w:val="auto"/>
          <w:highlight w:val="none"/>
        </w:rPr>
      </w:pPr>
    </w:p>
    <w:p w14:paraId="35223FB5">
      <w:pPr>
        <w:spacing w:before="34"/>
        <w:rPr>
          <w:rFonts w:hint="eastAsia" w:asciiTheme="minorEastAsia" w:hAnsiTheme="minorEastAsia" w:eastAsiaTheme="minorEastAsia" w:cstheme="minorEastAsia"/>
          <w:color w:val="auto"/>
          <w:highlight w:val="none"/>
        </w:rPr>
      </w:pPr>
    </w:p>
    <w:tbl>
      <w:tblPr>
        <w:tblStyle w:val="12"/>
        <w:tblW w:w="4997"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563"/>
        <w:gridCol w:w="1563"/>
        <w:gridCol w:w="1681"/>
        <w:gridCol w:w="855"/>
        <w:gridCol w:w="640"/>
        <w:gridCol w:w="1004"/>
        <w:gridCol w:w="1001"/>
      </w:tblGrid>
      <w:tr w14:paraId="0E08EB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40" w:type="pct"/>
            <w:vAlign w:val="center"/>
          </w:tcPr>
          <w:p w14:paraId="3C03C441">
            <w:pPr>
              <w:pStyle w:val="11"/>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序号</w:t>
            </w:r>
          </w:p>
        </w:tc>
        <w:tc>
          <w:tcPr>
            <w:tcW w:w="940" w:type="pct"/>
            <w:vAlign w:val="center"/>
          </w:tcPr>
          <w:p w14:paraId="28E72B3D">
            <w:pPr>
              <w:pStyle w:val="11"/>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配件名称</w:t>
            </w:r>
          </w:p>
        </w:tc>
        <w:tc>
          <w:tcPr>
            <w:tcW w:w="1011" w:type="pct"/>
            <w:vAlign w:val="center"/>
          </w:tcPr>
          <w:p w14:paraId="5CE12C64">
            <w:pPr>
              <w:pStyle w:val="11"/>
              <w:keepNext w:val="0"/>
              <w:keepLines w:val="0"/>
              <w:pageBreakBefore w:val="0"/>
              <w:widowControl w:val="0"/>
              <w:kinsoku/>
              <w:wordWrap/>
              <w:overflowPunct/>
              <w:topLinePunct w:val="0"/>
              <w:autoSpaceDE/>
              <w:autoSpaceDN/>
              <w:bidi w:val="0"/>
              <w:adjustRightInd/>
              <w:snapToGrid/>
              <w:spacing w:line="221" w:lineRule="auto"/>
              <w:ind w:left="0"/>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型号</w:t>
            </w:r>
          </w:p>
        </w:tc>
        <w:tc>
          <w:tcPr>
            <w:tcW w:w="514" w:type="pct"/>
            <w:vAlign w:val="center"/>
          </w:tcPr>
          <w:p w14:paraId="3063EDD1">
            <w:pPr>
              <w:pStyle w:val="11"/>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数量</w:t>
            </w:r>
          </w:p>
        </w:tc>
        <w:tc>
          <w:tcPr>
            <w:tcW w:w="385" w:type="pct"/>
            <w:vAlign w:val="center"/>
          </w:tcPr>
          <w:p w14:paraId="55C32D38">
            <w:pPr>
              <w:pStyle w:val="11"/>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单位</w:t>
            </w:r>
          </w:p>
        </w:tc>
        <w:tc>
          <w:tcPr>
            <w:tcW w:w="604" w:type="pct"/>
            <w:vAlign w:val="center"/>
          </w:tcPr>
          <w:p w14:paraId="40B478AF">
            <w:pPr>
              <w:pStyle w:val="11"/>
              <w:keepNext w:val="0"/>
              <w:keepLines w:val="0"/>
              <w:pageBreakBefore w:val="0"/>
              <w:widowControl w:val="0"/>
              <w:kinsoku/>
              <w:wordWrap/>
              <w:overflowPunct/>
              <w:topLinePunct w:val="0"/>
              <w:autoSpaceDE/>
              <w:autoSpaceDN/>
              <w:bidi w:val="0"/>
              <w:adjustRightInd/>
              <w:snapToGrid/>
              <w:spacing w:line="218" w:lineRule="auto"/>
              <w:ind w:left="0"/>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单价（元）</w:t>
            </w:r>
          </w:p>
        </w:tc>
        <w:tc>
          <w:tcPr>
            <w:tcW w:w="602" w:type="pct"/>
            <w:vAlign w:val="center"/>
          </w:tcPr>
          <w:p w14:paraId="47F6E8C1">
            <w:pPr>
              <w:pStyle w:val="11"/>
              <w:keepNext w:val="0"/>
              <w:keepLines w:val="0"/>
              <w:pageBreakBefore w:val="0"/>
              <w:widowControl w:val="0"/>
              <w:kinsoku/>
              <w:wordWrap/>
              <w:overflowPunct/>
              <w:topLinePunct w:val="0"/>
              <w:autoSpaceDE/>
              <w:autoSpaceDN/>
              <w:bidi w:val="0"/>
              <w:adjustRightInd/>
              <w:snapToGrid/>
              <w:spacing w:line="221" w:lineRule="auto"/>
              <w:ind w:left="0"/>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备注</w:t>
            </w:r>
          </w:p>
        </w:tc>
      </w:tr>
      <w:tr w14:paraId="54FB7E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40" w:type="pct"/>
            <w:vAlign w:val="top"/>
          </w:tcPr>
          <w:p w14:paraId="54B1101F">
            <w:pPr>
              <w:pStyle w:val="11"/>
              <w:spacing w:before="135" w:line="219" w:lineRule="auto"/>
              <w:ind w:left="496"/>
              <w:rPr>
                <w:rFonts w:hint="eastAsia" w:asciiTheme="minorEastAsia" w:hAnsiTheme="minorEastAsia" w:eastAsiaTheme="minorEastAsia" w:cstheme="minorEastAsia"/>
                <w:color w:val="auto"/>
                <w:sz w:val="24"/>
                <w:szCs w:val="24"/>
                <w:highlight w:val="none"/>
              </w:rPr>
            </w:pPr>
          </w:p>
        </w:tc>
        <w:tc>
          <w:tcPr>
            <w:tcW w:w="940" w:type="pct"/>
            <w:vAlign w:val="top"/>
          </w:tcPr>
          <w:p w14:paraId="1D9A9E8F">
            <w:pPr>
              <w:pStyle w:val="11"/>
              <w:spacing w:before="135" w:line="219" w:lineRule="auto"/>
              <w:ind w:left="496"/>
              <w:rPr>
                <w:rFonts w:hint="eastAsia" w:asciiTheme="minorEastAsia" w:hAnsiTheme="minorEastAsia" w:eastAsiaTheme="minorEastAsia" w:cstheme="minorEastAsia"/>
                <w:color w:val="auto"/>
                <w:sz w:val="24"/>
                <w:szCs w:val="24"/>
                <w:highlight w:val="none"/>
              </w:rPr>
            </w:pPr>
          </w:p>
        </w:tc>
        <w:tc>
          <w:tcPr>
            <w:tcW w:w="1011" w:type="pct"/>
            <w:vAlign w:val="top"/>
          </w:tcPr>
          <w:p w14:paraId="0214DF86">
            <w:pPr>
              <w:pStyle w:val="11"/>
              <w:spacing w:before="134" w:line="221" w:lineRule="auto"/>
              <w:ind w:left="825"/>
              <w:rPr>
                <w:rFonts w:hint="eastAsia" w:asciiTheme="minorEastAsia" w:hAnsiTheme="minorEastAsia" w:eastAsiaTheme="minorEastAsia" w:cstheme="minorEastAsia"/>
                <w:color w:val="auto"/>
                <w:sz w:val="24"/>
                <w:szCs w:val="24"/>
                <w:highlight w:val="none"/>
              </w:rPr>
            </w:pPr>
          </w:p>
        </w:tc>
        <w:tc>
          <w:tcPr>
            <w:tcW w:w="514" w:type="pct"/>
            <w:vAlign w:val="top"/>
          </w:tcPr>
          <w:p w14:paraId="54CB279E">
            <w:pPr>
              <w:pStyle w:val="11"/>
              <w:spacing w:before="135" w:line="219" w:lineRule="auto"/>
              <w:ind w:left="299"/>
              <w:rPr>
                <w:rFonts w:hint="eastAsia" w:asciiTheme="minorEastAsia" w:hAnsiTheme="minorEastAsia" w:eastAsiaTheme="minorEastAsia" w:cstheme="minorEastAsia"/>
                <w:color w:val="auto"/>
                <w:sz w:val="24"/>
                <w:szCs w:val="24"/>
                <w:highlight w:val="none"/>
              </w:rPr>
            </w:pPr>
          </w:p>
        </w:tc>
        <w:tc>
          <w:tcPr>
            <w:tcW w:w="385" w:type="pct"/>
            <w:vAlign w:val="top"/>
          </w:tcPr>
          <w:p w14:paraId="41619DD3">
            <w:pPr>
              <w:pStyle w:val="11"/>
              <w:spacing w:before="135" w:line="220" w:lineRule="auto"/>
              <w:ind w:left="165"/>
              <w:rPr>
                <w:rFonts w:hint="eastAsia" w:asciiTheme="minorEastAsia" w:hAnsiTheme="minorEastAsia" w:eastAsiaTheme="minorEastAsia" w:cstheme="minorEastAsia"/>
                <w:color w:val="auto"/>
                <w:sz w:val="24"/>
                <w:szCs w:val="24"/>
                <w:highlight w:val="none"/>
              </w:rPr>
            </w:pPr>
          </w:p>
        </w:tc>
        <w:tc>
          <w:tcPr>
            <w:tcW w:w="604" w:type="pct"/>
            <w:vAlign w:val="top"/>
          </w:tcPr>
          <w:p w14:paraId="0C132A42">
            <w:pPr>
              <w:pStyle w:val="11"/>
              <w:spacing w:before="134" w:line="218" w:lineRule="auto"/>
              <w:ind w:left="24"/>
              <w:rPr>
                <w:rFonts w:hint="eastAsia" w:asciiTheme="minorEastAsia" w:hAnsiTheme="minorEastAsia" w:eastAsiaTheme="minorEastAsia" w:cstheme="minorEastAsia"/>
                <w:color w:val="auto"/>
                <w:sz w:val="24"/>
                <w:szCs w:val="24"/>
                <w:highlight w:val="none"/>
              </w:rPr>
            </w:pPr>
          </w:p>
        </w:tc>
        <w:tc>
          <w:tcPr>
            <w:tcW w:w="602" w:type="pct"/>
            <w:vAlign w:val="top"/>
          </w:tcPr>
          <w:p w14:paraId="01CEDB91">
            <w:pPr>
              <w:pStyle w:val="11"/>
              <w:spacing w:before="134" w:line="221" w:lineRule="auto"/>
              <w:ind w:left="392"/>
              <w:rPr>
                <w:rFonts w:hint="eastAsia" w:asciiTheme="minorEastAsia" w:hAnsiTheme="minorEastAsia" w:eastAsiaTheme="minorEastAsia" w:cstheme="minorEastAsia"/>
                <w:color w:val="auto"/>
                <w:sz w:val="24"/>
                <w:szCs w:val="24"/>
                <w:highlight w:val="none"/>
              </w:rPr>
            </w:pPr>
          </w:p>
        </w:tc>
      </w:tr>
    </w:tbl>
    <w:p w14:paraId="4FE62962">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016E88"/>
    <w:rsid w:val="1A11579D"/>
    <w:rsid w:val="69016E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link w:val="7"/>
    <w:qFormat/>
    <w:uiPriority w:val="0"/>
    <w:pPr>
      <w:keepNext/>
      <w:jc w:val="center"/>
      <w:outlineLvl w:val="0"/>
    </w:pPr>
    <w:rPr>
      <w:rFonts w:ascii="仿宋_GB2312" w:hAnsi="仿宋_GB2312" w:eastAsia="仿宋_GB2312"/>
      <w:b/>
      <w:kern w:val="2"/>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4">
    <w:name w:val="Block Text"/>
    <w:basedOn w:val="1"/>
    <w:qFormat/>
    <w:uiPriority w:val="0"/>
    <w:pPr>
      <w:widowControl/>
      <w:ind w:left="720" w:right="-48" w:hanging="720"/>
    </w:pPr>
    <w:rPr>
      <w:kern w:val="0"/>
      <w:sz w:val="20"/>
      <w:szCs w:val="20"/>
    </w:rPr>
  </w:style>
  <w:style w:type="character" w:customStyle="1" w:styleId="7">
    <w:name w:val="标题 1 Char"/>
    <w:link w:val="3"/>
    <w:qFormat/>
    <w:uiPriority w:val="0"/>
    <w:rPr>
      <w:rFonts w:ascii="仿宋_GB2312" w:hAnsi="仿宋_GB2312" w:eastAsia="仿宋_GB2312"/>
      <w:b/>
      <w:kern w:val="2"/>
      <w:sz w:val="32"/>
    </w:rPr>
  </w:style>
  <w:style w:type="character" w:customStyle="1" w:styleId="8">
    <w:name w:val="NormalCharacter"/>
    <w:semiHidden/>
    <w:qFormat/>
    <w:uiPriority w:val="0"/>
    <w:rPr>
      <w:rFonts w:ascii="Times New Roman" w:hAnsi="Times New Roman" w:eastAsia="宋体" w:cs="Times New Roman"/>
      <w:kern w:val="2"/>
      <w:sz w:val="21"/>
      <w:szCs w:val="24"/>
      <w:lang w:val="en-US" w:eastAsia="zh-CN" w:bidi="ar-SA"/>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1">
    <w:name w:val="Table Text"/>
    <w:basedOn w:val="1"/>
    <w:semiHidden/>
    <w:qFormat/>
    <w:uiPriority w:val="0"/>
    <w:rPr>
      <w:rFonts w:ascii="宋体" w:hAnsi="宋体" w:eastAsia="宋体" w:cs="宋体"/>
      <w:sz w:val="19"/>
      <w:szCs w:val="19"/>
      <w:lang w:eastAsia="en-US"/>
    </w:r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2025-02-21T05:43:00Z</dcterms:created>
  <dc:creator>墨瞳</dc:creator>
  <cp:lastModifiedBy>墨瞳</cp:lastModifiedBy>
  <dcterms:modified xsi:type="dcterms:W3CDTF">2025-02-21T05:43:51Z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393B35E1A8CE4667A07996F9885529AC_11</vt:lpwstr>
  </property>
  <property fmtid="{D5CDD505-2E9C-101B-9397-08002B2CF9AE}" pid="4" name="KSOTemplateDocerSaveRecord">
    <vt:lpwstr>eyJoZGlkIjoiM2RhNGUzMWE0ZGY4ZTM5NTU5YjA1OGY3MzU5Y2Q1YjQiLCJ1c2VySWQiOiIyMjc2NzU3NzIifQ==</vt:lpwstr>
  </property>
</Properties>
</file>