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F7829">
      <w:pPr>
        <w:spacing w:before="936" w:after="5616"/>
        <w:jc w:val="center"/>
        <w:rPr>
          <w:rFonts w:ascii="Calibri" w:hAnsi="Calibri" w:eastAsia="Calibri" w:cs="Calibri"/>
          <w:color w:val="auto"/>
          <w:sz w:val="52"/>
          <w:highlight w:val="none"/>
        </w:rPr>
      </w:pPr>
      <w:r>
        <w:rPr>
          <w:rFonts w:ascii="宋体" w:hAnsi="宋体" w:eastAsia="宋体" w:cs="宋体"/>
          <w:b/>
          <w:color w:val="auto"/>
          <w:sz w:val="52"/>
          <w:highlight w:val="none"/>
        </w:rPr>
        <w:t>西</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安</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理</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工</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大</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学</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采</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购</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合</w:t>
      </w:r>
      <w:r>
        <w:rPr>
          <w:rFonts w:ascii="Calibri" w:hAnsi="Calibri" w:eastAsia="Calibri" w:cs="Calibri"/>
          <w:b/>
          <w:color w:val="auto"/>
          <w:sz w:val="52"/>
          <w:highlight w:val="none"/>
        </w:rPr>
        <w:t xml:space="preserve"> </w:t>
      </w:r>
      <w:r>
        <w:rPr>
          <w:rFonts w:ascii="宋体" w:hAnsi="宋体" w:eastAsia="宋体" w:cs="宋体"/>
          <w:b/>
          <w:color w:val="auto"/>
          <w:sz w:val="52"/>
          <w:highlight w:val="none"/>
        </w:rPr>
        <w:t>同</w:t>
      </w:r>
    </w:p>
    <w:tbl>
      <w:tblPr>
        <w:tblStyle w:val="3"/>
        <w:tblW w:w="0" w:type="auto"/>
        <w:jc w:val="center"/>
        <w:tblLayout w:type="autofit"/>
        <w:tblCellMar>
          <w:top w:w="0" w:type="dxa"/>
          <w:left w:w="10" w:type="dxa"/>
          <w:bottom w:w="0" w:type="dxa"/>
          <w:right w:w="10" w:type="dxa"/>
        </w:tblCellMar>
      </w:tblPr>
      <w:tblGrid>
        <w:gridCol w:w="6204"/>
      </w:tblGrid>
      <w:tr w14:paraId="50C0AD34">
        <w:tblPrEx>
          <w:tblCellMar>
            <w:top w:w="0" w:type="dxa"/>
            <w:left w:w="10" w:type="dxa"/>
            <w:bottom w:w="0" w:type="dxa"/>
            <w:right w:w="10" w:type="dxa"/>
          </w:tblCellMar>
        </w:tblPrEx>
        <w:trPr>
          <w:trHeight w:val="1" w:hRule="atLeast"/>
          <w:jc w:val="center"/>
        </w:trPr>
        <w:tc>
          <w:tcPr>
            <w:tcW w:w="6204"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14:paraId="50B14C8C">
            <w:pPr>
              <w:rPr>
                <w:rFonts w:ascii="仿宋_GB2312" w:hAnsi="仿宋_GB2312" w:eastAsia="仿宋_GB2312" w:cs="仿宋_GB2312"/>
                <w:b/>
                <w:color w:val="auto"/>
                <w:sz w:val="32"/>
                <w:highlight w:val="none"/>
              </w:rPr>
            </w:pPr>
            <w:r>
              <w:rPr>
                <w:rFonts w:ascii="宋体" w:hAnsi="宋体" w:eastAsia="宋体" w:cs="宋体"/>
                <w:b/>
                <w:color w:val="auto"/>
                <w:sz w:val="32"/>
                <w:highlight w:val="none"/>
              </w:rPr>
              <w:t>合同名称：</w:t>
            </w:r>
            <w:r>
              <w:rPr>
                <w:rFonts w:ascii="仿宋_GB2312" w:hAnsi="仿宋_GB2312" w:eastAsia="仿宋_GB2312" w:cs="仿宋_GB2312"/>
                <w:b/>
                <w:color w:val="auto"/>
                <w:sz w:val="32"/>
                <w:highlight w:val="none"/>
              </w:rPr>
              <w:t>XXXXXXXXXXXXX</w:t>
            </w:r>
            <w:r>
              <w:rPr>
                <w:rFonts w:ascii="宋体" w:hAnsi="宋体" w:eastAsia="宋体" w:cs="宋体"/>
                <w:b/>
                <w:color w:val="auto"/>
                <w:sz w:val="32"/>
                <w:highlight w:val="none"/>
              </w:rPr>
              <w:t>合同</w:t>
            </w:r>
          </w:p>
          <w:p w14:paraId="1CB3CFFC">
            <w:pPr>
              <w:rPr>
                <w:color w:val="auto"/>
                <w:highlight w:val="none"/>
              </w:rPr>
            </w:pPr>
            <w:r>
              <w:rPr>
                <w:rFonts w:ascii="宋体" w:hAnsi="宋体" w:eastAsia="宋体" w:cs="宋体"/>
                <w:b/>
                <w:color w:val="auto"/>
                <w:sz w:val="32"/>
                <w:highlight w:val="none"/>
              </w:rPr>
              <w:t>合同编号：</w:t>
            </w:r>
            <w:r>
              <w:rPr>
                <w:rFonts w:ascii="宋体" w:hAnsi="宋体" w:eastAsia="宋体" w:cs="宋体"/>
                <w:b/>
                <w:i/>
                <w:color w:val="auto"/>
                <w:sz w:val="32"/>
                <w:highlight w:val="none"/>
              </w:rPr>
              <w:t>申请人采购系统生成的合同编号</w:t>
            </w:r>
            <w:r>
              <w:rPr>
                <w:rFonts w:ascii="仿宋_GB2312" w:hAnsi="仿宋_GB2312" w:eastAsia="仿宋_GB2312" w:cs="仿宋_GB2312"/>
                <w:b/>
                <w:color w:val="auto"/>
                <w:sz w:val="32"/>
                <w:highlight w:val="none"/>
              </w:rPr>
              <w:t xml:space="preserve"> </w:t>
            </w:r>
          </w:p>
        </w:tc>
      </w:tr>
    </w:tbl>
    <w:p w14:paraId="570C6BB6">
      <w:pPr>
        <w:rPr>
          <w:rFonts w:ascii="仿宋_GB2312" w:hAnsi="仿宋_GB2312" w:eastAsia="仿宋_GB2312" w:cs="仿宋_GB2312"/>
          <w:b/>
          <w:color w:val="auto"/>
          <w:sz w:val="24"/>
          <w:highlight w:val="none"/>
        </w:rPr>
      </w:pPr>
    </w:p>
    <w:tbl>
      <w:tblPr>
        <w:tblStyle w:val="3"/>
        <w:tblW w:w="0" w:type="auto"/>
        <w:jc w:val="center"/>
        <w:tblLayout w:type="autofit"/>
        <w:tblCellMar>
          <w:top w:w="0" w:type="dxa"/>
          <w:left w:w="10" w:type="dxa"/>
          <w:bottom w:w="0" w:type="dxa"/>
          <w:right w:w="10" w:type="dxa"/>
        </w:tblCellMar>
      </w:tblPr>
      <w:tblGrid>
        <w:gridCol w:w="4253"/>
        <w:gridCol w:w="4269"/>
      </w:tblGrid>
      <w:tr w14:paraId="2BEC928E">
        <w:tblPrEx>
          <w:tblCellMar>
            <w:top w:w="0" w:type="dxa"/>
            <w:left w:w="10" w:type="dxa"/>
            <w:bottom w:w="0" w:type="dxa"/>
            <w:right w:w="10" w:type="dxa"/>
          </w:tblCellMar>
        </w:tblPrEx>
        <w:trPr>
          <w:trHeight w:val="310"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63CE7D03">
            <w:pPr>
              <w:rPr>
                <w:rFonts w:ascii="宋体" w:hAnsi="宋体" w:eastAsia="宋体" w:cs="宋体"/>
                <w:color w:val="auto"/>
                <w:highlight w:val="none"/>
              </w:rPr>
            </w:pPr>
            <w:r>
              <w:rPr>
                <w:rFonts w:hint="eastAsia" w:ascii="宋体" w:hAnsi="宋体" w:eastAsia="宋体" w:cs="宋体"/>
                <w:color w:val="auto"/>
                <w:sz w:val="24"/>
                <w:highlight w:val="none"/>
                <w:lang w:eastAsia="zh-CN"/>
              </w:rPr>
              <w:t>委托人</w:t>
            </w:r>
            <w:r>
              <w:rPr>
                <w:rFonts w:ascii="宋体" w:hAnsi="宋体" w:eastAsia="宋体" w:cs="宋体"/>
                <w:color w:val="auto"/>
                <w:sz w:val="24"/>
                <w:highlight w:val="none"/>
              </w:rPr>
              <w:t>：西安理工大学</w:t>
            </w:r>
            <w:r>
              <w:rPr>
                <w:rFonts w:hint="eastAsia" w:ascii="宋体" w:hAnsi="宋体" w:eastAsia="宋体" w:cs="宋体"/>
                <w:color w:val="auto"/>
                <w:sz w:val="24"/>
                <w:highlight w:val="none"/>
                <w:lang w:eastAsia="zh-CN"/>
              </w:rPr>
              <w:t>（甲方）</w:t>
            </w:r>
            <w:r>
              <w:rPr>
                <w:rFonts w:ascii="宋体" w:hAnsi="宋体" w:eastAsia="宋体" w:cs="宋体"/>
                <w:color w:val="auto"/>
                <w:sz w:val="24"/>
                <w:highlight w:val="none"/>
              </w:rPr>
              <w:t xml:space="preserve">        </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4BDA0170">
            <w:pPr>
              <w:jc w:val="left"/>
              <w:rPr>
                <w:rFonts w:hint="eastAsia" w:ascii="宋体" w:hAnsi="宋体" w:eastAsia="宋体" w:cs="宋体"/>
                <w:color w:val="auto"/>
                <w:highlight w:val="none"/>
                <w:lang w:eastAsia="zh-CN"/>
              </w:rPr>
            </w:pPr>
            <w:r>
              <w:rPr>
                <w:rFonts w:hint="eastAsia" w:ascii="宋体" w:hAnsi="宋体" w:eastAsia="宋体" w:cs="宋体"/>
                <w:color w:val="auto"/>
                <w:sz w:val="24"/>
                <w:highlight w:val="none"/>
                <w:lang w:eastAsia="zh-CN"/>
              </w:rPr>
              <w:t>受托人</w:t>
            </w:r>
            <w:r>
              <w:rPr>
                <w:rFonts w:ascii="宋体" w:hAnsi="宋体" w:eastAsia="宋体" w:cs="宋体"/>
                <w:color w:val="auto"/>
                <w:sz w:val="24"/>
                <w:highlight w:val="none"/>
              </w:rPr>
              <w:t xml:space="preserve">： </w:t>
            </w:r>
            <w:r>
              <w:rPr>
                <w:rFonts w:hint="eastAsia" w:ascii="宋体" w:hAnsi="宋体" w:cs="宋体"/>
                <w:i/>
                <w:color w:val="auto"/>
                <w:sz w:val="24"/>
                <w:highlight w:val="none"/>
                <w:lang w:eastAsia="zh-CN"/>
              </w:rPr>
              <w:t>服务商</w:t>
            </w:r>
            <w:r>
              <w:rPr>
                <w:rFonts w:ascii="宋体" w:hAnsi="宋体" w:eastAsia="宋体" w:cs="宋体"/>
                <w:i/>
                <w:color w:val="auto"/>
                <w:sz w:val="24"/>
                <w:highlight w:val="none"/>
              </w:rPr>
              <w:t>企业名称</w:t>
            </w:r>
            <w:r>
              <w:rPr>
                <w:rFonts w:hint="eastAsia" w:ascii="宋体" w:hAnsi="宋体" w:eastAsia="宋体" w:cs="宋体"/>
                <w:color w:val="auto"/>
                <w:sz w:val="24"/>
                <w:highlight w:val="none"/>
                <w:lang w:eastAsia="zh-CN"/>
              </w:rPr>
              <w:t>（乙方）</w:t>
            </w:r>
          </w:p>
        </w:tc>
      </w:tr>
      <w:tr w14:paraId="7D95DA2E">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4953CE3C">
            <w:pPr>
              <w:rPr>
                <w:rFonts w:ascii="宋体" w:hAnsi="宋体" w:eastAsia="宋体" w:cs="宋体"/>
                <w:color w:val="auto"/>
                <w:highlight w:val="none"/>
              </w:rPr>
            </w:pPr>
            <w:r>
              <w:rPr>
                <w:rFonts w:ascii="宋体" w:hAnsi="宋体" w:eastAsia="宋体" w:cs="宋体"/>
                <w:color w:val="auto"/>
                <w:sz w:val="24"/>
                <w:highlight w:val="none"/>
              </w:rPr>
              <w:t>信用代码：1261000043523042XN</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1B01827F">
            <w:pPr>
              <w:jc w:val="left"/>
              <w:rPr>
                <w:rFonts w:ascii="宋体" w:hAnsi="宋体" w:eastAsia="宋体" w:cs="宋体"/>
                <w:color w:val="auto"/>
                <w:highlight w:val="none"/>
              </w:rPr>
            </w:pPr>
            <w:r>
              <w:rPr>
                <w:rFonts w:ascii="宋体" w:hAnsi="宋体" w:eastAsia="宋体" w:cs="宋体"/>
                <w:color w:val="auto"/>
                <w:sz w:val="24"/>
                <w:highlight w:val="none"/>
              </w:rPr>
              <w:t>信用代码：</w:t>
            </w:r>
            <w:r>
              <w:rPr>
                <w:rFonts w:ascii="宋体" w:hAnsi="宋体" w:eastAsia="宋体" w:cs="宋体"/>
                <w:i/>
                <w:color w:val="auto"/>
                <w:sz w:val="24"/>
                <w:highlight w:val="none"/>
              </w:rPr>
              <w:t>三证</w:t>
            </w:r>
            <w:r>
              <w:rPr>
                <w:rFonts w:hint="eastAsia" w:ascii="宋体" w:hAnsi="宋体" w:cs="宋体"/>
                <w:i/>
                <w:color w:val="auto"/>
                <w:sz w:val="24"/>
                <w:highlight w:val="none"/>
                <w:lang w:eastAsia="zh-CN"/>
              </w:rPr>
              <w:t>或五证</w:t>
            </w:r>
            <w:r>
              <w:rPr>
                <w:rFonts w:ascii="宋体" w:hAnsi="宋体" w:eastAsia="宋体" w:cs="宋体"/>
                <w:i/>
                <w:color w:val="auto"/>
                <w:sz w:val="24"/>
                <w:highlight w:val="none"/>
              </w:rPr>
              <w:t>合一信用代码</w:t>
            </w:r>
          </w:p>
        </w:tc>
      </w:tr>
      <w:tr w14:paraId="404CB2AB">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18B27CF1">
            <w:pPr>
              <w:rPr>
                <w:rFonts w:ascii="宋体" w:hAnsi="宋体" w:eastAsia="宋体" w:cs="宋体"/>
                <w:color w:val="auto"/>
                <w:highlight w:val="none"/>
              </w:rPr>
            </w:pPr>
            <w:r>
              <w:rPr>
                <w:rFonts w:ascii="宋体" w:hAnsi="宋体" w:eastAsia="宋体" w:cs="宋体"/>
                <w:color w:val="auto"/>
                <w:sz w:val="24"/>
                <w:highlight w:val="none"/>
              </w:rPr>
              <w:t>地址：西安市金花南路5号</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25E4C706">
            <w:pPr>
              <w:jc w:val="left"/>
              <w:rPr>
                <w:rFonts w:ascii="宋体" w:hAnsi="宋体" w:eastAsia="宋体" w:cs="宋体"/>
                <w:i/>
                <w:color w:val="auto"/>
                <w:sz w:val="24"/>
                <w:highlight w:val="none"/>
              </w:rPr>
            </w:pPr>
            <w:r>
              <w:rPr>
                <w:rFonts w:ascii="宋体" w:hAnsi="宋体" w:eastAsia="宋体" w:cs="宋体"/>
                <w:color w:val="auto"/>
                <w:sz w:val="24"/>
                <w:highlight w:val="none"/>
              </w:rPr>
              <w:t xml:space="preserve">地址： </w:t>
            </w:r>
            <w:r>
              <w:rPr>
                <w:rFonts w:ascii="宋体" w:hAnsi="宋体" w:eastAsia="宋体" w:cs="宋体"/>
                <w:i/>
                <w:color w:val="auto"/>
                <w:sz w:val="24"/>
                <w:highlight w:val="none"/>
              </w:rPr>
              <w:t>xxxxxxxxxxxxxxxxxxxxx</w:t>
            </w:r>
          </w:p>
          <w:p w14:paraId="12376681">
            <w:pPr>
              <w:jc w:val="right"/>
              <w:rPr>
                <w:rFonts w:ascii="宋体" w:hAnsi="宋体" w:eastAsia="宋体" w:cs="宋体"/>
                <w:color w:val="auto"/>
                <w:highlight w:val="none"/>
              </w:rPr>
            </w:pPr>
            <w:r>
              <w:rPr>
                <w:rFonts w:ascii="宋体" w:hAnsi="宋体" w:eastAsia="宋体" w:cs="宋体"/>
                <w:i/>
                <w:color w:val="auto"/>
                <w:sz w:val="24"/>
                <w:highlight w:val="none"/>
              </w:rPr>
              <w:t>xxxxxxxxxxxx</w:t>
            </w:r>
          </w:p>
        </w:tc>
      </w:tr>
      <w:tr w14:paraId="0F8F2930">
        <w:tblPrEx>
          <w:tblCellMar>
            <w:top w:w="0" w:type="dxa"/>
            <w:left w:w="10" w:type="dxa"/>
            <w:bottom w:w="0" w:type="dxa"/>
            <w:right w:w="10" w:type="dxa"/>
          </w:tblCellMar>
        </w:tblPrEx>
        <w:trPr>
          <w:trHeight w:val="278"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40A65191">
            <w:pPr>
              <w:rPr>
                <w:rFonts w:ascii="宋体" w:hAnsi="宋体" w:eastAsia="宋体" w:cs="宋体"/>
                <w:color w:val="auto"/>
                <w:highlight w:val="none"/>
              </w:rPr>
            </w:pPr>
            <w:r>
              <w:rPr>
                <w:rFonts w:ascii="宋体" w:hAnsi="宋体" w:eastAsia="宋体" w:cs="宋体"/>
                <w:color w:val="auto"/>
                <w:sz w:val="24"/>
                <w:highlight w:val="none"/>
              </w:rPr>
              <w:t>采购合同章：</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7192045B">
            <w:pPr>
              <w:rPr>
                <w:rFonts w:ascii="宋体" w:hAnsi="宋体" w:eastAsia="宋体" w:cs="宋体"/>
                <w:color w:val="auto"/>
                <w:highlight w:val="none"/>
              </w:rPr>
            </w:pPr>
            <w:r>
              <w:rPr>
                <w:rFonts w:ascii="宋体" w:hAnsi="宋体" w:eastAsia="宋体" w:cs="宋体"/>
                <w:color w:val="auto"/>
                <w:sz w:val="24"/>
                <w:highlight w:val="none"/>
              </w:rPr>
              <w:t>合同章/公章：</w:t>
            </w:r>
          </w:p>
        </w:tc>
      </w:tr>
      <w:tr w14:paraId="04D14E81">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0C316927">
            <w:pPr>
              <w:rPr>
                <w:rFonts w:ascii="宋体" w:hAnsi="宋体" w:eastAsia="宋体" w:cs="宋体"/>
                <w:color w:val="auto"/>
                <w:sz w:val="22"/>
                <w:highlight w:val="none"/>
              </w:rPr>
            </w:pP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26E11FB7">
            <w:pPr>
              <w:rPr>
                <w:rFonts w:ascii="宋体" w:hAnsi="宋体" w:eastAsia="宋体" w:cs="宋体"/>
                <w:color w:val="auto"/>
                <w:sz w:val="22"/>
                <w:highlight w:val="none"/>
              </w:rPr>
            </w:pPr>
          </w:p>
        </w:tc>
      </w:tr>
      <w:tr w14:paraId="7F6C771D">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01B918A5">
            <w:pPr>
              <w:rPr>
                <w:rFonts w:ascii="宋体" w:hAnsi="宋体" w:eastAsia="宋体" w:cs="宋体"/>
                <w:color w:val="auto"/>
                <w:sz w:val="22"/>
                <w:highlight w:val="none"/>
              </w:rPr>
            </w:pP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648B7CD8">
            <w:pPr>
              <w:rPr>
                <w:rFonts w:ascii="宋体" w:hAnsi="宋体" w:eastAsia="宋体" w:cs="宋体"/>
                <w:color w:val="auto"/>
                <w:highlight w:val="none"/>
              </w:rPr>
            </w:pPr>
            <w:r>
              <w:rPr>
                <w:rFonts w:ascii="宋体" w:hAnsi="宋体" w:eastAsia="宋体" w:cs="宋体"/>
                <w:color w:val="auto"/>
                <w:sz w:val="24"/>
                <w:highlight w:val="none"/>
              </w:rPr>
              <w:t>开户银行： xxxxxxxxxxxxxx</w:t>
            </w:r>
          </w:p>
        </w:tc>
      </w:tr>
      <w:tr w14:paraId="1118FCD5">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666C4907">
            <w:pPr>
              <w:rPr>
                <w:rFonts w:ascii="宋体" w:hAnsi="宋体" w:eastAsia="宋体" w:cs="宋体"/>
                <w:color w:val="auto"/>
                <w:highlight w:val="none"/>
              </w:rPr>
            </w:pPr>
            <w:r>
              <w:rPr>
                <w:rFonts w:ascii="宋体" w:hAnsi="宋体" w:eastAsia="宋体" w:cs="宋体"/>
                <w:color w:val="auto"/>
                <w:sz w:val="24"/>
                <w:highlight w:val="none"/>
              </w:rPr>
              <w:t>支付章：</w:t>
            </w:r>
            <w:r>
              <w:rPr>
                <w:rFonts w:ascii="宋体" w:hAnsi="宋体" w:eastAsia="宋体" w:cs="宋体"/>
                <w:i/>
                <w:color w:val="auto"/>
                <w:sz w:val="24"/>
                <w:highlight w:val="none"/>
              </w:rPr>
              <w:t>此处盖章作为财务支付凭证</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0A714B3">
            <w:pPr>
              <w:rPr>
                <w:rFonts w:ascii="宋体" w:hAnsi="宋体" w:eastAsia="宋体" w:cs="宋体"/>
                <w:color w:val="auto"/>
                <w:highlight w:val="none"/>
              </w:rPr>
            </w:pPr>
            <w:r>
              <w:rPr>
                <w:rFonts w:ascii="宋体" w:hAnsi="宋体" w:eastAsia="宋体" w:cs="宋体"/>
                <w:color w:val="auto"/>
                <w:sz w:val="24"/>
                <w:highlight w:val="none"/>
              </w:rPr>
              <w:t>帐号：</w:t>
            </w:r>
            <w:r>
              <w:rPr>
                <w:rFonts w:ascii="宋体" w:hAnsi="宋体" w:eastAsia="宋体" w:cs="宋体"/>
                <w:i/>
                <w:color w:val="auto"/>
                <w:sz w:val="24"/>
                <w:highlight w:val="none"/>
              </w:rPr>
              <w:t>xxxxxxxxxxxxxxxxxxx</w:t>
            </w:r>
          </w:p>
        </w:tc>
      </w:tr>
    </w:tbl>
    <w:p w14:paraId="0D2C9530">
      <w:pPr>
        <w:spacing w:before="312"/>
        <w:jc w:val="right"/>
        <w:rPr>
          <w:rFonts w:ascii="仿宋_GB2312" w:hAnsi="仿宋_GB2312" w:eastAsia="仿宋_GB2312" w:cs="仿宋_GB2312"/>
          <w:color w:val="auto"/>
          <w:sz w:val="24"/>
          <w:highlight w:val="none"/>
        </w:rPr>
      </w:pPr>
      <w:r>
        <w:rPr>
          <w:rFonts w:ascii="宋体" w:hAnsi="宋体" w:eastAsia="宋体" w:cs="宋体"/>
          <w:color w:val="auto"/>
          <w:sz w:val="24"/>
          <w:highlight w:val="none"/>
        </w:rPr>
        <w:t>西安理工大学签订日期：</w:t>
      </w:r>
      <w:r>
        <w:rPr>
          <w:rFonts w:ascii="仿宋_GB2312" w:hAnsi="仿宋_GB2312" w:eastAsia="仿宋_GB2312" w:cs="仿宋_GB2312"/>
          <w:color w:val="auto"/>
          <w:sz w:val="24"/>
          <w:highlight w:val="none"/>
        </w:rPr>
        <w:t>202</w:t>
      </w:r>
      <w:r>
        <w:rPr>
          <w:rFonts w:hint="default" w:ascii="仿宋_GB2312" w:hAnsi="仿宋_GB2312" w:eastAsia="仿宋_GB2312" w:cs="仿宋_GB2312"/>
          <w:color w:val="auto"/>
          <w:sz w:val="24"/>
          <w:highlight w:val="none"/>
          <w:lang w:val="en-US"/>
        </w:rPr>
        <w:t>5</w:t>
      </w:r>
      <w:r>
        <w:rPr>
          <w:rFonts w:ascii="宋体" w:hAnsi="宋体" w:eastAsia="宋体" w:cs="宋体"/>
          <w:color w:val="auto"/>
          <w:sz w:val="24"/>
          <w:highlight w:val="none"/>
        </w:rPr>
        <w:t>年</w:t>
      </w:r>
      <w:r>
        <w:rPr>
          <w:rFonts w:ascii="仿宋_GB2312" w:hAnsi="仿宋_GB2312" w:eastAsia="仿宋_GB2312" w:cs="仿宋_GB2312"/>
          <w:color w:val="auto"/>
          <w:sz w:val="24"/>
          <w:highlight w:val="none"/>
        </w:rPr>
        <w:t xml:space="preserve">  </w:t>
      </w:r>
      <w:r>
        <w:rPr>
          <w:rFonts w:ascii="宋体" w:hAnsi="宋体" w:eastAsia="宋体" w:cs="宋体"/>
          <w:color w:val="auto"/>
          <w:sz w:val="24"/>
          <w:highlight w:val="none"/>
        </w:rPr>
        <w:t>月</w:t>
      </w:r>
      <w:r>
        <w:rPr>
          <w:rFonts w:ascii="仿宋_GB2312" w:hAnsi="仿宋_GB2312" w:eastAsia="仿宋_GB2312" w:cs="仿宋_GB2312"/>
          <w:color w:val="auto"/>
          <w:sz w:val="24"/>
          <w:highlight w:val="none"/>
        </w:rPr>
        <w:t xml:space="preserve">  </w:t>
      </w:r>
      <w:r>
        <w:rPr>
          <w:rFonts w:ascii="宋体" w:hAnsi="宋体" w:eastAsia="宋体" w:cs="宋体"/>
          <w:color w:val="auto"/>
          <w:sz w:val="24"/>
          <w:highlight w:val="none"/>
        </w:rPr>
        <w:t>日</w:t>
      </w:r>
    </w:p>
    <w:p w14:paraId="7D5FE30F">
      <w:pPr>
        <w:jc w:val="right"/>
        <w:rPr>
          <w:rFonts w:ascii="宋体" w:hAnsi="宋体" w:eastAsia="宋体" w:cs="宋体"/>
          <w:color w:val="auto"/>
          <w:sz w:val="24"/>
          <w:highlight w:val="none"/>
        </w:rPr>
      </w:pPr>
    </w:p>
    <w:p w14:paraId="6428E0A0">
      <w:pPr>
        <w:jc w:val="right"/>
        <w:rPr>
          <w:rFonts w:ascii="仿宋_GB2312" w:hAnsi="仿宋_GB2312" w:eastAsia="仿宋_GB2312" w:cs="仿宋_GB2312"/>
          <w:color w:val="auto"/>
          <w:sz w:val="24"/>
          <w:highlight w:val="none"/>
        </w:rPr>
      </w:pPr>
      <w:r>
        <w:rPr>
          <w:rFonts w:ascii="宋体" w:hAnsi="宋体" w:eastAsia="宋体" w:cs="宋体"/>
          <w:color w:val="auto"/>
          <w:sz w:val="24"/>
          <w:highlight w:val="none"/>
        </w:rPr>
        <w:t>发票日期应大于签订日期</w:t>
      </w:r>
    </w:p>
    <w:p w14:paraId="77FB10E3">
      <w:pPr>
        <w:rPr>
          <w:color w:val="auto"/>
          <w:highlight w:val="none"/>
        </w:rPr>
      </w:pPr>
    </w:p>
    <w:p w14:paraId="54D94C8B">
      <w:pPr>
        <w:rPr>
          <w:rFonts w:hint="eastAsia" w:ascii="宋体" w:hAnsi="宋体" w:eastAsia="宋体" w:cs="宋体"/>
          <w:b/>
          <w:bCs/>
          <w:color w:val="auto"/>
          <w:spacing w:val="3"/>
          <w:sz w:val="31"/>
          <w:szCs w:val="31"/>
          <w:highlight w:val="none"/>
        </w:rPr>
      </w:pPr>
    </w:p>
    <w:p w14:paraId="34753682">
      <w:pPr>
        <w:rPr>
          <w:rFonts w:hint="eastAsia" w:ascii="宋体" w:hAnsi="宋体" w:eastAsia="宋体" w:cs="宋体"/>
          <w:b/>
          <w:bCs/>
          <w:color w:val="auto"/>
          <w:spacing w:val="3"/>
          <w:sz w:val="31"/>
          <w:szCs w:val="31"/>
          <w:highlight w:val="none"/>
        </w:rPr>
      </w:pPr>
      <w:r>
        <w:rPr>
          <w:rFonts w:hint="eastAsia" w:ascii="宋体" w:hAnsi="宋体" w:eastAsia="宋体" w:cs="宋体"/>
          <w:b/>
          <w:bCs/>
          <w:color w:val="auto"/>
          <w:spacing w:val="3"/>
          <w:sz w:val="31"/>
          <w:szCs w:val="31"/>
          <w:highlight w:val="none"/>
        </w:rPr>
        <w:br w:type="page"/>
      </w:r>
    </w:p>
    <w:p w14:paraId="62F846DC">
      <w:pPr>
        <w:pStyle w:val="2"/>
        <w:keepNext w:val="0"/>
        <w:keepLines w:val="0"/>
        <w:pageBreakBefore w:val="0"/>
        <w:widowControl/>
        <w:kinsoku w:val="0"/>
        <w:wordWrap/>
        <w:overflowPunct/>
        <w:topLinePunct w:val="0"/>
        <w:autoSpaceDE w:val="0"/>
        <w:autoSpaceDN w:val="0"/>
        <w:bidi w:val="0"/>
        <w:adjustRightInd w:val="0"/>
        <w:snapToGrid w:val="0"/>
        <w:spacing w:before="337" w:line="360" w:lineRule="auto"/>
        <w:ind w:left="3224"/>
        <w:textAlignment w:val="baseline"/>
        <w:rPr>
          <w:rFonts w:hint="eastAsia" w:ascii="宋体" w:hAnsi="宋体" w:eastAsia="宋体" w:cs="宋体"/>
          <w:color w:val="auto"/>
          <w:sz w:val="21"/>
          <w:highlight w:val="none"/>
        </w:rPr>
      </w:pPr>
      <w:r>
        <w:rPr>
          <w:rFonts w:hint="eastAsia" w:ascii="宋体" w:hAnsi="宋体" w:eastAsia="宋体" w:cs="宋体"/>
          <w:b/>
          <w:bCs/>
          <w:color w:val="auto"/>
          <w:spacing w:val="3"/>
          <w:sz w:val="31"/>
          <w:szCs w:val="31"/>
          <w:highlight w:val="none"/>
        </w:rPr>
        <w:t>合同主要条款</w:t>
      </w:r>
    </w:p>
    <w:p w14:paraId="2233D75F">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500"/>
        <w:textAlignment w:val="baseline"/>
        <w:rPr>
          <w:rFonts w:hint="eastAsia" w:ascii="宋体" w:hAnsi="宋体" w:eastAsia="宋体" w:cs="宋体"/>
          <w:color w:val="auto"/>
          <w:sz w:val="21"/>
          <w:highlight w:val="none"/>
        </w:rPr>
      </w:pPr>
      <w:r>
        <w:rPr>
          <w:rFonts w:hint="eastAsia" w:ascii="宋体" w:hAnsi="宋体" w:eastAsia="宋体" w:cs="宋体"/>
          <w:color w:val="auto"/>
          <w:highlight w:val="none"/>
        </w:rPr>
        <w:t>特别说明：以下内容只作为合同基本条款，在签订具体项目</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合同时，</w:t>
      </w:r>
      <w:r>
        <w:rPr>
          <w:rFonts w:hint="eastAsia" w:ascii="宋体" w:hAnsi="宋体" w:eastAsia="宋体" w:cs="宋体"/>
          <w:color w:val="auto"/>
          <w:spacing w:val="-2"/>
          <w:highlight w:val="none"/>
        </w:rPr>
        <w:t>请根据项目实际情况再签订技术协议作为合同的附件。</w:t>
      </w:r>
    </w:p>
    <w:p w14:paraId="2ABBF2B6">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420" w:firstLineChars="200"/>
        <w:textAlignment w:val="baseline"/>
        <w:rPr>
          <w:rFonts w:hint="eastAsia" w:ascii="宋体" w:hAnsi="宋体" w:eastAsia="宋体" w:cs="宋体"/>
          <w:color w:val="auto"/>
          <w:spacing w:val="0"/>
          <w:sz w:val="21"/>
          <w:szCs w:val="21"/>
          <w:highlight w:val="none"/>
          <w:lang w:val="en-US"/>
        </w:rPr>
      </w:pPr>
      <w:r>
        <w:rPr>
          <w:rFonts w:hint="eastAsia" w:ascii="宋体" w:hAnsi="宋体" w:eastAsia="宋体" w:cs="宋体"/>
          <w:color w:val="auto"/>
          <w:spacing w:val="0"/>
          <w:sz w:val="21"/>
          <w:szCs w:val="21"/>
          <w:highlight w:val="none"/>
          <w:lang w:val="en-US"/>
        </w:rPr>
        <w:t>根据《中华人民共和国政府采购法》、《中华人民共和国民法典》及有关法律规定，遵循平等、自愿、公平和诚实信用的原则，</w:t>
      </w:r>
      <w:r>
        <w:rPr>
          <w:rFonts w:hint="eastAsia" w:ascii="宋体" w:hAnsi="宋体" w:eastAsia="宋体" w:cs="宋体"/>
          <w:color w:val="auto"/>
          <w:spacing w:val="0"/>
          <w:sz w:val="21"/>
          <w:szCs w:val="21"/>
          <w:highlight w:val="none"/>
          <w:lang w:val="en-US" w:eastAsia="zh-CN"/>
        </w:rPr>
        <w:t>西安理工大学</w:t>
      </w:r>
      <w:r>
        <w:rPr>
          <w:rFonts w:hint="eastAsia" w:ascii="宋体" w:hAnsi="宋体" w:eastAsia="宋体" w:cs="宋体"/>
          <w:color w:val="auto"/>
          <w:spacing w:val="0"/>
          <w:sz w:val="21"/>
          <w:szCs w:val="21"/>
          <w:highlight w:val="none"/>
          <w:lang w:val="en-US"/>
        </w:rPr>
        <w:t>(甲方)与公司(乙方)就</w:t>
      </w:r>
      <w:r>
        <w:rPr>
          <w:rFonts w:hint="eastAsia" w:ascii="宋体" w:hAnsi="宋体" w:eastAsia="宋体" w:cs="宋体"/>
          <w:color w:val="auto"/>
          <w:spacing w:val="0"/>
          <w:sz w:val="21"/>
          <w:szCs w:val="21"/>
          <w:highlight w:val="none"/>
          <w:lang w:val="en-US" w:eastAsia="zh-CN"/>
        </w:rPr>
        <w:t>西安理工大学</w:t>
      </w:r>
      <w:r>
        <w:rPr>
          <w:rFonts w:hint="eastAsia" w:ascii="宋体" w:hAnsi="宋体" w:eastAsia="宋体" w:cs="宋体"/>
          <w:color w:val="auto"/>
          <w:spacing w:val="0"/>
          <w:sz w:val="21"/>
          <w:szCs w:val="21"/>
          <w:highlight w:val="none"/>
          <w:lang w:val="en-US"/>
        </w:rPr>
        <w:t>××××学院(系)购买的</w:t>
      </w:r>
      <w:r>
        <w:rPr>
          <w:rFonts w:hint="eastAsia" w:ascii="宋体" w:hAnsi="宋体" w:eastAsia="宋体" w:cs="宋体"/>
          <w:color w:val="auto"/>
          <w:spacing w:val="0"/>
          <w:sz w:val="21"/>
          <w:szCs w:val="21"/>
          <w:highlight w:val="none"/>
          <w:lang w:val="en-US" w:eastAsia="zh-CN"/>
        </w:rPr>
        <w:t>（项目名称）</w:t>
      </w:r>
      <w:r>
        <w:rPr>
          <w:rFonts w:hint="eastAsia" w:ascii="宋体" w:hAnsi="宋体" w:eastAsia="宋体" w:cs="宋体"/>
          <w:color w:val="auto"/>
          <w:spacing w:val="0"/>
          <w:sz w:val="21"/>
          <w:szCs w:val="21"/>
          <w:highlight w:val="none"/>
          <w:lang w:val="en-US"/>
        </w:rPr>
        <w:t>(采购项目编号：</w:t>
      </w:r>
      <w:r>
        <w:rPr>
          <w:rFonts w:hint="eastAsia" w:ascii="宋体" w:hAnsi="宋体" w:eastAsia="宋体" w:cs="宋体"/>
          <w:color w:val="auto"/>
          <w:spacing w:val="0"/>
          <w:sz w:val="21"/>
          <w:szCs w:val="21"/>
          <w:highlight w:val="none"/>
          <w:lang w:val="en-US" w:eastAsia="zh-CN"/>
        </w:rPr>
        <w:t>LHZBZC2025024</w:t>
      </w:r>
      <w:r>
        <w:rPr>
          <w:rFonts w:hint="eastAsia" w:ascii="宋体" w:hAnsi="宋体" w:eastAsia="宋体" w:cs="宋体"/>
          <w:color w:val="auto"/>
          <w:spacing w:val="0"/>
          <w:sz w:val="21"/>
          <w:szCs w:val="21"/>
          <w:highlight w:val="none"/>
          <w:lang w:val="en-US"/>
        </w:rPr>
        <w:t>)</w:t>
      </w:r>
      <w:r>
        <w:rPr>
          <w:rFonts w:hint="eastAsia" w:ascii="宋体" w:hAnsi="宋体" w:eastAsia="宋体" w:cs="宋体"/>
          <w:color w:val="auto"/>
          <w:spacing w:val="0"/>
          <w:sz w:val="21"/>
          <w:szCs w:val="21"/>
          <w:highlight w:val="none"/>
          <w:lang w:val="en-US" w:eastAsia="zh-CN"/>
        </w:rPr>
        <w:t>，</w:t>
      </w:r>
      <w:r>
        <w:rPr>
          <w:rFonts w:hint="eastAsia" w:ascii="宋体" w:hAnsi="宋体" w:eastAsia="宋体" w:cs="宋体"/>
          <w:color w:val="auto"/>
          <w:spacing w:val="0"/>
          <w:sz w:val="21"/>
          <w:szCs w:val="21"/>
          <w:highlight w:val="none"/>
          <w:lang w:val="en-US"/>
        </w:rPr>
        <w:t>经双方协商达成如下合同条款：</w:t>
      </w:r>
    </w:p>
    <w:p w14:paraId="62B815E7">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3"/>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1"/>
          <w:highlight w:val="none"/>
        </w:rPr>
        <w:t>一、服务名称</w:t>
      </w:r>
    </w:p>
    <w:p w14:paraId="09F445A0">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420" w:firstLineChars="200"/>
        <w:textAlignment w:val="baseline"/>
        <w:rPr>
          <w:rFonts w:hint="eastAsia" w:ascii="宋体" w:hAnsi="宋体" w:eastAsia="宋体" w:cs="宋体"/>
          <w:color w:val="auto"/>
          <w:spacing w:val="0"/>
          <w:sz w:val="21"/>
          <w:szCs w:val="21"/>
          <w:highlight w:val="none"/>
          <w:lang w:val="en-US" w:eastAsia="zh-CN"/>
        </w:rPr>
      </w:pPr>
      <w:r>
        <w:rPr>
          <w:rFonts w:hint="eastAsia" w:ascii="宋体" w:hAnsi="宋体" w:cs="宋体"/>
          <w:color w:val="auto"/>
          <w:spacing w:val="0"/>
          <w:sz w:val="21"/>
          <w:szCs w:val="21"/>
          <w:highlight w:val="none"/>
          <w:lang w:val="en-US" w:eastAsia="zh-CN"/>
        </w:rPr>
        <w:t>继续教育学院采购高等学历继续教育信息化平台</w:t>
      </w:r>
    </w:p>
    <w:p w14:paraId="710D5F0C">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ind w:left="3"/>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2"/>
          <w:highlight w:val="none"/>
        </w:rPr>
        <w:t>二、服务内容、要求及标准</w:t>
      </w:r>
    </w:p>
    <w:p w14:paraId="7DDEC54E">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500"/>
        <w:textAlignment w:val="baseline"/>
        <w:rPr>
          <w:rFonts w:hint="eastAsia" w:ascii="宋体" w:hAnsi="宋体" w:eastAsia="宋体" w:cs="宋体"/>
          <w:color w:val="auto"/>
          <w:sz w:val="21"/>
          <w:highlight w:val="none"/>
        </w:rPr>
      </w:pPr>
      <w:r>
        <w:rPr>
          <w:rFonts w:hint="eastAsia" w:ascii="宋体" w:hAnsi="宋体" w:eastAsia="宋体" w:cs="宋体"/>
          <w:color w:val="auto"/>
          <w:spacing w:val="-7"/>
          <w:highlight w:val="none"/>
        </w:rPr>
        <w:t>详见附件。</w:t>
      </w:r>
    </w:p>
    <w:p w14:paraId="53D68015">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ind w:left="3"/>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3"/>
          <w:highlight w:val="none"/>
        </w:rPr>
        <w:t>三、服务费用及支付方式</w:t>
      </w:r>
    </w:p>
    <w:p w14:paraId="75FFAF30">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460" w:firstLineChars="200"/>
        <w:textAlignment w:val="baseline"/>
        <w:rPr>
          <w:rFonts w:hint="eastAsia" w:ascii="宋体" w:hAnsi="宋体" w:eastAsia="宋体" w:cs="宋体"/>
          <w:color w:val="auto"/>
          <w:sz w:val="21"/>
          <w:highlight w:val="none"/>
        </w:rPr>
      </w:pPr>
      <w:r>
        <w:rPr>
          <w:rFonts w:hint="eastAsia" w:ascii="宋体" w:hAnsi="宋体" w:eastAsia="宋体" w:cs="宋体"/>
          <w:color w:val="auto"/>
          <w:spacing w:val="10"/>
          <w:highlight w:val="none"/>
        </w:rPr>
        <w:t>(一)服务费用：</w:t>
      </w:r>
      <w:r>
        <w:rPr>
          <w:rFonts w:hint="eastAsia" w:ascii="宋体" w:hAnsi="宋体" w:eastAsia="宋体" w:cs="宋体"/>
          <w:b/>
          <w:bCs/>
          <w:color w:val="auto"/>
          <w:spacing w:val="10"/>
          <w:highlight w:val="none"/>
        </w:rPr>
        <w:t>大写金额</w:t>
      </w:r>
      <w:r>
        <w:rPr>
          <w:rFonts w:hint="eastAsia" w:ascii="宋体" w:hAnsi="宋体" w:cs="宋体"/>
          <w:b/>
          <w:bCs/>
          <w:color w:val="auto"/>
          <w:spacing w:val="10"/>
          <w:highlight w:val="none"/>
          <w:lang w:eastAsia="zh-CN"/>
        </w:rPr>
        <w:t>：</w:t>
      </w:r>
      <w:r>
        <w:rPr>
          <w:rFonts w:hint="eastAsia" w:ascii="宋体" w:hAnsi="宋体" w:cs="宋体"/>
          <w:b/>
          <w:bCs/>
          <w:color w:val="auto"/>
          <w:spacing w:val="10"/>
          <w:highlight w:val="none"/>
          <w:lang w:val="en-US" w:eastAsia="zh-CN"/>
        </w:rPr>
        <w:t xml:space="preserve">  </w:t>
      </w:r>
      <w:r>
        <w:rPr>
          <w:rFonts w:hint="eastAsia" w:ascii="宋体" w:hAnsi="宋体" w:eastAsia="宋体" w:cs="宋体"/>
          <w:b/>
          <w:bCs/>
          <w:color w:val="auto"/>
          <w:spacing w:val="10"/>
          <w:highlight w:val="none"/>
        </w:rPr>
        <w:t>小写金额</w:t>
      </w:r>
      <w:r>
        <w:rPr>
          <w:rFonts w:hint="eastAsia" w:ascii="宋体" w:hAnsi="宋体" w:cs="宋体"/>
          <w:b/>
          <w:bCs/>
          <w:color w:val="auto"/>
          <w:spacing w:val="10"/>
          <w:highlight w:val="none"/>
          <w:lang w:eastAsia="zh-CN"/>
        </w:rPr>
        <w:t>：</w:t>
      </w:r>
      <w:r>
        <w:rPr>
          <w:rFonts w:hint="eastAsia" w:ascii="宋体" w:hAnsi="宋体" w:cs="宋体"/>
          <w:b/>
          <w:bCs/>
          <w:color w:val="auto"/>
          <w:spacing w:val="10"/>
          <w:highlight w:val="none"/>
          <w:lang w:val="en-US" w:eastAsia="zh-CN"/>
        </w:rPr>
        <w:t xml:space="preserve">    </w:t>
      </w:r>
      <w:r>
        <w:rPr>
          <w:rFonts w:hint="eastAsia" w:ascii="宋体" w:hAnsi="宋体" w:eastAsia="宋体" w:cs="宋体"/>
          <w:color w:val="auto"/>
          <w:spacing w:val="10"/>
          <w:highlight w:val="none"/>
        </w:rPr>
        <w:t>。(请按实际招标情况填写)</w:t>
      </w:r>
    </w:p>
    <w:p w14:paraId="7350807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52" w:firstLineChars="200"/>
        <w:textAlignment w:val="baseline"/>
        <w:rPr>
          <w:rFonts w:hint="eastAsia" w:ascii="宋体" w:hAnsi="宋体" w:eastAsia="宋体" w:cs="宋体"/>
          <w:color w:val="auto"/>
          <w:sz w:val="21"/>
          <w:highlight w:val="none"/>
        </w:rPr>
      </w:pPr>
      <w:r>
        <w:rPr>
          <w:rFonts w:hint="eastAsia" w:ascii="宋体" w:hAnsi="宋体" w:eastAsia="宋体" w:cs="宋体"/>
          <w:color w:val="auto"/>
          <w:spacing w:val="8"/>
          <w:highlight w:val="none"/>
        </w:rPr>
        <w:t>(二)支付方式和要求</w:t>
      </w:r>
      <w:r>
        <w:rPr>
          <w:rFonts w:hint="eastAsia" w:ascii="宋体" w:hAnsi="宋体" w:eastAsia="宋体" w:cs="宋体"/>
          <w:color w:val="auto"/>
          <w:spacing w:val="8"/>
          <w:highlight w:val="none"/>
          <w:lang w:eastAsia="zh-CN"/>
        </w:rPr>
        <w:t>：</w:t>
      </w:r>
    </w:p>
    <w:p w14:paraId="2D4E9894">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420" w:firstLineChars="200"/>
        <w:textAlignment w:val="baseline"/>
        <w:rPr>
          <w:rFonts w:hint="eastAsia" w:ascii="宋体" w:hAnsi="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rPr>
        <w:t>合同生效后，乙方为甲方开通使用权限，甲方使用天后经甲乙双方共同验收</w:t>
      </w:r>
      <w:r>
        <w:rPr>
          <w:rFonts w:hint="eastAsia" w:ascii="宋体" w:hAnsi="宋体" w:cs="宋体"/>
          <w:color w:val="auto"/>
          <w:spacing w:val="0"/>
          <w:sz w:val="21"/>
          <w:szCs w:val="21"/>
          <w:highlight w:val="none"/>
          <w:lang w:val="en-US" w:eastAsia="zh-CN"/>
        </w:rPr>
        <w:t>。</w:t>
      </w:r>
    </w:p>
    <w:p w14:paraId="28DCE893">
      <w:pPr>
        <w:ind w:firstLine="420" w:firstLineChars="200"/>
        <w:rPr>
          <w:rFonts w:hint="default"/>
          <w:color w:val="auto"/>
          <w:highlight w:val="none"/>
          <w:lang w:val="en-US" w:eastAsia="zh-CN"/>
        </w:rPr>
      </w:pPr>
      <w:r>
        <w:rPr>
          <w:rFonts w:hint="eastAsia" w:ascii="宋体" w:hAnsi="宋体" w:cs="宋体"/>
          <w:color w:val="auto"/>
          <w:spacing w:val="0"/>
          <w:sz w:val="21"/>
          <w:szCs w:val="21"/>
          <w:highlight w:val="none"/>
          <w:lang w:val="en-US" w:eastAsia="zh-CN"/>
        </w:rPr>
        <w:t>支付要求：</w:t>
      </w:r>
    </w:p>
    <w:p w14:paraId="6E6C7329">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ind w:left="3"/>
        <w:textAlignment w:val="baseline"/>
        <w:outlineLvl w:val="0"/>
        <w:rPr>
          <w:rFonts w:hint="eastAsia" w:ascii="宋体" w:hAnsi="宋体" w:eastAsia="宋体" w:cs="宋体"/>
          <w:b/>
          <w:bCs/>
          <w:color w:val="auto"/>
          <w:spacing w:val="-3"/>
          <w:highlight w:val="none"/>
          <w:lang w:val="en-US" w:eastAsia="zh-CN"/>
        </w:rPr>
      </w:pPr>
      <w:r>
        <w:rPr>
          <w:rFonts w:hint="eastAsia" w:ascii="宋体" w:hAnsi="宋体" w:eastAsia="宋体" w:cs="宋体"/>
          <w:b/>
          <w:bCs/>
          <w:color w:val="auto"/>
          <w:spacing w:val="-3"/>
          <w:highlight w:val="none"/>
          <w:lang w:val="en-US"/>
        </w:rPr>
        <w:t>四、</w:t>
      </w:r>
      <w:r>
        <w:rPr>
          <w:rFonts w:hint="eastAsia" w:ascii="宋体" w:hAnsi="宋体" w:eastAsia="宋体" w:cs="宋体"/>
          <w:b/>
          <w:bCs/>
          <w:color w:val="auto"/>
          <w:spacing w:val="-3"/>
          <w:highlight w:val="none"/>
          <w:lang w:val="en-US" w:eastAsia="zh-CN"/>
        </w:rPr>
        <w:t>交付时间及服务范围</w:t>
      </w:r>
    </w:p>
    <w:p w14:paraId="1422D1AB">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420" w:firstLineChars="200"/>
        <w:textAlignment w:val="baseline"/>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交付时间：</w:t>
      </w:r>
    </w:p>
    <w:p w14:paraId="5ACBA541">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420" w:firstLineChars="200"/>
        <w:textAlignment w:val="baseline"/>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服务范围：</w:t>
      </w:r>
    </w:p>
    <w:p w14:paraId="2DFC667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5"/>
          <w:highlight w:val="none"/>
        </w:rPr>
        <w:t>五、知识产权</w:t>
      </w:r>
    </w:p>
    <w:p w14:paraId="731FB61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28" w:firstLineChars="200"/>
        <w:jc w:val="both"/>
        <w:textAlignment w:val="baseline"/>
        <w:rPr>
          <w:rFonts w:hint="eastAsia" w:ascii="宋体" w:hAnsi="宋体" w:eastAsia="宋体" w:cs="宋体"/>
          <w:color w:val="auto"/>
          <w:sz w:val="21"/>
          <w:highlight w:val="none"/>
        </w:rPr>
      </w:pPr>
      <w:r>
        <w:rPr>
          <w:rFonts w:hint="eastAsia" w:ascii="宋体" w:hAnsi="宋体" w:eastAsia="宋体" w:cs="宋体"/>
          <w:color w:val="auto"/>
          <w:spacing w:val="2"/>
          <w:highlight w:val="none"/>
        </w:rPr>
        <w:t>乙方应保证所提供的服务或其任何一部分均不会侵犯任何第三方的专利权、</w:t>
      </w:r>
      <w:r>
        <w:rPr>
          <w:rFonts w:hint="eastAsia" w:ascii="宋体" w:hAnsi="宋体" w:eastAsia="宋体" w:cs="宋体"/>
          <w:color w:val="auto"/>
          <w:spacing w:val="-6"/>
          <w:highlight w:val="none"/>
        </w:rPr>
        <w:t>商标权或著作权。</w:t>
      </w:r>
    </w:p>
    <w:p w14:paraId="03EF4B5B">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32" w:firstLineChars="200"/>
        <w:textAlignment w:val="baseline"/>
        <w:rPr>
          <w:rFonts w:hint="eastAsia" w:ascii="宋体" w:hAnsi="宋体" w:eastAsia="宋体" w:cs="宋体"/>
          <w:color w:val="auto"/>
          <w:sz w:val="21"/>
          <w:highlight w:val="none"/>
        </w:rPr>
      </w:pPr>
      <w:r>
        <w:rPr>
          <w:rFonts w:hint="eastAsia" w:ascii="宋体" w:hAnsi="宋体" w:eastAsia="宋体" w:cs="宋体"/>
          <w:color w:val="auto"/>
          <w:spacing w:val="3"/>
          <w:highlight w:val="none"/>
        </w:rPr>
        <w:t>乙方保证所提供的服务的所有权完全属于乙方且无任何抵押、查封等产权</w:t>
      </w:r>
      <w:r>
        <w:rPr>
          <w:rFonts w:hint="eastAsia" w:ascii="宋体" w:hAnsi="宋体" w:eastAsia="宋体" w:cs="宋体"/>
          <w:color w:val="auto"/>
          <w:spacing w:val="-1"/>
          <w:highlight w:val="none"/>
        </w:rPr>
        <w:t>瑕疵。如有产权瑕疵的，视为乙方违约。乙方应负担由此而产生的一</w:t>
      </w:r>
      <w:r>
        <w:rPr>
          <w:rFonts w:hint="eastAsia" w:ascii="宋体" w:hAnsi="宋体" w:eastAsia="宋体" w:cs="宋体"/>
          <w:color w:val="auto"/>
          <w:spacing w:val="-2"/>
          <w:highlight w:val="none"/>
        </w:rPr>
        <w:t>切损失。</w:t>
      </w:r>
    </w:p>
    <w:p w14:paraId="6A7C1CD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color w:val="auto"/>
          <w:sz w:val="21"/>
          <w:highlight w:val="none"/>
        </w:rPr>
      </w:pPr>
      <w:r>
        <w:rPr>
          <w:rFonts w:hint="eastAsia" w:ascii="宋体" w:hAnsi="宋体" w:eastAsia="宋体" w:cs="宋体"/>
          <w:color w:val="auto"/>
          <w:highlight w:val="none"/>
        </w:rPr>
        <w:t>六、验收要求</w:t>
      </w:r>
    </w:p>
    <w:p w14:paraId="28ADDFE4">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48"/>
        <w:textAlignment w:val="baseline"/>
        <w:outlineLvl w:val="6"/>
        <w:rPr>
          <w:rFonts w:hint="eastAsia" w:ascii="宋体" w:hAnsi="宋体" w:eastAsia="宋体" w:cs="宋体"/>
          <w:color w:val="auto"/>
          <w:sz w:val="21"/>
          <w:highlight w:val="none"/>
        </w:rPr>
      </w:pPr>
      <w:r>
        <w:rPr>
          <w:rFonts w:hint="eastAsia" w:ascii="宋体" w:hAnsi="宋体" w:eastAsia="宋体" w:cs="宋体"/>
          <w:b/>
          <w:bCs/>
          <w:color w:val="auto"/>
          <w:spacing w:val="9"/>
          <w:highlight w:val="none"/>
        </w:rPr>
        <w:t>(1)质量标准。</w:t>
      </w:r>
    </w:p>
    <w:p w14:paraId="1762459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95"/>
        <w:textAlignment w:val="baseline"/>
        <w:rPr>
          <w:rFonts w:hint="eastAsia" w:ascii="宋体" w:hAnsi="宋体" w:eastAsia="宋体" w:cs="宋体"/>
          <w:color w:val="auto"/>
          <w:sz w:val="21"/>
          <w:highlight w:val="none"/>
        </w:rPr>
      </w:pPr>
      <w:r>
        <w:rPr>
          <w:rFonts w:hint="eastAsia" w:ascii="宋体" w:hAnsi="宋体" w:eastAsia="宋体" w:cs="宋体"/>
          <w:color w:val="auto"/>
          <w:spacing w:val="-1"/>
          <w:highlight w:val="none"/>
        </w:rPr>
        <w:t>乙方保证提供的服务质量应符合中华人民共和国相关标准及相应的技术规</w:t>
      </w:r>
      <w:r>
        <w:rPr>
          <w:rFonts w:hint="eastAsia" w:ascii="宋体" w:hAnsi="宋体" w:eastAsia="宋体" w:cs="宋体"/>
          <w:color w:val="auto"/>
          <w:highlight w:val="none"/>
        </w:rPr>
        <w:t>范、本次采购相关文件中的全部相关要求及乙</w:t>
      </w:r>
      <w:r>
        <w:rPr>
          <w:rFonts w:hint="eastAsia" w:ascii="宋体" w:hAnsi="宋体" w:eastAsia="宋体" w:cs="宋体"/>
          <w:color w:val="auto"/>
          <w:spacing w:val="-1"/>
          <w:highlight w:val="none"/>
        </w:rPr>
        <w:t>方相关服务标准及相应的技术规</w:t>
      </w:r>
      <w:r>
        <w:rPr>
          <w:rFonts w:hint="eastAsia" w:ascii="宋体" w:hAnsi="宋体" w:eastAsia="宋体" w:cs="宋体"/>
          <w:color w:val="auto"/>
          <w:spacing w:val="-6"/>
          <w:highlight w:val="none"/>
        </w:rPr>
        <w:t>范中之较高者。</w:t>
      </w:r>
    </w:p>
    <w:p w14:paraId="0D3C26D8">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360" w:lineRule="auto"/>
        <w:ind w:leftChars="0" w:firstLine="458" w:firstLineChars="200"/>
        <w:textAlignment w:val="baseline"/>
        <w:outlineLvl w:val="6"/>
        <w:rPr>
          <w:rFonts w:hint="default" w:ascii="宋体" w:hAnsi="宋体" w:eastAsia="宋体" w:cs="宋体"/>
          <w:b/>
          <w:bCs/>
          <w:color w:val="auto"/>
          <w:spacing w:val="9"/>
          <w:highlight w:val="none"/>
          <w:u w:val="single"/>
          <w:lang w:val="en-US"/>
        </w:rPr>
      </w:pPr>
      <w:r>
        <w:rPr>
          <w:rFonts w:hint="eastAsia" w:ascii="宋体" w:hAnsi="宋体" w:cs="宋体"/>
          <w:b/>
          <w:bCs/>
          <w:color w:val="auto"/>
          <w:spacing w:val="9"/>
          <w:highlight w:val="none"/>
          <w:lang w:eastAsia="zh-CN"/>
        </w:rPr>
        <w:t>（</w:t>
      </w:r>
      <w:r>
        <w:rPr>
          <w:rFonts w:hint="eastAsia" w:ascii="宋体" w:hAnsi="宋体" w:cs="宋体"/>
          <w:b/>
          <w:bCs/>
          <w:color w:val="auto"/>
          <w:spacing w:val="9"/>
          <w:highlight w:val="none"/>
          <w:lang w:val="en-US" w:eastAsia="zh-CN"/>
        </w:rPr>
        <w:t>2</w:t>
      </w:r>
      <w:r>
        <w:rPr>
          <w:rFonts w:hint="eastAsia" w:ascii="宋体" w:hAnsi="宋体" w:cs="宋体"/>
          <w:b/>
          <w:bCs/>
          <w:color w:val="auto"/>
          <w:spacing w:val="9"/>
          <w:highlight w:val="none"/>
          <w:lang w:eastAsia="zh-CN"/>
        </w:rPr>
        <w:t>）</w:t>
      </w:r>
      <w:r>
        <w:rPr>
          <w:rFonts w:hint="eastAsia" w:ascii="宋体" w:hAnsi="宋体" w:eastAsia="宋体" w:cs="宋体"/>
          <w:b/>
          <w:bCs/>
          <w:color w:val="auto"/>
          <w:spacing w:val="9"/>
          <w:highlight w:val="none"/>
        </w:rPr>
        <w:t>验收组织</w:t>
      </w:r>
      <w:r>
        <w:rPr>
          <w:rFonts w:hint="eastAsia" w:ascii="宋体" w:hAnsi="宋体" w:cs="宋体"/>
          <w:b/>
          <w:bCs/>
          <w:color w:val="auto"/>
          <w:spacing w:val="9"/>
          <w:highlight w:val="none"/>
          <w:lang w:eastAsia="zh-CN"/>
        </w:rPr>
        <w:t>：</w:t>
      </w:r>
      <w:r>
        <w:rPr>
          <w:rFonts w:hint="eastAsia" w:ascii="宋体" w:hAnsi="宋体" w:cs="宋体"/>
          <w:b/>
          <w:bCs/>
          <w:color w:val="auto"/>
          <w:spacing w:val="9"/>
          <w:highlight w:val="none"/>
          <w:u w:val="single"/>
          <w:lang w:val="en-US" w:eastAsia="zh-CN"/>
        </w:rPr>
        <w:t xml:space="preserve">             </w:t>
      </w:r>
    </w:p>
    <w:p w14:paraId="4A3B211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78" w:line="360" w:lineRule="auto"/>
        <w:ind w:leftChars="0"/>
        <w:textAlignment w:val="baseline"/>
        <w:outlineLvl w:val="6"/>
        <w:rPr>
          <w:rFonts w:hint="eastAsia" w:ascii="宋体" w:hAnsi="宋体" w:eastAsia="宋体" w:cs="宋体"/>
          <w:color w:val="auto"/>
          <w:sz w:val="21"/>
          <w:highlight w:val="none"/>
        </w:rPr>
      </w:pPr>
      <w:r>
        <w:rPr>
          <w:rFonts w:hint="eastAsia" w:ascii="宋体" w:hAnsi="宋体" w:eastAsia="宋体" w:cs="宋体"/>
          <w:b/>
          <w:bCs/>
          <w:color w:val="auto"/>
          <w:highlight w:val="none"/>
        </w:rPr>
        <w:t>七、甲方的权利和义务</w:t>
      </w:r>
    </w:p>
    <w:p w14:paraId="18A51903">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right="188" w:firstLine="476"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14"/>
          <w:highlight w:val="none"/>
        </w:rPr>
        <w:t>(一)甲方有权对合同规定范围内乙方的服务行为进行监督和</w:t>
      </w:r>
      <w:r>
        <w:rPr>
          <w:rFonts w:hint="eastAsia" w:ascii="宋体" w:hAnsi="宋体" w:eastAsia="宋体" w:cs="宋体"/>
          <w:color w:val="auto"/>
          <w:spacing w:val="13"/>
          <w:highlight w:val="none"/>
        </w:rPr>
        <w:t>检查，拥</w:t>
      </w:r>
      <w:r>
        <w:rPr>
          <w:rFonts w:hint="eastAsia" w:ascii="宋体" w:hAnsi="宋体" w:eastAsia="宋体" w:cs="宋体"/>
          <w:color w:val="auto"/>
          <w:spacing w:val="11"/>
          <w:highlight w:val="none"/>
        </w:rPr>
        <w:t>有监管权。有权定期核对乙方提供服务所配备的人员数量。对甲方认</w:t>
      </w:r>
      <w:r>
        <w:rPr>
          <w:rFonts w:hint="eastAsia" w:ascii="宋体" w:hAnsi="宋体" w:eastAsia="宋体" w:cs="宋体"/>
          <w:color w:val="auto"/>
          <w:spacing w:val="10"/>
          <w:highlight w:val="none"/>
        </w:rPr>
        <w:t>为不合</w:t>
      </w:r>
      <w:r>
        <w:rPr>
          <w:rFonts w:hint="eastAsia" w:ascii="宋体" w:hAnsi="宋体" w:eastAsia="宋体" w:cs="宋体"/>
          <w:color w:val="auto"/>
          <w:spacing w:val="5"/>
          <w:highlight w:val="none"/>
        </w:rPr>
        <w:t>理的部分有权下达整改通知书，并要求乙方限期整改。</w:t>
      </w:r>
    </w:p>
    <w:p w14:paraId="11FE9407">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right="181" w:firstLine="476"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14"/>
          <w:highlight w:val="none"/>
        </w:rPr>
        <w:t>(二)甲方有权依据双方签订的合同约定对乙</w:t>
      </w:r>
      <w:r>
        <w:rPr>
          <w:rFonts w:hint="eastAsia" w:ascii="宋体" w:hAnsi="宋体" w:eastAsia="宋体" w:cs="宋体"/>
          <w:color w:val="auto"/>
          <w:spacing w:val="13"/>
          <w:highlight w:val="none"/>
        </w:rPr>
        <w:t>方提供的服务进行定期考</w:t>
      </w:r>
      <w:r>
        <w:rPr>
          <w:rFonts w:hint="eastAsia" w:ascii="宋体" w:hAnsi="宋体" w:eastAsia="宋体" w:cs="宋体"/>
          <w:color w:val="auto"/>
          <w:spacing w:val="11"/>
          <w:highlight w:val="none"/>
        </w:rPr>
        <w:t>评。当考评结果未达到标准时，有权依据约定的数额延迟付款或扣除履约保</w:t>
      </w:r>
      <w:r>
        <w:rPr>
          <w:rFonts w:hint="eastAsia" w:ascii="宋体" w:hAnsi="宋体" w:eastAsia="宋体" w:cs="宋体"/>
          <w:color w:val="auto"/>
          <w:spacing w:val="-9"/>
          <w:highlight w:val="none"/>
        </w:rPr>
        <w:t>证金。</w:t>
      </w:r>
    </w:p>
    <w:p w14:paraId="4C31612A">
      <w:pPr>
        <w:pStyle w:val="2"/>
        <w:keepNext w:val="0"/>
        <w:keepLines w:val="0"/>
        <w:pageBreakBefore w:val="0"/>
        <w:widowControl/>
        <w:kinsoku w:val="0"/>
        <w:wordWrap/>
        <w:overflowPunct/>
        <w:topLinePunct w:val="0"/>
        <w:autoSpaceDE w:val="0"/>
        <w:autoSpaceDN w:val="0"/>
        <w:bidi w:val="0"/>
        <w:adjustRightInd w:val="0"/>
        <w:snapToGrid w:val="0"/>
        <w:spacing w:before="198" w:line="360" w:lineRule="auto"/>
        <w:ind w:firstLine="456"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9"/>
          <w:highlight w:val="none"/>
        </w:rPr>
        <w:t>(三)负责检查监督乙方管理工作的实施及制度的执行情况。</w:t>
      </w:r>
    </w:p>
    <w:p w14:paraId="047A94F0">
      <w:pPr>
        <w:pStyle w:val="2"/>
        <w:keepNext w:val="0"/>
        <w:keepLines w:val="0"/>
        <w:pageBreakBefore w:val="0"/>
        <w:widowControl/>
        <w:kinsoku w:val="0"/>
        <w:wordWrap/>
        <w:overflowPunct/>
        <w:topLinePunct w:val="0"/>
        <w:autoSpaceDE w:val="0"/>
        <w:autoSpaceDN w:val="0"/>
        <w:bidi w:val="0"/>
        <w:adjustRightInd w:val="0"/>
        <w:snapToGrid w:val="0"/>
        <w:spacing w:before="196" w:line="360" w:lineRule="auto"/>
        <w:ind w:firstLine="452"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8"/>
          <w:highlight w:val="none"/>
        </w:rPr>
        <w:t>(四)根据本合同规定，按时向乙方支付应付服务费用。</w:t>
      </w:r>
    </w:p>
    <w:p w14:paraId="31AF499C">
      <w:pPr>
        <w:pStyle w:val="2"/>
        <w:keepNext w:val="0"/>
        <w:keepLines w:val="0"/>
        <w:pageBreakBefore w:val="0"/>
        <w:widowControl/>
        <w:kinsoku w:val="0"/>
        <w:wordWrap/>
        <w:overflowPunct/>
        <w:topLinePunct w:val="0"/>
        <w:autoSpaceDE w:val="0"/>
        <w:autoSpaceDN w:val="0"/>
        <w:bidi w:val="0"/>
        <w:adjustRightInd w:val="0"/>
        <w:snapToGrid w:val="0"/>
        <w:spacing w:before="224" w:line="360" w:lineRule="auto"/>
        <w:ind w:firstLine="460"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10"/>
          <w:highlight w:val="none"/>
        </w:rPr>
        <w:t>(五)国家法律、法规所规定由甲方承担的其它责</w:t>
      </w:r>
      <w:r>
        <w:rPr>
          <w:rFonts w:hint="eastAsia" w:ascii="宋体" w:hAnsi="宋体" w:eastAsia="宋体" w:cs="宋体"/>
          <w:color w:val="auto"/>
          <w:spacing w:val="9"/>
          <w:highlight w:val="none"/>
        </w:rPr>
        <w:t>任。</w:t>
      </w:r>
    </w:p>
    <w:p w14:paraId="10ADF630">
      <w:pPr>
        <w:pStyle w:val="2"/>
        <w:keepNext w:val="0"/>
        <w:keepLines w:val="0"/>
        <w:pageBreakBefore w:val="0"/>
        <w:widowControl/>
        <w:kinsoku w:val="0"/>
        <w:wordWrap/>
        <w:overflowPunct/>
        <w:topLinePunct w:val="0"/>
        <w:autoSpaceDE w:val="0"/>
        <w:autoSpaceDN w:val="0"/>
        <w:bidi w:val="0"/>
        <w:adjustRightInd w:val="0"/>
        <w:snapToGrid w:val="0"/>
        <w:spacing w:before="199" w:line="360" w:lineRule="auto"/>
        <w:ind w:left="8"/>
        <w:textAlignment w:val="baseline"/>
        <w:outlineLvl w:val="0"/>
        <w:rPr>
          <w:rFonts w:hint="eastAsia" w:ascii="宋体" w:hAnsi="宋体" w:eastAsia="宋体" w:cs="宋体"/>
          <w:color w:val="auto"/>
          <w:highlight w:val="none"/>
        </w:rPr>
      </w:pPr>
      <w:r>
        <w:rPr>
          <w:rFonts w:hint="eastAsia" w:ascii="宋体" w:hAnsi="宋体" w:eastAsia="宋体" w:cs="宋体"/>
          <w:b/>
          <w:bCs/>
          <w:color w:val="auto"/>
          <w:spacing w:val="2"/>
          <w:highlight w:val="none"/>
        </w:rPr>
        <w:t>八、乙方的权利和义务</w:t>
      </w:r>
    </w:p>
    <w:p w14:paraId="05266455">
      <w:pPr>
        <w:pStyle w:val="2"/>
        <w:keepNext w:val="0"/>
        <w:keepLines w:val="0"/>
        <w:pageBreakBefore w:val="0"/>
        <w:widowControl/>
        <w:kinsoku w:val="0"/>
        <w:wordWrap/>
        <w:overflowPunct/>
        <w:topLinePunct w:val="0"/>
        <w:autoSpaceDE w:val="0"/>
        <w:autoSpaceDN w:val="0"/>
        <w:bidi w:val="0"/>
        <w:adjustRightInd w:val="0"/>
        <w:snapToGrid w:val="0"/>
        <w:spacing w:before="196" w:line="360" w:lineRule="auto"/>
        <w:ind w:firstLine="460"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10"/>
          <w:highlight w:val="none"/>
        </w:rPr>
        <w:t>(一)对本合同规定的委托服务范围内的项</w:t>
      </w:r>
      <w:r>
        <w:rPr>
          <w:rFonts w:hint="eastAsia" w:ascii="宋体" w:hAnsi="宋体" w:eastAsia="宋体" w:cs="宋体"/>
          <w:color w:val="auto"/>
          <w:spacing w:val="9"/>
          <w:highlight w:val="none"/>
        </w:rPr>
        <w:t>目享有管理权及服务义务。</w:t>
      </w:r>
    </w:p>
    <w:p w14:paraId="57726C7B">
      <w:pPr>
        <w:pStyle w:val="2"/>
        <w:keepNext w:val="0"/>
        <w:keepLines w:val="0"/>
        <w:pageBreakBefore w:val="0"/>
        <w:widowControl/>
        <w:kinsoku w:val="0"/>
        <w:wordWrap/>
        <w:overflowPunct/>
        <w:topLinePunct w:val="0"/>
        <w:autoSpaceDE w:val="0"/>
        <w:autoSpaceDN w:val="0"/>
        <w:bidi w:val="0"/>
        <w:adjustRightInd w:val="0"/>
        <w:snapToGrid w:val="0"/>
        <w:spacing w:before="182" w:line="360" w:lineRule="auto"/>
        <w:ind w:right="199" w:firstLine="460" w:firstLineChars="200"/>
        <w:textAlignment w:val="baseline"/>
        <w:rPr>
          <w:rFonts w:hint="eastAsia" w:ascii="宋体" w:hAnsi="宋体" w:eastAsia="宋体" w:cs="宋体"/>
          <w:color w:val="auto"/>
          <w:spacing w:val="10"/>
          <w:highlight w:val="none"/>
          <w:lang w:val="en-US" w:eastAsia="zh-CN"/>
        </w:rPr>
      </w:pPr>
      <w:r>
        <w:rPr>
          <w:rFonts w:hint="eastAsia" w:ascii="宋体" w:hAnsi="宋体" w:eastAsia="宋体" w:cs="宋体"/>
          <w:color w:val="auto"/>
          <w:spacing w:val="10"/>
          <w:highlight w:val="none"/>
        </w:rPr>
        <w:t>(二)</w:t>
      </w:r>
      <w:r>
        <w:rPr>
          <w:rFonts w:hint="eastAsia" w:ascii="宋体" w:hAnsi="宋体" w:eastAsia="宋体" w:cs="宋体"/>
          <w:color w:val="auto"/>
          <w:spacing w:val="10"/>
          <w:highlight w:val="none"/>
          <w:lang w:val="en-US" w:eastAsia="zh-CN"/>
        </w:rPr>
        <w:t>乙方应按响应文件的承诺向甲方提供相应的服务，并提供所服务内容的相关技术资料。</w:t>
      </w:r>
    </w:p>
    <w:p w14:paraId="2A75F831">
      <w:pPr>
        <w:pStyle w:val="2"/>
        <w:keepNext w:val="0"/>
        <w:keepLines w:val="0"/>
        <w:pageBreakBefore w:val="0"/>
        <w:widowControl/>
        <w:kinsoku w:val="0"/>
        <w:wordWrap/>
        <w:overflowPunct/>
        <w:topLinePunct w:val="0"/>
        <w:autoSpaceDE w:val="0"/>
        <w:autoSpaceDN w:val="0"/>
        <w:bidi w:val="0"/>
        <w:adjustRightInd w:val="0"/>
        <w:snapToGrid w:val="0"/>
        <w:spacing w:before="182" w:line="360" w:lineRule="auto"/>
        <w:ind w:right="199" w:firstLine="460" w:firstLineChars="200"/>
        <w:textAlignment w:val="baseline"/>
        <w:rPr>
          <w:rFonts w:hint="eastAsia" w:ascii="宋体" w:hAnsi="宋体" w:eastAsia="宋体" w:cs="宋体"/>
          <w:color w:val="auto"/>
          <w:spacing w:val="10"/>
          <w:highlight w:val="none"/>
          <w:lang w:val="en-US" w:eastAsia="zh-CN"/>
        </w:rPr>
      </w:pPr>
      <w:r>
        <w:rPr>
          <w:rFonts w:hint="eastAsia" w:ascii="宋体" w:hAnsi="宋体" w:eastAsia="宋体" w:cs="宋体"/>
          <w:color w:val="auto"/>
          <w:spacing w:val="10"/>
          <w:highlight w:val="none"/>
        </w:rPr>
        <w:t>(三)</w:t>
      </w:r>
      <w:r>
        <w:rPr>
          <w:rFonts w:hint="eastAsia" w:ascii="宋体" w:hAnsi="宋体" w:eastAsia="宋体" w:cs="宋体"/>
          <w:color w:val="auto"/>
          <w:spacing w:val="10"/>
          <w:highlight w:val="none"/>
          <w:lang w:val="en-US" w:eastAsia="zh-CN"/>
        </w:rPr>
        <w:t>乙方提供不符合响应文件和本合同规定的服务成果，甲方有权拒绝接受。</w:t>
      </w:r>
    </w:p>
    <w:p w14:paraId="25885C59">
      <w:pPr>
        <w:pStyle w:val="2"/>
        <w:keepNext w:val="0"/>
        <w:keepLines w:val="0"/>
        <w:pageBreakBefore w:val="0"/>
        <w:widowControl/>
        <w:kinsoku w:val="0"/>
        <w:wordWrap/>
        <w:overflowPunct/>
        <w:topLinePunct w:val="0"/>
        <w:autoSpaceDE w:val="0"/>
        <w:autoSpaceDN w:val="0"/>
        <w:bidi w:val="0"/>
        <w:adjustRightInd w:val="0"/>
        <w:snapToGrid w:val="0"/>
        <w:spacing w:before="182" w:line="360" w:lineRule="auto"/>
        <w:ind w:right="199" w:firstLine="460"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10"/>
          <w:highlight w:val="none"/>
        </w:rPr>
        <w:t>(</w:t>
      </w:r>
      <w:r>
        <w:rPr>
          <w:rFonts w:hint="eastAsia" w:ascii="宋体" w:hAnsi="宋体" w:eastAsia="宋体" w:cs="宋体"/>
          <w:color w:val="auto"/>
          <w:spacing w:val="10"/>
          <w:highlight w:val="none"/>
          <w:lang w:eastAsia="zh-CN"/>
        </w:rPr>
        <w:t>四</w:t>
      </w:r>
      <w:r>
        <w:rPr>
          <w:rFonts w:hint="eastAsia" w:ascii="宋体" w:hAnsi="宋体" w:eastAsia="宋体" w:cs="宋体"/>
          <w:color w:val="auto"/>
          <w:spacing w:val="10"/>
          <w:highlight w:val="none"/>
        </w:rPr>
        <w:t>)根据本合同的规定向甲方收取相关服务费用，并有权在本项目管</w:t>
      </w:r>
      <w:r>
        <w:rPr>
          <w:rFonts w:hint="eastAsia" w:ascii="宋体" w:hAnsi="宋体" w:eastAsia="宋体" w:cs="宋体"/>
          <w:color w:val="auto"/>
          <w:spacing w:val="1"/>
          <w:highlight w:val="none"/>
        </w:rPr>
        <w:t>理范围内管理及合理使用。</w:t>
      </w:r>
    </w:p>
    <w:p w14:paraId="1B9B0A9A">
      <w:pPr>
        <w:pStyle w:val="2"/>
        <w:keepNext w:val="0"/>
        <w:keepLines w:val="0"/>
        <w:pageBreakBefore w:val="0"/>
        <w:widowControl/>
        <w:kinsoku w:val="0"/>
        <w:wordWrap/>
        <w:overflowPunct/>
        <w:topLinePunct w:val="0"/>
        <w:autoSpaceDE w:val="0"/>
        <w:autoSpaceDN w:val="0"/>
        <w:bidi w:val="0"/>
        <w:adjustRightInd w:val="0"/>
        <w:snapToGrid w:val="0"/>
        <w:spacing w:before="201" w:line="360" w:lineRule="auto"/>
        <w:ind w:right="201" w:firstLine="460" w:firstLineChars="200"/>
        <w:textAlignment w:val="baseline"/>
        <w:rPr>
          <w:rFonts w:hint="eastAsia" w:ascii="宋体" w:hAnsi="宋体" w:eastAsia="宋体" w:cs="宋体"/>
          <w:color w:val="auto"/>
          <w:highlight w:val="none"/>
        </w:rPr>
      </w:pPr>
      <w:r>
        <w:rPr>
          <w:rFonts w:hint="eastAsia" w:ascii="宋体" w:hAnsi="宋体" w:eastAsia="宋体" w:cs="宋体"/>
          <w:color w:val="auto"/>
          <w:spacing w:val="10"/>
          <w:highlight w:val="none"/>
        </w:rPr>
        <w:t>(</w:t>
      </w:r>
      <w:r>
        <w:rPr>
          <w:rFonts w:hint="eastAsia" w:ascii="宋体" w:hAnsi="宋体" w:eastAsia="宋体" w:cs="宋体"/>
          <w:color w:val="auto"/>
          <w:spacing w:val="10"/>
          <w:highlight w:val="none"/>
          <w:lang w:eastAsia="zh-CN"/>
        </w:rPr>
        <w:t>五</w:t>
      </w:r>
      <w:r>
        <w:rPr>
          <w:rFonts w:hint="eastAsia" w:ascii="宋体" w:hAnsi="宋体" w:eastAsia="宋体" w:cs="宋体"/>
          <w:color w:val="auto"/>
          <w:spacing w:val="10"/>
          <w:highlight w:val="none"/>
        </w:rPr>
        <w:t>)及时向甲方通告本项目服务范围内有关服务的重大事项，及时配</w:t>
      </w:r>
      <w:r>
        <w:rPr>
          <w:rFonts w:hint="eastAsia" w:ascii="宋体" w:hAnsi="宋体" w:eastAsia="宋体" w:cs="宋体"/>
          <w:color w:val="auto"/>
          <w:spacing w:val="-6"/>
          <w:highlight w:val="none"/>
        </w:rPr>
        <w:t>合处理投诉。</w:t>
      </w:r>
    </w:p>
    <w:p w14:paraId="0F2318B2">
      <w:pPr>
        <w:pStyle w:val="2"/>
        <w:keepNext w:val="0"/>
        <w:keepLines w:val="0"/>
        <w:pageBreakBefore w:val="0"/>
        <w:widowControl/>
        <w:kinsoku w:val="0"/>
        <w:wordWrap/>
        <w:overflowPunct/>
        <w:topLinePunct w:val="0"/>
        <w:autoSpaceDE w:val="0"/>
        <w:autoSpaceDN w:val="0"/>
        <w:bidi w:val="0"/>
        <w:adjustRightInd w:val="0"/>
        <w:snapToGrid w:val="0"/>
        <w:spacing w:before="194" w:line="360" w:lineRule="auto"/>
        <w:ind w:firstLine="456" w:firstLineChars="200"/>
        <w:jc w:val="both"/>
        <w:textAlignment w:val="baseline"/>
        <w:rPr>
          <w:rFonts w:hint="eastAsia" w:ascii="宋体" w:hAnsi="宋体" w:eastAsia="宋体" w:cs="宋体"/>
          <w:color w:val="auto"/>
          <w:highlight w:val="none"/>
        </w:rPr>
      </w:pPr>
      <w:r>
        <w:rPr>
          <w:rFonts w:hint="eastAsia" w:ascii="宋体" w:hAnsi="宋体" w:eastAsia="宋体" w:cs="宋体"/>
          <w:color w:val="auto"/>
          <w:spacing w:val="9"/>
          <w:highlight w:val="none"/>
        </w:rPr>
        <w:t>(</w:t>
      </w:r>
      <w:r>
        <w:rPr>
          <w:rFonts w:hint="eastAsia" w:ascii="宋体" w:hAnsi="宋体" w:eastAsia="宋体" w:cs="宋体"/>
          <w:color w:val="auto"/>
          <w:spacing w:val="9"/>
          <w:highlight w:val="none"/>
          <w:lang w:eastAsia="zh-CN"/>
        </w:rPr>
        <w:t>六</w:t>
      </w:r>
      <w:r>
        <w:rPr>
          <w:rFonts w:hint="eastAsia" w:ascii="宋体" w:hAnsi="宋体" w:eastAsia="宋体" w:cs="宋体"/>
          <w:color w:val="auto"/>
          <w:spacing w:val="9"/>
          <w:highlight w:val="none"/>
        </w:rPr>
        <w:t>)接受项目行业管理部门及政府有关部门的指</w:t>
      </w:r>
      <w:r>
        <w:rPr>
          <w:rFonts w:hint="eastAsia" w:ascii="宋体" w:hAnsi="宋体" w:eastAsia="宋体" w:cs="宋体"/>
          <w:color w:val="auto"/>
          <w:spacing w:val="8"/>
          <w:highlight w:val="none"/>
        </w:rPr>
        <w:t>导，接受甲方的监督。</w:t>
      </w:r>
    </w:p>
    <w:p w14:paraId="4CCDCD6E">
      <w:pPr>
        <w:pStyle w:val="2"/>
        <w:keepNext w:val="0"/>
        <w:keepLines w:val="0"/>
        <w:pageBreakBefore w:val="0"/>
        <w:widowControl/>
        <w:kinsoku w:val="0"/>
        <w:wordWrap/>
        <w:overflowPunct/>
        <w:topLinePunct w:val="0"/>
        <w:autoSpaceDE w:val="0"/>
        <w:autoSpaceDN w:val="0"/>
        <w:bidi w:val="0"/>
        <w:adjustRightInd w:val="0"/>
        <w:snapToGrid w:val="0"/>
        <w:spacing w:before="224" w:line="360" w:lineRule="auto"/>
        <w:ind w:firstLine="456" w:firstLineChars="200"/>
        <w:textAlignment w:val="baseline"/>
        <w:rPr>
          <w:rFonts w:hint="eastAsia" w:ascii="宋体" w:hAnsi="宋体" w:eastAsia="宋体" w:cs="宋体"/>
          <w:color w:val="auto"/>
          <w:spacing w:val="9"/>
          <w:highlight w:val="none"/>
        </w:rPr>
      </w:pPr>
      <w:r>
        <w:rPr>
          <w:rFonts w:hint="eastAsia" w:ascii="宋体" w:hAnsi="宋体" w:eastAsia="宋体" w:cs="宋体"/>
          <w:color w:val="auto"/>
          <w:spacing w:val="9"/>
          <w:highlight w:val="none"/>
        </w:rPr>
        <w:t>(</w:t>
      </w:r>
      <w:r>
        <w:rPr>
          <w:rFonts w:hint="eastAsia" w:ascii="宋体" w:hAnsi="宋体" w:eastAsia="宋体" w:cs="宋体"/>
          <w:color w:val="auto"/>
          <w:spacing w:val="9"/>
          <w:highlight w:val="none"/>
          <w:lang w:eastAsia="zh-CN"/>
        </w:rPr>
        <w:t>七</w:t>
      </w:r>
      <w:r>
        <w:rPr>
          <w:rFonts w:hint="eastAsia" w:ascii="宋体" w:hAnsi="宋体" w:eastAsia="宋体" w:cs="宋体"/>
          <w:color w:val="auto"/>
          <w:spacing w:val="9"/>
          <w:highlight w:val="none"/>
        </w:rPr>
        <w:t>)国家法律、法规所规定由乙方承担的其它责任。</w:t>
      </w:r>
    </w:p>
    <w:p w14:paraId="568BB90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4"/>
          <w:highlight w:val="none"/>
        </w:rPr>
        <w:t>九、售后服务</w:t>
      </w:r>
    </w:p>
    <w:p w14:paraId="69A0EBF0">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rPr>
      </w:pPr>
      <w:r>
        <w:rPr>
          <w:rFonts w:hint="eastAsia" w:ascii="宋体" w:hAnsi="宋体" w:eastAsia="宋体" w:cs="宋体"/>
          <w:color w:val="auto"/>
          <w:spacing w:val="6"/>
          <w:highlight w:val="none"/>
        </w:rPr>
        <w:t>(一)</w:t>
      </w:r>
      <w:r>
        <w:rPr>
          <w:rFonts w:hint="eastAsia" w:ascii="宋体" w:hAnsi="宋体" w:cs="宋体"/>
          <w:color w:val="auto"/>
          <w:spacing w:val="6"/>
          <w:highlight w:val="none"/>
          <w:lang w:eastAsia="zh-CN"/>
        </w:rPr>
        <w:t>服务期</w:t>
      </w:r>
      <w:r>
        <w:rPr>
          <w:rFonts w:hint="eastAsia" w:ascii="宋体" w:hAnsi="宋体" w:eastAsia="宋体" w:cs="宋体"/>
          <w:color w:val="auto"/>
          <w:spacing w:val="6"/>
          <w:highlight w:val="none"/>
        </w:rPr>
        <w:t>：</w:t>
      </w:r>
      <w:r>
        <w:rPr>
          <w:rFonts w:hint="eastAsia" w:asciiTheme="minorEastAsia" w:hAnsiTheme="minorEastAsia" w:eastAsiaTheme="minorEastAsia" w:cstheme="minorEastAsia"/>
          <w:color w:val="auto"/>
          <w:sz w:val="21"/>
          <w:szCs w:val="21"/>
          <w:highlight w:val="none"/>
          <w:lang w:val="en-US" w:eastAsia="zh-CN"/>
        </w:rPr>
        <w:t>2025级学生至本级学生的最长学习年限。</w:t>
      </w:r>
      <w:r>
        <w:rPr>
          <w:rFonts w:hint="eastAsia" w:asciiTheme="minorEastAsia" w:hAnsiTheme="minorEastAsia" w:eastAsiaTheme="minorEastAsia" w:cstheme="minorEastAsia"/>
          <w:color w:val="auto"/>
          <w:sz w:val="21"/>
          <w:szCs w:val="21"/>
          <w:highlight w:val="none"/>
        </w:rPr>
        <w:t>从系统正式运行验收合格之日起算。</w:t>
      </w:r>
      <w:r>
        <w:rPr>
          <w:rFonts w:hint="eastAsia" w:asciiTheme="minorEastAsia" w:hAnsiTheme="minorEastAsia" w:eastAsiaTheme="minorEastAsia" w:cstheme="minorEastAsia"/>
          <w:color w:val="auto"/>
          <w:sz w:val="21"/>
          <w:szCs w:val="21"/>
          <w:highlight w:val="none"/>
          <w:lang w:eastAsia="zh-CN"/>
        </w:rPr>
        <w:t>服务期</w:t>
      </w:r>
      <w:r>
        <w:rPr>
          <w:rFonts w:hint="eastAsia" w:asciiTheme="minorEastAsia" w:hAnsiTheme="minorEastAsia" w:eastAsiaTheme="minorEastAsia" w:cstheme="minorEastAsia"/>
          <w:color w:val="auto"/>
          <w:sz w:val="21"/>
          <w:szCs w:val="21"/>
          <w:highlight w:val="none"/>
        </w:rPr>
        <w:t>内，供应商需提供</w:t>
      </w:r>
      <w:r>
        <w:rPr>
          <w:rFonts w:hint="eastAsia" w:asciiTheme="minorEastAsia" w:hAnsiTheme="minorEastAsia" w:eastAsiaTheme="minorEastAsia" w:cstheme="minorEastAsia"/>
          <w:color w:val="auto"/>
          <w:sz w:val="21"/>
          <w:szCs w:val="21"/>
          <w:highlight w:val="none"/>
          <w:lang w:val="en-US" w:eastAsia="zh-CN"/>
        </w:rPr>
        <w:t>2小时到达服务地点的</w:t>
      </w:r>
      <w:r>
        <w:rPr>
          <w:rFonts w:hint="eastAsia" w:asciiTheme="minorEastAsia" w:hAnsiTheme="minorEastAsia" w:eastAsiaTheme="minorEastAsia" w:cstheme="minorEastAsia"/>
          <w:color w:val="auto"/>
          <w:sz w:val="21"/>
          <w:szCs w:val="21"/>
          <w:highlight w:val="none"/>
        </w:rPr>
        <w:t>免费服务、免费保修及免费升级。</w:t>
      </w:r>
    </w:p>
    <w:p w14:paraId="5F241193">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rPr>
      </w:pPr>
      <w:r>
        <w:rPr>
          <w:rFonts w:hint="eastAsia" w:ascii="宋体" w:hAnsi="宋体" w:eastAsia="宋体" w:cs="宋体"/>
          <w:color w:val="auto"/>
          <w:spacing w:val="6"/>
          <w:highlight w:val="none"/>
        </w:rPr>
        <w:t>(二)合作期满：若合作期满未能续签，供应商应继续服务至本合同最后一个年级学生的最长学习年限，以保障学生学习的延续性。</w:t>
      </w:r>
    </w:p>
    <w:p w14:paraId="70B2A167">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rPr>
        <w:t>(三)</w:t>
      </w:r>
      <w:r>
        <w:rPr>
          <w:rFonts w:hint="eastAsia" w:ascii="宋体" w:hAnsi="宋体" w:eastAsia="宋体" w:cs="宋体"/>
          <w:color w:val="auto"/>
          <w:spacing w:val="6"/>
          <w:highlight w:val="none"/>
          <w:lang w:val="en-US" w:eastAsia="zh-CN"/>
        </w:rPr>
        <w:t>供应商应将所提供货物、服务的装箱清单、用户手册、原厂保修卡、随机资料、工具和备品、备件等交付给学校，如有缺失应及时补齐，否则视为逾期交货。</w:t>
      </w:r>
    </w:p>
    <w:p w14:paraId="60DB7263">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rPr>
      </w:pPr>
      <w:r>
        <w:rPr>
          <w:rFonts w:hint="eastAsia" w:ascii="宋体" w:hAnsi="宋体" w:eastAsia="宋体" w:cs="宋体"/>
          <w:color w:val="auto"/>
          <w:spacing w:val="6"/>
          <w:highlight w:val="none"/>
        </w:rPr>
        <w:t>(</w:t>
      </w:r>
      <w:r>
        <w:rPr>
          <w:rFonts w:hint="eastAsia" w:ascii="宋体" w:hAnsi="宋体" w:eastAsia="宋体" w:cs="宋体"/>
          <w:color w:val="auto"/>
          <w:spacing w:val="6"/>
          <w:highlight w:val="none"/>
          <w:lang w:eastAsia="zh-CN"/>
        </w:rPr>
        <w:t>四</w:t>
      </w:r>
      <w:r>
        <w:rPr>
          <w:rFonts w:hint="eastAsia" w:ascii="宋体" w:hAnsi="宋体" w:eastAsia="宋体" w:cs="宋体"/>
          <w:color w:val="auto"/>
          <w:spacing w:val="6"/>
          <w:highlight w:val="none"/>
        </w:rPr>
        <w:t>)如乙方在收到通知后，没有弥补缺</w:t>
      </w:r>
      <w:r>
        <w:rPr>
          <w:rFonts w:hint="eastAsia" w:ascii="宋体" w:hAnsi="宋体" w:eastAsia="宋体" w:cs="宋体"/>
          <w:color w:val="auto"/>
          <w:spacing w:val="6"/>
          <w:highlight w:val="none"/>
          <w:lang w:eastAsia="zh-CN"/>
        </w:rPr>
        <w:t>失</w:t>
      </w:r>
      <w:r>
        <w:rPr>
          <w:rFonts w:hint="eastAsia" w:ascii="宋体" w:hAnsi="宋体" w:eastAsia="宋体" w:cs="宋体"/>
          <w:color w:val="auto"/>
          <w:spacing w:val="6"/>
          <w:highlight w:val="none"/>
        </w:rPr>
        <w:t>，甲方可采取必要的补救措施，但由此引发的风险和费用将由乙方承担。</w:t>
      </w:r>
    </w:p>
    <w:p w14:paraId="48C37FA1">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cs="宋体"/>
          <w:color w:val="auto"/>
          <w:spacing w:val="6"/>
          <w:highlight w:val="none"/>
          <w:u w:val="single"/>
          <w:lang w:val="en-US" w:eastAsia="zh-CN"/>
        </w:rPr>
      </w:pPr>
      <w:r>
        <w:rPr>
          <w:rFonts w:hint="eastAsia" w:ascii="宋体" w:hAnsi="宋体" w:eastAsia="宋体" w:cs="宋体"/>
          <w:color w:val="auto"/>
          <w:spacing w:val="6"/>
          <w:highlight w:val="none"/>
          <w:lang w:val="en-US" w:eastAsia="zh-CN"/>
        </w:rPr>
        <w:t>(</w:t>
      </w:r>
      <w:r>
        <w:rPr>
          <w:rFonts w:hint="eastAsia" w:ascii="宋体" w:hAnsi="宋体" w:cs="宋体"/>
          <w:color w:val="auto"/>
          <w:spacing w:val="6"/>
          <w:highlight w:val="none"/>
          <w:lang w:val="en-US" w:eastAsia="zh-CN"/>
        </w:rPr>
        <w:t>五</w:t>
      </w:r>
      <w:r>
        <w:rPr>
          <w:rFonts w:hint="eastAsia" w:ascii="宋体" w:hAnsi="宋体" w:eastAsia="宋体" w:cs="宋体"/>
          <w:color w:val="auto"/>
          <w:spacing w:val="6"/>
          <w:highlight w:val="none"/>
          <w:lang w:val="en-US" w:eastAsia="zh-CN"/>
        </w:rPr>
        <w:t>)</w:t>
      </w:r>
      <w:r>
        <w:rPr>
          <w:rFonts w:hint="eastAsia" w:ascii="宋体" w:hAnsi="宋体" w:cs="宋体"/>
          <w:color w:val="auto"/>
          <w:spacing w:val="6"/>
          <w:highlight w:val="none"/>
          <w:u w:val="single"/>
          <w:lang w:val="en-US" w:eastAsia="zh-CN"/>
        </w:rPr>
        <w:t xml:space="preserve">      </w:t>
      </w:r>
    </w:p>
    <w:p w14:paraId="79CE67F9">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3"/>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2"/>
          <w:highlight w:val="none"/>
        </w:rPr>
        <w:t>十、违约责任</w:t>
      </w:r>
    </w:p>
    <w:p w14:paraId="1D58FA96">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(一)合同生效后，甲乙双方应按合同规定认真履约。合同履约责任只涉及合同甲乙双方，不考虑第三方因素。</w:t>
      </w:r>
    </w:p>
    <w:p w14:paraId="3CA10B40">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4A6795A">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(三)如乙方提供的服务构成第三方知识产权侵权，由乙方承担全部责任。</w:t>
      </w:r>
    </w:p>
    <w:p w14:paraId="6D407B21">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7DEA6AB5">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(五)除不可抗力原因外，如遇下列情况之一者，甲方有权不支付合同价款：(1)合同签订后不能按合同时限要求提供服务；(2)所提供服务与合同不符；(3)不能按合同履约；(4)项目验收不合格。</w:t>
      </w:r>
    </w:p>
    <w:p w14:paraId="13612BA5">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default" w:ascii="宋体" w:hAnsi="宋体" w:eastAsia="宋体" w:cs="宋体"/>
          <w:color w:val="auto"/>
          <w:spacing w:val="6"/>
          <w:highlight w:val="none"/>
          <w:u w:val="single"/>
          <w:lang w:val="en-US" w:eastAsia="zh-CN"/>
        </w:rPr>
      </w:pPr>
      <w:r>
        <w:rPr>
          <w:rFonts w:hint="eastAsia" w:ascii="宋体" w:hAnsi="宋体" w:eastAsia="宋体" w:cs="宋体"/>
          <w:color w:val="auto"/>
          <w:spacing w:val="6"/>
          <w:highlight w:val="none"/>
          <w:lang w:val="en-US" w:eastAsia="zh-CN"/>
        </w:rPr>
        <w:t>(</w:t>
      </w:r>
      <w:r>
        <w:rPr>
          <w:rFonts w:hint="eastAsia" w:ascii="宋体" w:hAnsi="宋体" w:cs="宋体"/>
          <w:color w:val="auto"/>
          <w:spacing w:val="6"/>
          <w:highlight w:val="none"/>
          <w:lang w:val="en-US" w:eastAsia="zh-CN"/>
        </w:rPr>
        <w:t>六</w:t>
      </w:r>
      <w:r>
        <w:rPr>
          <w:rFonts w:hint="eastAsia" w:ascii="宋体" w:hAnsi="宋体" w:eastAsia="宋体" w:cs="宋体"/>
          <w:color w:val="auto"/>
          <w:spacing w:val="6"/>
          <w:highlight w:val="none"/>
          <w:lang w:val="en-US" w:eastAsia="zh-CN"/>
        </w:rPr>
        <w:t>)</w:t>
      </w:r>
      <w:r>
        <w:rPr>
          <w:rFonts w:hint="eastAsia" w:ascii="宋体" w:hAnsi="宋体" w:cs="宋体"/>
          <w:color w:val="auto"/>
          <w:spacing w:val="6"/>
          <w:highlight w:val="none"/>
          <w:u w:val="single"/>
          <w:lang w:val="en-US" w:eastAsia="zh-CN"/>
        </w:rPr>
        <w:t xml:space="preserve">      </w:t>
      </w:r>
    </w:p>
    <w:p w14:paraId="1CED76F3">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2"/>
          <w:highlight w:val="none"/>
        </w:rPr>
        <w:t>十</w:t>
      </w:r>
      <w:r>
        <w:rPr>
          <w:rFonts w:hint="eastAsia" w:ascii="宋体" w:hAnsi="宋体" w:cs="宋体"/>
          <w:b/>
          <w:bCs/>
          <w:color w:val="auto"/>
          <w:spacing w:val="-2"/>
          <w:highlight w:val="none"/>
          <w:lang w:eastAsia="zh-CN"/>
        </w:rPr>
        <w:t>一</w:t>
      </w:r>
      <w:r>
        <w:rPr>
          <w:rFonts w:hint="eastAsia" w:ascii="宋体" w:hAnsi="宋体" w:eastAsia="宋体" w:cs="宋体"/>
          <w:b/>
          <w:bCs/>
          <w:color w:val="auto"/>
          <w:spacing w:val="-2"/>
          <w:highlight w:val="none"/>
        </w:rPr>
        <w:t>、不可抗力事件处理</w:t>
      </w:r>
    </w:p>
    <w:p w14:paraId="3528F412">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(一)在合同有效期内，任何一方因不可抗力事件导致不能履行合同，则合同履行期可延长，其延长期与不可抗力影响期相同。</w:t>
      </w:r>
    </w:p>
    <w:p w14:paraId="6DBE72C2">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(二)不可抗力事件发生后，应立即通知对方，并寄送有关权威机构出具的证明。</w:t>
      </w:r>
    </w:p>
    <w:p w14:paraId="0B36442D">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44" w:firstLineChars="200"/>
        <w:textAlignment w:val="baseline"/>
        <w:rPr>
          <w:rFonts w:hint="eastAsia" w:ascii="宋体" w:hAnsi="宋体" w:eastAsia="宋体" w:cs="宋体"/>
          <w:color w:val="auto"/>
          <w:spacing w:val="6"/>
          <w:highlight w:val="none"/>
          <w:lang w:val="en-US" w:eastAsia="zh-CN"/>
        </w:rPr>
      </w:pPr>
      <w:r>
        <w:rPr>
          <w:rFonts w:hint="eastAsia" w:ascii="宋体" w:hAnsi="宋体" w:eastAsia="宋体" w:cs="宋体"/>
          <w:color w:val="auto"/>
          <w:spacing w:val="6"/>
          <w:highlight w:val="none"/>
          <w:lang w:val="en-US" w:eastAsia="zh-CN"/>
        </w:rPr>
        <w:t>(三)不可抗力事件延续30天以上.双方应通过友好协商，确定是否继续履行合同。</w:t>
      </w:r>
    </w:p>
    <w:p w14:paraId="3EB0B066">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8"/>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2"/>
          <w:highlight w:val="none"/>
        </w:rPr>
        <w:t>十</w:t>
      </w:r>
      <w:r>
        <w:rPr>
          <w:rFonts w:hint="eastAsia" w:ascii="宋体" w:hAnsi="宋体" w:cs="宋体"/>
          <w:b/>
          <w:bCs/>
          <w:color w:val="auto"/>
          <w:spacing w:val="-2"/>
          <w:highlight w:val="none"/>
          <w:lang w:eastAsia="zh-CN"/>
        </w:rPr>
        <w:t>二</w:t>
      </w:r>
      <w:r>
        <w:rPr>
          <w:rFonts w:hint="eastAsia" w:ascii="宋体" w:hAnsi="宋体" w:eastAsia="宋体" w:cs="宋体"/>
          <w:b/>
          <w:bCs/>
          <w:color w:val="auto"/>
          <w:spacing w:val="-2"/>
          <w:highlight w:val="none"/>
        </w:rPr>
        <w:t>、合同的终止</w:t>
      </w:r>
    </w:p>
    <w:p w14:paraId="7D9C6263">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634"/>
        <w:textAlignment w:val="baseline"/>
        <w:rPr>
          <w:rFonts w:hint="eastAsia" w:ascii="宋体" w:hAnsi="宋体" w:eastAsia="宋体" w:cs="宋体"/>
          <w:color w:val="auto"/>
          <w:highlight w:val="none"/>
        </w:rPr>
      </w:pPr>
      <w:r>
        <w:rPr>
          <w:rFonts w:hint="eastAsia" w:ascii="宋体" w:hAnsi="宋体" w:eastAsia="宋体" w:cs="宋体"/>
          <w:color w:val="auto"/>
          <w:spacing w:val="8"/>
          <w:highlight w:val="none"/>
        </w:rPr>
        <w:t>(一)本合同因下列原因而终止：</w:t>
      </w:r>
    </w:p>
    <w:p w14:paraId="770B887B">
      <w:pPr>
        <w:pStyle w:val="2"/>
        <w:keepNext w:val="0"/>
        <w:keepLines w:val="0"/>
        <w:pageBreakBefore w:val="0"/>
        <w:widowControl/>
        <w:kinsoku w:val="0"/>
        <w:wordWrap/>
        <w:overflowPunct/>
        <w:topLinePunct w:val="0"/>
        <w:autoSpaceDE w:val="0"/>
        <w:autoSpaceDN w:val="0"/>
        <w:bidi w:val="0"/>
        <w:adjustRightInd w:val="0"/>
        <w:snapToGrid w:val="0"/>
        <w:spacing w:before="170" w:line="360" w:lineRule="auto"/>
        <w:ind w:left="505"/>
        <w:textAlignment w:val="baseline"/>
        <w:rPr>
          <w:rFonts w:hint="eastAsia" w:ascii="宋体" w:hAnsi="宋体" w:eastAsia="宋体" w:cs="宋体"/>
          <w:color w:val="auto"/>
          <w:highlight w:val="none"/>
        </w:rPr>
      </w:pPr>
      <w:r>
        <w:rPr>
          <w:rFonts w:hint="eastAsia" w:ascii="宋体" w:hAnsi="宋体" w:eastAsia="宋体" w:cs="宋体"/>
          <w:color w:val="auto"/>
          <w:spacing w:val="3"/>
          <w:highlight w:val="none"/>
        </w:rPr>
        <w:t>1、本合同正常履行完毕；</w:t>
      </w:r>
    </w:p>
    <w:p w14:paraId="0D44BA8B">
      <w:pPr>
        <w:pStyle w:val="2"/>
        <w:keepNext w:val="0"/>
        <w:keepLines w:val="0"/>
        <w:pageBreakBefore w:val="0"/>
        <w:widowControl/>
        <w:kinsoku w:val="0"/>
        <w:wordWrap/>
        <w:overflowPunct/>
        <w:topLinePunct w:val="0"/>
        <w:autoSpaceDE w:val="0"/>
        <w:autoSpaceDN w:val="0"/>
        <w:bidi w:val="0"/>
        <w:adjustRightInd w:val="0"/>
        <w:snapToGrid w:val="0"/>
        <w:spacing w:before="223" w:line="360" w:lineRule="auto"/>
        <w:ind w:left="505"/>
        <w:textAlignment w:val="baseline"/>
        <w:rPr>
          <w:rFonts w:hint="eastAsia" w:ascii="宋体" w:hAnsi="宋体" w:eastAsia="宋体" w:cs="宋体"/>
          <w:color w:val="auto"/>
          <w:highlight w:val="none"/>
        </w:rPr>
      </w:pPr>
      <w:r>
        <w:rPr>
          <w:rFonts w:hint="eastAsia" w:ascii="宋体" w:hAnsi="宋体" w:eastAsia="宋体" w:cs="宋体"/>
          <w:color w:val="auto"/>
          <w:spacing w:val="2"/>
          <w:highlight w:val="none"/>
        </w:rPr>
        <w:t>2、合同双方协议终止本合同的履行；</w:t>
      </w:r>
    </w:p>
    <w:p w14:paraId="4AA94F27">
      <w:pPr>
        <w:pStyle w:val="2"/>
        <w:keepNext w:val="0"/>
        <w:keepLines w:val="0"/>
        <w:pageBreakBefore w:val="0"/>
        <w:widowControl/>
        <w:kinsoku w:val="0"/>
        <w:wordWrap/>
        <w:overflowPunct/>
        <w:topLinePunct w:val="0"/>
        <w:autoSpaceDE w:val="0"/>
        <w:autoSpaceDN w:val="0"/>
        <w:bidi w:val="0"/>
        <w:adjustRightInd w:val="0"/>
        <w:snapToGrid w:val="0"/>
        <w:spacing w:before="166" w:line="360" w:lineRule="auto"/>
        <w:ind w:left="490"/>
        <w:textAlignment w:val="baseline"/>
        <w:rPr>
          <w:rFonts w:hint="eastAsia" w:ascii="宋体" w:hAnsi="宋体" w:eastAsia="宋体" w:cs="宋体"/>
          <w:color w:val="auto"/>
          <w:highlight w:val="none"/>
        </w:rPr>
      </w:pPr>
      <w:r>
        <w:rPr>
          <w:rFonts w:hint="eastAsia" w:ascii="宋体" w:hAnsi="宋体" w:eastAsia="宋体" w:cs="宋体"/>
          <w:color w:val="auto"/>
          <w:spacing w:val="2"/>
          <w:highlight w:val="none"/>
        </w:rPr>
        <w:t>3、不可抗力事件导致本合同无法履行或履行不必要；</w:t>
      </w:r>
    </w:p>
    <w:p w14:paraId="20F82729">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490"/>
        <w:textAlignment w:val="baseline"/>
        <w:rPr>
          <w:rFonts w:hint="eastAsia" w:ascii="宋体" w:hAnsi="宋体" w:eastAsia="宋体" w:cs="宋体"/>
          <w:color w:val="auto"/>
          <w:highlight w:val="none"/>
        </w:rPr>
      </w:pPr>
      <w:r>
        <w:rPr>
          <w:rFonts w:hint="eastAsia" w:ascii="宋体" w:hAnsi="宋体" w:eastAsia="宋体" w:cs="宋体"/>
          <w:color w:val="auto"/>
          <w:spacing w:val="-2"/>
          <w:highlight w:val="none"/>
        </w:rPr>
        <w:t>4、符合本合同约定的其他终止合同的条款。</w:t>
      </w:r>
    </w:p>
    <w:p w14:paraId="5F61310A">
      <w:pPr>
        <w:pStyle w:val="2"/>
        <w:keepNext w:val="0"/>
        <w:keepLines w:val="0"/>
        <w:pageBreakBefore w:val="0"/>
        <w:widowControl/>
        <w:kinsoku w:val="0"/>
        <w:wordWrap/>
        <w:overflowPunct/>
        <w:topLinePunct w:val="0"/>
        <w:autoSpaceDE w:val="0"/>
        <w:autoSpaceDN w:val="0"/>
        <w:bidi w:val="0"/>
        <w:adjustRightInd w:val="0"/>
        <w:snapToGrid w:val="0"/>
        <w:spacing w:before="200" w:line="360" w:lineRule="auto"/>
        <w:ind w:firstLine="639"/>
        <w:textAlignment w:val="baseline"/>
        <w:rPr>
          <w:rFonts w:hint="eastAsia" w:ascii="宋体" w:hAnsi="宋体" w:eastAsia="宋体" w:cs="宋体"/>
          <w:color w:val="auto"/>
          <w:sz w:val="21"/>
          <w:highlight w:val="none"/>
        </w:rPr>
      </w:pPr>
      <w:r>
        <w:rPr>
          <w:rFonts w:hint="eastAsia" w:ascii="宋体" w:hAnsi="宋体" w:eastAsia="宋体" w:cs="宋体"/>
          <w:color w:val="auto"/>
          <w:spacing w:val="6"/>
          <w:highlight w:val="none"/>
        </w:rPr>
        <w:t>(二)对本合同终止有过错的一方应赔偿另一方因合同终止而受到的损失。</w:t>
      </w:r>
      <w:r>
        <w:rPr>
          <w:rFonts w:hint="eastAsia" w:ascii="宋体" w:hAnsi="宋体" w:eastAsia="宋体" w:cs="宋体"/>
          <w:color w:val="auto"/>
          <w:spacing w:val="-2"/>
          <w:highlight w:val="none"/>
        </w:rPr>
        <w:t>对合同终止双方均无过错的，则各自承担所受到的损失。</w:t>
      </w:r>
    </w:p>
    <w:p w14:paraId="07B44DAF">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3"/>
        <w:textAlignment w:val="baseline"/>
        <w:outlineLvl w:val="0"/>
        <w:rPr>
          <w:rFonts w:hint="eastAsia" w:ascii="宋体" w:hAnsi="宋体" w:eastAsia="宋体" w:cs="宋体"/>
          <w:color w:val="auto"/>
          <w:sz w:val="21"/>
          <w:highlight w:val="none"/>
        </w:rPr>
      </w:pPr>
      <w:r>
        <w:rPr>
          <w:rFonts w:hint="eastAsia" w:ascii="宋体" w:hAnsi="宋体" w:eastAsia="宋体" w:cs="宋体"/>
          <w:b/>
          <w:bCs/>
          <w:color w:val="auto"/>
          <w:spacing w:val="-2"/>
          <w:highlight w:val="none"/>
        </w:rPr>
        <w:t>十四、其他事项</w:t>
      </w:r>
    </w:p>
    <w:p w14:paraId="1FC7BAA6">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right="204" w:firstLine="639"/>
        <w:textAlignment w:val="baseline"/>
        <w:rPr>
          <w:rFonts w:ascii="宋体" w:hAnsi="宋体" w:eastAsia="宋体" w:cs="宋体"/>
          <w:color w:val="auto"/>
          <w:sz w:val="21"/>
          <w:szCs w:val="21"/>
          <w:highlight w:val="none"/>
        </w:rPr>
      </w:pPr>
      <w:r>
        <w:rPr>
          <w:rFonts w:hint="eastAsia" w:ascii="宋体" w:hAnsi="宋体" w:eastAsia="宋体" w:cs="宋体"/>
          <w:color w:val="auto"/>
          <w:spacing w:val="11"/>
          <w:sz w:val="21"/>
          <w:szCs w:val="21"/>
          <w:highlight w:val="none"/>
        </w:rPr>
        <w:t>(一)</w:t>
      </w:r>
      <w:r>
        <w:rPr>
          <w:rFonts w:ascii="宋体" w:hAnsi="宋体" w:eastAsia="宋体" w:cs="宋体"/>
          <w:color w:val="auto"/>
          <w:sz w:val="21"/>
          <w:szCs w:val="21"/>
          <w:highlight w:val="none"/>
        </w:rPr>
        <w:t>本合同</w:t>
      </w:r>
      <w:r>
        <w:rPr>
          <w:rFonts w:hint="eastAsia" w:ascii="宋体" w:hAnsi="宋体" w:eastAsia="宋体" w:cs="宋体"/>
          <w:color w:val="auto"/>
          <w:sz w:val="21"/>
          <w:szCs w:val="21"/>
          <w:highlight w:val="none"/>
          <w:lang w:eastAsia="zh-CN"/>
        </w:rPr>
        <w:t>甲乙</w:t>
      </w:r>
      <w:r>
        <w:rPr>
          <w:rFonts w:ascii="宋体" w:hAnsi="宋体" w:eastAsia="宋体" w:cs="宋体"/>
          <w:color w:val="auto"/>
          <w:sz w:val="21"/>
          <w:szCs w:val="21"/>
          <w:highlight w:val="none"/>
        </w:rPr>
        <w:t>双方分别签订，</w:t>
      </w:r>
      <w:r>
        <w:rPr>
          <w:rFonts w:hint="eastAsia" w:ascii="宋体" w:hAnsi="宋体" w:eastAsia="宋体" w:cs="宋体"/>
          <w:color w:val="auto"/>
          <w:sz w:val="21"/>
          <w:szCs w:val="21"/>
          <w:highlight w:val="none"/>
          <w:lang w:eastAsia="zh-CN"/>
        </w:rPr>
        <w:t>乙方</w:t>
      </w:r>
      <w:r>
        <w:rPr>
          <w:rFonts w:ascii="宋体" w:hAnsi="宋体" w:eastAsia="宋体" w:cs="宋体"/>
          <w:color w:val="auto"/>
          <w:sz w:val="21"/>
          <w:szCs w:val="21"/>
          <w:highlight w:val="none"/>
        </w:rPr>
        <w:t>签字盖章后，</w:t>
      </w:r>
      <w:r>
        <w:rPr>
          <w:rFonts w:hint="eastAsia" w:ascii="宋体" w:hAnsi="宋体" w:eastAsia="宋体" w:cs="宋体"/>
          <w:color w:val="auto"/>
          <w:sz w:val="21"/>
          <w:szCs w:val="21"/>
          <w:highlight w:val="none"/>
          <w:lang w:eastAsia="zh-CN"/>
        </w:rPr>
        <w:t>甲方</w:t>
      </w:r>
      <w:r>
        <w:rPr>
          <w:rFonts w:ascii="宋体" w:hAnsi="宋体" w:eastAsia="宋体" w:cs="宋体"/>
          <w:color w:val="auto"/>
          <w:sz w:val="21"/>
          <w:szCs w:val="21"/>
          <w:highlight w:val="none"/>
        </w:rPr>
        <w:t>代表按合同审签流程完成审签、盖章后合同生效。合同一式</w:t>
      </w:r>
      <w:r>
        <w:rPr>
          <w:rFonts w:hint="eastAsia" w:ascii="宋体" w:hAnsi="宋体" w:eastAsia="宋体" w:cs="宋体"/>
          <w:color w:val="auto"/>
          <w:sz w:val="21"/>
          <w:szCs w:val="21"/>
          <w:highlight w:val="none"/>
          <w:lang w:val="en-US" w:eastAsia="zh-CN"/>
        </w:rPr>
        <w:t xml:space="preserve">  </w:t>
      </w:r>
      <w:r>
        <w:rPr>
          <w:rFonts w:ascii="宋体" w:hAnsi="宋体" w:eastAsia="宋体" w:cs="宋体"/>
          <w:color w:val="auto"/>
          <w:sz w:val="21"/>
          <w:szCs w:val="21"/>
          <w:highlight w:val="none"/>
        </w:rPr>
        <w:t>份</w:t>
      </w:r>
      <w:r>
        <w:rPr>
          <w:rFonts w:hint="eastAsia" w:ascii="宋体" w:hAnsi="宋体" w:eastAsia="宋体" w:cs="宋体"/>
          <w:color w:val="auto"/>
          <w:sz w:val="21"/>
          <w:szCs w:val="21"/>
          <w:highlight w:val="none"/>
          <w:lang w:eastAsia="zh-CN"/>
        </w:rPr>
        <w:t>甲方</w:t>
      </w:r>
      <w:r>
        <w:rPr>
          <w:rFonts w:ascii="宋体" w:hAnsi="宋体" w:eastAsia="宋体" w:cs="宋体"/>
          <w:color w:val="auto"/>
          <w:sz w:val="21"/>
          <w:szCs w:val="21"/>
          <w:highlight w:val="none"/>
        </w:rPr>
        <w:t>三份</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lang w:val="en-US" w:eastAsia="zh-CN"/>
        </w:rPr>
        <w:t xml:space="preserve">  </w:t>
      </w:r>
      <w:r>
        <w:rPr>
          <w:rFonts w:ascii="宋体" w:hAnsi="宋体" w:eastAsia="宋体" w:cs="宋体"/>
          <w:color w:val="auto"/>
          <w:sz w:val="21"/>
          <w:szCs w:val="21"/>
          <w:highlight w:val="none"/>
        </w:rPr>
        <w:t>份。</w:t>
      </w:r>
    </w:p>
    <w:p w14:paraId="45FEC3F4">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right="204" w:firstLine="639"/>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（二）</w:t>
      </w:r>
      <w:r>
        <w:rPr>
          <w:rFonts w:ascii="宋体" w:hAnsi="宋体" w:eastAsia="宋体" w:cs="宋体"/>
          <w:color w:val="auto"/>
          <w:sz w:val="21"/>
          <w:szCs w:val="21"/>
          <w:highlight w:val="none"/>
        </w:rPr>
        <w:t>争议解决：合同履行过程中出现争议时，由双方友好协商解决。协商不成，向买方所在地有管辖权的人民法院提起诉讼。</w:t>
      </w:r>
    </w:p>
    <w:p w14:paraId="353E4C2B">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right="226" w:firstLine="639"/>
        <w:textAlignment w:val="baseline"/>
        <w:rPr>
          <w:rFonts w:hint="eastAsia" w:ascii="宋体" w:hAnsi="宋体" w:eastAsia="宋体" w:cs="宋体"/>
          <w:color w:val="auto"/>
          <w:highlight w:val="none"/>
        </w:rPr>
      </w:pPr>
      <w:r>
        <w:rPr>
          <w:rFonts w:hint="eastAsia" w:ascii="宋体" w:hAnsi="宋体" w:eastAsia="宋体" w:cs="宋体"/>
          <w:color w:val="auto"/>
          <w:spacing w:val="7"/>
          <w:highlight w:val="none"/>
        </w:rPr>
        <w:t>(二)下述文件为本合同的一部分，并与本合</w:t>
      </w:r>
      <w:r>
        <w:rPr>
          <w:rFonts w:hint="eastAsia" w:ascii="宋体" w:hAnsi="宋体" w:eastAsia="宋体" w:cs="宋体"/>
          <w:color w:val="auto"/>
          <w:spacing w:val="6"/>
          <w:highlight w:val="none"/>
        </w:rPr>
        <w:t>同一起阅读和解释，且具有</w:t>
      </w:r>
      <w:r>
        <w:rPr>
          <w:rFonts w:hint="eastAsia" w:ascii="宋体" w:hAnsi="宋体" w:eastAsia="宋体" w:cs="宋体"/>
          <w:color w:val="auto"/>
          <w:spacing w:val="-2"/>
          <w:highlight w:val="none"/>
        </w:rPr>
        <w:t>同等法律效力：</w:t>
      </w:r>
    </w:p>
    <w:p w14:paraId="5419A62E">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226" w:firstLine="639"/>
        <w:textAlignment w:val="baseline"/>
        <w:rPr>
          <w:rFonts w:hint="eastAsia" w:ascii="宋体" w:hAnsi="宋体" w:eastAsia="宋体" w:cs="宋体"/>
          <w:color w:val="auto"/>
          <w:spacing w:val="7"/>
          <w:highlight w:val="none"/>
        </w:rPr>
      </w:pPr>
      <w:r>
        <w:rPr>
          <w:rFonts w:hint="eastAsia" w:ascii="宋体" w:hAnsi="宋体" w:eastAsia="宋体" w:cs="宋体"/>
          <w:color w:val="auto"/>
          <w:spacing w:val="7"/>
          <w:highlight w:val="none"/>
        </w:rPr>
        <w:t>1、合同附件1:服务内容、要求及标准；</w:t>
      </w:r>
    </w:p>
    <w:p w14:paraId="59BCC3F9">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226" w:firstLine="639"/>
        <w:textAlignment w:val="baseline"/>
        <w:rPr>
          <w:rFonts w:hint="eastAsia" w:ascii="宋体" w:hAnsi="宋体" w:eastAsia="宋体" w:cs="宋体"/>
          <w:color w:val="auto"/>
          <w:spacing w:val="7"/>
          <w:highlight w:val="none"/>
        </w:rPr>
      </w:pPr>
      <w:r>
        <w:rPr>
          <w:rFonts w:hint="eastAsia" w:ascii="宋体" w:hAnsi="宋体" w:eastAsia="宋体" w:cs="宋体"/>
          <w:color w:val="auto"/>
          <w:spacing w:val="7"/>
          <w:highlight w:val="none"/>
        </w:rPr>
        <w:t>2、合同附件2:补充条款(如果有);</w:t>
      </w:r>
    </w:p>
    <w:p w14:paraId="1D40E317">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226" w:firstLine="639"/>
        <w:textAlignment w:val="baseline"/>
        <w:rPr>
          <w:rFonts w:hint="eastAsia" w:ascii="宋体" w:hAnsi="宋体" w:eastAsia="宋体" w:cs="宋体"/>
          <w:color w:val="auto"/>
          <w:spacing w:val="7"/>
          <w:highlight w:val="none"/>
        </w:rPr>
      </w:pPr>
      <w:r>
        <w:rPr>
          <w:rFonts w:hint="eastAsia" w:ascii="宋体" w:hAnsi="宋体" w:eastAsia="宋体" w:cs="宋体"/>
          <w:color w:val="auto"/>
          <w:spacing w:val="7"/>
          <w:highlight w:val="none"/>
        </w:rPr>
        <w:t>3、合同附件3:澄清函及最终报价和承诺；</w:t>
      </w:r>
    </w:p>
    <w:p w14:paraId="0B7E5655">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226" w:firstLine="639"/>
        <w:textAlignment w:val="baseline"/>
        <w:rPr>
          <w:rFonts w:hint="eastAsia" w:ascii="宋体" w:hAnsi="宋体" w:eastAsia="宋体" w:cs="宋体"/>
          <w:color w:val="auto"/>
          <w:spacing w:val="7"/>
          <w:highlight w:val="none"/>
        </w:rPr>
      </w:pPr>
      <w:r>
        <w:rPr>
          <w:rFonts w:hint="eastAsia" w:ascii="宋体" w:hAnsi="宋体" w:eastAsia="宋体" w:cs="宋体"/>
          <w:color w:val="auto"/>
          <w:spacing w:val="7"/>
          <w:highlight w:val="none"/>
        </w:rPr>
        <w:t>4、</w:t>
      </w:r>
      <w:r>
        <w:rPr>
          <w:rFonts w:hint="eastAsia" w:ascii="宋体" w:hAnsi="宋体" w:eastAsia="宋体" w:cs="宋体"/>
          <w:color w:val="auto"/>
          <w:spacing w:val="7"/>
          <w:highlight w:val="none"/>
          <w:lang w:eastAsia="zh-CN"/>
        </w:rPr>
        <w:t>磋商</w:t>
      </w:r>
      <w:r>
        <w:rPr>
          <w:rFonts w:hint="eastAsia" w:ascii="宋体" w:hAnsi="宋体" w:eastAsia="宋体" w:cs="宋体"/>
          <w:color w:val="auto"/>
          <w:spacing w:val="7"/>
          <w:highlight w:val="none"/>
        </w:rPr>
        <w:t>文件；</w:t>
      </w:r>
    </w:p>
    <w:p w14:paraId="5400F3DB">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226" w:firstLine="639"/>
        <w:textAlignment w:val="baseline"/>
        <w:rPr>
          <w:rFonts w:hint="eastAsia" w:ascii="宋体" w:hAnsi="宋体" w:eastAsia="宋体" w:cs="宋体"/>
          <w:color w:val="auto"/>
          <w:spacing w:val="7"/>
          <w:highlight w:val="none"/>
        </w:rPr>
      </w:pPr>
      <w:r>
        <w:rPr>
          <w:rFonts w:hint="eastAsia" w:ascii="宋体" w:hAnsi="宋体" w:eastAsia="宋体" w:cs="宋体"/>
          <w:color w:val="auto"/>
          <w:spacing w:val="7"/>
          <w:highlight w:val="none"/>
        </w:rPr>
        <w:t>5、</w:t>
      </w:r>
      <w:r>
        <w:rPr>
          <w:rFonts w:hint="eastAsia" w:ascii="宋体" w:hAnsi="宋体" w:eastAsia="宋体" w:cs="宋体"/>
          <w:color w:val="auto"/>
          <w:spacing w:val="7"/>
          <w:highlight w:val="none"/>
          <w:lang w:eastAsia="zh-CN"/>
        </w:rPr>
        <w:t>磋商响应</w:t>
      </w:r>
      <w:r>
        <w:rPr>
          <w:rFonts w:hint="eastAsia" w:ascii="宋体" w:hAnsi="宋体" w:eastAsia="宋体" w:cs="宋体"/>
          <w:color w:val="auto"/>
          <w:spacing w:val="7"/>
          <w:highlight w:val="none"/>
        </w:rPr>
        <w:t>文件；</w:t>
      </w:r>
    </w:p>
    <w:p w14:paraId="3065941C">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0" w:right="226" w:firstLine="639"/>
        <w:textAlignment w:val="baseline"/>
        <w:rPr>
          <w:rFonts w:hint="eastAsia" w:ascii="宋体" w:hAnsi="宋体" w:eastAsia="宋体" w:cs="宋体"/>
          <w:color w:val="auto"/>
          <w:spacing w:val="7"/>
          <w:highlight w:val="none"/>
        </w:rPr>
      </w:pPr>
      <w:r>
        <w:rPr>
          <w:rFonts w:hint="eastAsia" w:ascii="宋体" w:hAnsi="宋体" w:eastAsia="宋体" w:cs="宋体"/>
          <w:color w:val="auto"/>
          <w:spacing w:val="7"/>
          <w:highlight w:val="none"/>
        </w:rPr>
        <w:t>6、</w:t>
      </w:r>
      <w:r>
        <w:rPr>
          <w:rFonts w:hint="eastAsia" w:ascii="宋体" w:hAnsi="宋体" w:eastAsia="宋体" w:cs="宋体"/>
          <w:color w:val="auto"/>
          <w:spacing w:val="7"/>
          <w:highlight w:val="none"/>
          <w:lang w:eastAsia="zh-CN"/>
        </w:rPr>
        <w:t>成交</w:t>
      </w:r>
      <w:r>
        <w:rPr>
          <w:rFonts w:hint="eastAsia" w:ascii="宋体" w:hAnsi="宋体" w:eastAsia="宋体" w:cs="宋体"/>
          <w:color w:val="auto"/>
          <w:spacing w:val="7"/>
          <w:highlight w:val="none"/>
        </w:rPr>
        <w:t>通知书。</w:t>
      </w:r>
    </w:p>
    <w:p w14:paraId="50F570FD">
      <w:pPr>
        <w:pStyle w:val="2"/>
        <w:keepNext w:val="0"/>
        <w:keepLines w:val="0"/>
        <w:pageBreakBefore w:val="0"/>
        <w:widowControl/>
        <w:kinsoku w:val="0"/>
        <w:wordWrap/>
        <w:overflowPunct/>
        <w:topLinePunct w:val="0"/>
        <w:autoSpaceDE w:val="0"/>
        <w:autoSpaceDN w:val="0"/>
        <w:bidi w:val="0"/>
        <w:adjustRightInd w:val="0"/>
        <w:snapToGrid w:val="0"/>
        <w:spacing w:before="189" w:line="360" w:lineRule="auto"/>
        <w:ind w:right="206" w:firstLine="639"/>
        <w:textAlignment w:val="baseline"/>
        <w:rPr>
          <w:rFonts w:hint="eastAsia" w:ascii="宋体" w:hAnsi="宋体" w:eastAsia="宋体" w:cs="宋体"/>
          <w:color w:val="auto"/>
          <w:highlight w:val="none"/>
        </w:rPr>
      </w:pPr>
      <w:r>
        <w:rPr>
          <w:rFonts w:hint="eastAsia" w:ascii="宋体" w:hAnsi="宋体" w:eastAsia="宋体" w:cs="宋体"/>
          <w:color w:val="auto"/>
          <w:spacing w:val="7"/>
          <w:highlight w:val="none"/>
        </w:rPr>
        <w:t>(三)在本合同执行过程中，甲、乙双方协商签订的补充合同与原合同具</w:t>
      </w:r>
      <w:r>
        <w:rPr>
          <w:rFonts w:hint="eastAsia" w:ascii="宋体" w:hAnsi="宋体" w:eastAsia="宋体" w:cs="宋体"/>
          <w:color w:val="auto"/>
          <w:spacing w:val="-8"/>
          <w:highlight w:val="none"/>
        </w:rPr>
        <w:t>有同等法律效力。</w:t>
      </w:r>
    </w:p>
    <w:p w14:paraId="1B1A2599">
      <w:pPr>
        <w:pStyle w:val="2"/>
        <w:keepNext w:val="0"/>
        <w:keepLines w:val="0"/>
        <w:pageBreakBefore w:val="0"/>
        <w:widowControl/>
        <w:kinsoku w:val="0"/>
        <w:wordWrap/>
        <w:overflowPunct/>
        <w:topLinePunct w:val="0"/>
        <w:autoSpaceDE w:val="0"/>
        <w:autoSpaceDN w:val="0"/>
        <w:bidi w:val="0"/>
        <w:adjustRightInd w:val="0"/>
        <w:snapToGrid w:val="0"/>
        <w:spacing w:before="192" w:line="360" w:lineRule="auto"/>
        <w:ind w:left="639"/>
        <w:textAlignment w:val="baseline"/>
        <w:rPr>
          <w:rFonts w:hint="eastAsia" w:ascii="宋体" w:hAnsi="宋体" w:eastAsia="宋体" w:cs="宋体"/>
          <w:color w:val="auto"/>
          <w:highlight w:val="none"/>
        </w:rPr>
      </w:pPr>
      <w:r>
        <w:rPr>
          <w:rFonts w:hint="eastAsia" w:ascii="宋体" w:hAnsi="宋体" w:eastAsia="宋体" w:cs="宋体"/>
          <w:color w:val="auto"/>
          <w:spacing w:val="1"/>
          <w:highlight w:val="none"/>
        </w:rPr>
        <w:t>(四)未尽事宜，双方协商解决。</w:t>
      </w:r>
    </w:p>
    <w:p w14:paraId="1D36D43A">
      <w:pPr>
        <w:pStyle w:val="2"/>
        <w:keepNext w:val="0"/>
        <w:keepLines w:val="0"/>
        <w:pageBreakBefore w:val="0"/>
        <w:widowControl/>
        <w:kinsoku w:val="0"/>
        <w:wordWrap/>
        <w:overflowPunct/>
        <w:topLinePunct w:val="0"/>
        <w:autoSpaceDE w:val="0"/>
        <w:autoSpaceDN w:val="0"/>
        <w:bidi w:val="0"/>
        <w:adjustRightInd w:val="0"/>
        <w:snapToGrid w:val="0"/>
        <w:spacing w:before="224" w:line="360" w:lineRule="auto"/>
        <w:ind w:left="639"/>
        <w:textAlignment w:val="baseline"/>
        <w:rPr>
          <w:rFonts w:hint="eastAsia" w:ascii="宋体" w:hAnsi="宋体" w:eastAsia="宋体" w:cs="宋体"/>
          <w:color w:val="auto"/>
          <w:highlight w:val="none"/>
          <w:lang w:eastAsia="zh-CN"/>
        </w:rPr>
      </w:pPr>
      <w:r>
        <w:rPr>
          <w:rFonts w:hint="eastAsia" w:ascii="宋体" w:hAnsi="宋体" w:eastAsia="宋体" w:cs="宋体"/>
          <w:color w:val="auto"/>
          <w:spacing w:val="2"/>
          <w:highlight w:val="none"/>
        </w:rPr>
        <w:t>(五)合同签订地点：</w:t>
      </w:r>
    </w:p>
    <w:tbl>
      <w:tblPr>
        <w:tblStyle w:val="3"/>
        <w:tblW w:w="0" w:type="auto"/>
        <w:jc w:val="center"/>
        <w:tblLayout w:type="autofit"/>
        <w:tblCellMar>
          <w:top w:w="0" w:type="dxa"/>
          <w:left w:w="10" w:type="dxa"/>
          <w:bottom w:w="0" w:type="dxa"/>
          <w:right w:w="10" w:type="dxa"/>
        </w:tblCellMar>
      </w:tblPr>
      <w:tblGrid>
        <w:gridCol w:w="3875"/>
        <w:gridCol w:w="4647"/>
      </w:tblGrid>
      <w:tr w14:paraId="314AFE30">
        <w:tblPrEx>
          <w:tblCellMar>
            <w:top w:w="0" w:type="dxa"/>
            <w:left w:w="10" w:type="dxa"/>
            <w:bottom w:w="0" w:type="dxa"/>
            <w:right w:w="10" w:type="dxa"/>
          </w:tblCellMar>
        </w:tblPrEx>
        <w:trPr>
          <w:trHeight w:val="310"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58C217">
            <w:pPr>
              <w:rPr>
                <w:rFonts w:ascii="宋体" w:hAnsi="宋体" w:eastAsia="宋体" w:cs="宋体"/>
                <w:color w:val="auto"/>
                <w:sz w:val="21"/>
                <w:szCs w:val="21"/>
                <w:highlight w:val="none"/>
              </w:rPr>
            </w:pPr>
            <w:r>
              <w:rPr>
                <w:rFonts w:hint="default" w:ascii="宋体" w:hAnsi="宋体" w:eastAsia="宋体" w:cs="宋体"/>
                <w:color w:val="auto"/>
                <w:sz w:val="21"/>
                <w:szCs w:val="21"/>
                <w:highlight w:val="none"/>
                <w:lang w:eastAsia="zh-CN"/>
              </w:rPr>
              <w:t>委托人</w:t>
            </w:r>
            <w:r>
              <w:rPr>
                <w:rFonts w:ascii="宋体" w:hAnsi="宋体" w:eastAsia="宋体" w:cs="宋体"/>
                <w:color w:val="auto"/>
                <w:sz w:val="21"/>
                <w:szCs w:val="21"/>
                <w:highlight w:val="none"/>
              </w:rPr>
              <w:t xml:space="preserve">：西安理工大学        </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AE6E88B">
            <w:pPr>
              <w:jc w:val="left"/>
              <w:rPr>
                <w:rFonts w:ascii="宋体" w:hAnsi="宋体" w:eastAsia="宋体" w:cs="宋体"/>
                <w:color w:val="auto"/>
                <w:sz w:val="21"/>
                <w:szCs w:val="21"/>
                <w:highlight w:val="none"/>
              </w:rPr>
            </w:pPr>
            <w:r>
              <w:rPr>
                <w:rFonts w:hint="default" w:ascii="宋体" w:hAnsi="宋体" w:eastAsia="宋体" w:cs="宋体"/>
                <w:color w:val="auto"/>
                <w:sz w:val="21"/>
                <w:szCs w:val="21"/>
                <w:highlight w:val="none"/>
                <w:lang w:eastAsia="zh-CN"/>
              </w:rPr>
              <w:t>受托人</w:t>
            </w:r>
            <w:r>
              <w:rPr>
                <w:rFonts w:ascii="宋体" w:hAnsi="宋体" w:eastAsia="宋体" w:cs="宋体"/>
                <w:color w:val="auto"/>
                <w:sz w:val="21"/>
                <w:szCs w:val="21"/>
                <w:highlight w:val="none"/>
              </w:rPr>
              <w:t xml:space="preserve">： </w:t>
            </w:r>
          </w:p>
        </w:tc>
      </w:tr>
      <w:tr w14:paraId="7E72D8F1">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7E6B7C">
            <w:pPr>
              <w:rPr>
                <w:rFonts w:ascii="宋体" w:hAnsi="宋体" w:eastAsia="宋体" w:cs="宋体"/>
                <w:color w:val="auto"/>
                <w:sz w:val="21"/>
                <w:szCs w:val="21"/>
                <w:highlight w:val="none"/>
              </w:rPr>
            </w:pPr>
            <w:r>
              <w:rPr>
                <w:rFonts w:ascii="宋体" w:hAnsi="宋体" w:eastAsia="宋体" w:cs="宋体"/>
                <w:color w:val="auto"/>
                <w:sz w:val="21"/>
                <w:szCs w:val="21"/>
                <w:highlight w:val="none"/>
              </w:rPr>
              <w:t>信用代码：1261000043523042XN</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2A5AAC">
            <w:pPr>
              <w:jc w:val="left"/>
              <w:rPr>
                <w:rFonts w:ascii="宋体" w:hAnsi="宋体" w:eastAsia="宋体" w:cs="宋体"/>
                <w:color w:val="auto"/>
                <w:sz w:val="21"/>
                <w:szCs w:val="21"/>
                <w:highlight w:val="none"/>
              </w:rPr>
            </w:pPr>
            <w:r>
              <w:rPr>
                <w:rFonts w:ascii="宋体" w:hAnsi="宋体" w:eastAsia="宋体" w:cs="宋体"/>
                <w:color w:val="auto"/>
                <w:sz w:val="21"/>
                <w:szCs w:val="21"/>
                <w:highlight w:val="none"/>
              </w:rPr>
              <w:t>信用代码：</w:t>
            </w:r>
          </w:p>
        </w:tc>
      </w:tr>
      <w:tr w14:paraId="64DEB42E">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4F4245">
            <w:pPr>
              <w:rPr>
                <w:rFonts w:ascii="宋体" w:hAnsi="宋体" w:eastAsia="宋体" w:cs="宋体"/>
                <w:color w:val="auto"/>
                <w:sz w:val="21"/>
                <w:szCs w:val="21"/>
                <w:highlight w:val="none"/>
              </w:rPr>
            </w:pPr>
            <w:r>
              <w:rPr>
                <w:rFonts w:ascii="宋体" w:hAnsi="宋体" w:eastAsia="宋体" w:cs="宋体"/>
                <w:color w:val="auto"/>
                <w:sz w:val="21"/>
                <w:szCs w:val="21"/>
                <w:highlight w:val="none"/>
              </w:rPr>
              <w:t>地址：西安市金花南路5号</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BC427A">
            <w:pPr>
              <w:jc w:val="left"/>
              <w:rPr>
                <w:rFonts w:ascii="宋体" w:hAnsi="宋体" w:eastAsia="宋体" w:cs="宋体"/>
                <w:color w:val="auto"/>
                <w:sz w:val="21"/>
                <w:szCs w:val="21"/>
                <w:highlight w:val="none"/>
              </w:rPr>
            </w:pPr>
            <w:r>
              <w:rPr>
                <w:rFonts w:ascii="宋体" w:hAnsi="宋体" w:eastAsia="宋体" w:cs="宋体"/>
                <w:color w:val="auto"/>
                <w:sz w:val="21"/>
                <w:szCs w:val="21"/>
                <w:highlight w:val="none"/>
              </w:rPr>
              <w:t>地址：</w:t>
            </w:r>
          </w:p>
        </w:tc>
      </w:tr>
      <w:tr w14:paraId="366C9F00">
        <w:tblPrEx>
          <w:tblCellMar>
            <w:top w:w="0" w:type="dxa"/>
            <w:left w:w="10" w:type="dxa"/>
            <w:bottom w:w="0" w:type="dxa"/>
            <w:right w:w="10" w:type="dxa"/>
          </w:tblCellMar>
        </w:tblPrEx>
        <w:trPr>
          <w:trHeight w:val="278"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3FDE97">
            <w:pPr>
              <w:rPr>
                <w:rFonts w:ascii="宋体" w:hAnsi="宋体" w:eastAsia="宋体" w:cs="宋体"/>
                <w:color w:val="auto"/>
                <w:sz w:val="21"/>
                <w:szCs w:val="21"/>
                <w:highlight w:val="none"/>
              </w:rPr>
            </w:pPr>
            <w:r>
              <w:rPr>
                <w:rFonts w:ascii="宋体" w:hAnsi="宋体" w:eastAsia="宋体" w:cs="宋体"/>
                <w:color w:val="auto"/>
                <w:sz w:val="21"/>
                <w:szCs w:val="21"/>
                <w:highlight w:val="none"/>
              </w:rPr>
              <w:t>开户银行：中国银行西安金花南路支行</w:t>
            </w:r>
          </w:p>
          <w:p w14:paraId="14CB8498">
            <w:pPr>
              <w:rPr>
                <w:rFonts w:ascii="宋体" w:hAnsi="宋体" w:cs="宋体"/>
                <w:color w:val="auto"/>
                <w:sz w:val="21"/>
                <w:szCs w:val="21"/>
                <w:highlight w:val="none"/>
              </w:rPr>
            </w:pPr>
            <w:r>
              <w:rPr>
                <w:rFonts w:ascii="宋体" w:hAnsi="宋体" w:eastAsia="宋体" w:cs="宋体"/>
                <w:color w:val="auto"/>
                <w:sz w:val="21"/>
                <w:szCs w:val="21"/>
                <w:highlight w:val="none"/>
              </w:rPr>
              <w:t>帐号：102891574567</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A18E54">
            <w:pPr>
              <w:rPr>
                <w:rFonts w:ascii="宋体" w:hAnsi="宋体" w:eastAsia="宋体" w:cs="宋体"/>
                <w:color w:val="auto"/>
                <w:sz w:val="21"/>
                <w:szCs w:val="21"/>
                <w:highlight w:val="none"/>
              </w:rPr>
            </w:pPr>
            <w:r>
              <w:rPr>
                <w:rFonts w:ascii="宋体" w:hAnsi="宋体" w:eastAsia="宋体" w:cs="宋体"/>
                <w:color w:val="auto"/>
                <w:sz w:val="21"/>
                <w:szCs w:val="21"/>
                <w:highlight w:val="none"/>
              </w:rPr>
              <w:t>开户银行：</w:t>
            </w:r>
          </w:p>
          <w:p w14:paraId="3C006F75">
            <w:pPr>
              <w:rPr>
                <w:rFonts w:ascii="宋体" w:hAnsi="宋体" w:eastAsia="宋体" w:cs="宋体"/>
                <w:color w:val="auto"/>
                <w:sz w:val="21"/>
                <w:szCs w:val="21"/>
                <w:highlight w:val="none"/>
              </w:rPr>
            </w:pPr>
            <w:r>
              <w:rPr>
                <w:rFonts w:ascii="宋体" w:hAnsi="宋体" w:eastAsia="宋体" w:cs="宋体"/>
                <w:color w:val="auto"/>
                <w:sz w:val="21"/>
                <w:szCs w:val="21"/>
                <w:highlight w:val="none"/>
              </w:rPr>
              <w:t>帐号：</w:t>
            </w:r>
          </w:p>
        </w:tc>
      </w:tr>
      <w:tr w14:paraId="6FF9CE0B">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37B0AD">
            <w:pPr>
              <w:rPr>
                <w:rFonts w:ascii="宋体" w:hAnsi="宋体" w:eastAsia="宋体" w:cs="宋体"/>
                <w:color w:val="auto"/>
                <w:sz w:val="21"/>
                <w:szCs w:val="21"/>
                <w:highlight w:val="none"/>
              </w:rPr>
            </w:pPr>
            <w:r>
              <w:rPr>
                <w:rFonts w:ascii="宋体" w:hAnsi="宋体" w:eastAsia="宋体" w:cs="宋体"/>
                <w:color w:val="auto"/>
                <w:sz w:val="21"/>
                <w:szCs w:val="21"/>
                <w:highlight w:val="none"/>
              </w:rPr>
              <w:t>采购合同章：</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D369AC4">
            <w:pPr>
              <w:rPr>
                <w:rFonts w:ascii="宋体" w:hAnsi="宋体" w:eastAsia="宋体" w:cs="宋体"/>
                <w:color w:val="auto"/>
                <w:sz w:val="21"/>
                <w:szCs w:val="21"/>
                <w:highlight w:val="none"/>
              </w:rPr>
            </w:pPr>
            <w:r>
              <w:rPr>
                <w:rFonts w:ascii="宋体" w:hAnsi="宋体" w:eastAsia="宋体" w:cs="宋体"/>
                <w:color w:val="auto"/>
                <w:sz w:val="21"/>
                <w:szCs w:val="21"/>
                <w:highlight w:val="none"/>
              </w:rPr>
              <w:t>合同章/公章</w:t>
            </w:r>
          </w:p>
        </w:tc>
      </w:tr>
      <w:tr w14:paraId="6BD6101C">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5964A4E">
            <w:pPr>
              <w:rPr>
                <w:rFonts w:ascii="宋体" w:hAnsi="宋体" w:eastAsia="宋体" w:cs="宋体"/>
                <w:color w:val="auto"/>
                <w:sz w:val="21"/>
                <w:szCs w:val="21"/>
                <w:highlight w:val="none"/>
              </w:rPr>
            </w:pPr>
            <w:r>
              <w:rPr>
                <w:rFonts w:ascii="宋体" w:hAnsi="宋体" w:eastAsia="宋体" w:cs="宋体"/>
                <w:color w:val="auto"/>
                <w:sz w:val="21"/>
                <w:szCs w:val="21"/>
                <w:highlight w:val="none"/>
              </w:rPr>
              <w:t>法人/委托代理人签字</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46B38E">
            <w:pPr>
              <w:rPr>
                <w:rFonts w:ascii="宋体" w:hAnsi="宋体" w:eastAsia="宋体" w:cs="宋体"/>
                <w:color w:val="auto"/>
                <w:sz w:val="21"/>
                <w:szCs w:val="21"/>
                <w:highlight w:val="none"/>
              </w:rPr>
            </w:pPr>
            <w:r>
              <w:rPr>
                <w:rFonts w:ascii="宋体" w:hAnsi="宋体" w:eastAsia="宋体" w:cs="宋体"/>
                <w:color w:val="auto"/>
                <w:sz w:val="21"/>
                <w:szCs w:val="21"/>
                <w:highlight w:val="none"/>
              </w:rPr>
              <w:t>法人/委托代理人签字：</w:t>
            </w:r>
          </w:p>
        </w:tc>
      </w:tr>
      <w:tr w14:paraId="48423217">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B4C720">
            <w:pPr>
              <w:rPr>
                <w:rFonts w:ascii="宋体" w:hAnsi="宋体" w:eastAsia="宋体" w:cs="宋体"/>
                <w:color w:val="auto"/>
                <w:sz w:val="21"/>
                <w:szCs w:val="21"/>
                <w:highlight w:val="none"/>
              </w:rPr>
            </w:pPr>
            <w:r>
              <w:rPr>
                <w:rFonts w:ascii="宋体" w:hAnsi="宋体" w:eastAsia="宋体" w:cs="宋体"/>
                <w:color w:val="auto"/>
                <w:sz w:val="21"/>
                <w:szCs w:val="21"/>
                <w:highlight w:val="none"/>
              </w:rPr>
              <w:t>电话：</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CEF896">
            <w:pPr>
              <w:rPr>
                <w:rFonts w:ascii="宋体" w:hAnsi="宋体" w:eastAsia="宋体" w:cs="宋体"/>
                <w:color w:val="auto"/>
                <w:sz w:val="21"/>
                <w:szCs w:val="21"/>
                <w:highlight w:val="none"/>
              </w:rPr>
            </w:pPr>
            <w:r>
              <w:rPr>
                <w:rFonts w:ascii="宋体" w:hAnsi="宋体" w:eastAsia="宋体" w:cs="宋体"/>
                <w:color w:val="auto"/>
                <w:sz w:val="21"/>
                <w:szCs w:val="21"/>
                <w:highlight w:val="none"/>
              </w:rPr>
              <w:t>电话：</w:t>
            </w:r>
          </w:p>
        </w:tc>
      </w:tr>
      <w:tr w14:paraId="076541AC">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7B2976F">
            <w:pPr>
              <w:jc w:val="left"/>
              <w:rPr>
                <w:rFonts w:ascii="宋体" w:hAnsi="宋体" w:eastAsia="宋体" w:cs="宋体"/>
                <w:color w:val="auto"/>
                <w:sz w:val="21"/>
                <w:szCs w:val="21"/>
                <w:highlight w:val="none"/>
              </w:rPr>
            </w:pPr>
            <w:r>
              <w:rPr>
                <w:rFonts w:ascii="宋体" w:hAnsi="宋体" w:eastAsia="宋体" w:cs="宋体"/>
                <w:color w:val="auto"/>
                <w:sz w:val="21"/>
                <w:szCs w:val="21"/>
                <w:highlight w:val="none"/>
              </w:rPr>
              <w:t>签订日期：202</w:t>
            </w:r>
            <w:r>
              <w:rPr>
                <w:rFonts w:hint="default" w:ascii="宋体" w:hAnsi="宋体" w:eastAsia="宋体" w:cs="宋体"/>
                <w:color w:val="auto"/>
                <w:sz w:val="21"/>
                <w:szCs w:val="21"/>
                <w:highlight w:val="none"/>
                <w:lang w:val="en-US" w:eastAsia="zh-CN"/>
              </w:rPr>
              <w:t>5</w:t>
            </w:r>
            <w:r>
              <w:rPr>
                <w:rFonts w:ascii="宋体" w:hAnsi="宋体" w:eastAsia="宋体" w:cs="宋体"/>
                <w:color w:val="auto"/>
                <w:sz w:val="21"/>
                <w:szCs w:val="21"/>
                <w:highlight w:val="none"/>
              </w:rPr>
              <w:t>年  月  日</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294FAC">
            <w:pPr>
              <w:jc w:val="left"/>
              <w:rPr>
                <w:rFonts w:ascii="宋体" w:hAnsi="宋体" w:eastAsia="宋体" w:cs="宋体"/>
                <w:color w:val="auto"/>
                <w:sz w:val="21"/>
                <w:szCs w:val="21"/>
                <w:highlight w:val="none"/>
              </w:rPr>
            </w:pPr>
            <w:r>
              <w:rPr>
                <w:rFonts w:ascii="宋体" w:hAnsi="宋体" w:eastAsia="宋体" w:cs="宋体"/>
                <w:color w:val="auto"/>
                <w:sz w:val="21"/>
                <w:szCs w:val="21"/>
                <w:highlight w:val="none"/>
              </w:rPr>
              <w:t>签订日期：202</w:t>
            </w:r>
            <w:r>
              <w:rPr>
                <w:rFonts w:hint="default" w:ascii="宋体" w:hAnsi="宋体" w:eastAsia="宋体" w:cs="宋体"/>
                <w:color w:val="auto"/>
                <w:sz w:val="21"/>
                <w:szCs w:val="21"/>
                <w:highlight w:val="none"/>
                <w:lang w:val="en-US" w:eastAsia="zh-CN"/>
              </w:rPr>
              <w:t>5</w:t>
            </w:r>
            <w:r>
              <w:rPr>
                <w:rFonts w:ascii="宋体" w:hAnsi="宋体" w:eastAsia="宋体" w:cs="宋体"/>
                <w:color w:val="auto"/>
                <w:sz w:val="21"/>
                <w:szCs w:val="21"/>
                <w:highlight w:val="none"/>
              </w:rPr>
              <w:t>年  月  日</w:t>
            </w:r>
          </w:p>
        </w:tc>
      </w:tr>
    </w:tbl>
    <w:p w14:paraId="7C7C9EA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00"/>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0382"/>
    <w:rsid w:val="2FAA0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2025-03-27T09:06:00Z</dcterms:created>
  <dc:creator>何雯</dc:creator>
  <cp:lastModifiedBy>何雯</cp:lastModifiedBy>
  <dcterms:modified xsi:type="dcterms:W3CDTF">2025-03-27T09:06:46Z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6FCC0CBF97D640E297F6CCFE198B2938_11</vt:lpwstr>
  </property>
  <property fmtid="{D5CDD505-2E9C-101B-9397-08002B2CF9AE}" pid="4" name="KSOTemplateDocerSaveRecord">
    <vt:lpwstr>eyJoZGlkIjoiMzY0NTMxOWJmMGJjZDI1NTRlMzc0ODgyZDBmNDY2MmYiLCJ1c2VySWQiOiIxNDkyODg0MTk2In0=</vt:lpwstr>
  </property>
</Properties>
</file>