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6B37F8">
      <w:pPr>
        <w:rPr>
          <w:rFonts w:hint="eastAsia"/>
          <w:lang w:val="en-US" w:eastAsia="zh-CN"/>
        </w:rPr>
      </w:pPr>
    </w:p>
    <w:p w14:paraId="093999E4">
      <w:pPr>
        <w:pStyle w:val="2"/>
        <w:bidi w:val="0"/>
        <w:jc w:val="center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报价一览</w:t>
      </w:r>
      <w:bookmarkStart w:id="1" w:name="_GoBack"/>
      <w:bookmarkEnd w:id="1"/>
      <w:r>
        <w:rPr>
          <w:rFonts w:hint="eastAsia"/>
          <w:color w:val="auto"/>
          <w:highlight w:val="none"/>
          <w:lang w:val="en-US" w:eastAsia="zh-CN"/>
        </w:rPr>
        <w:t>表</w:t>
      </w:r>
    </w:p>
    <w:p w14:paraId="56631EBC">
      <w:pPr>
        <w:spacing w:line="24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tbl>
      <w:tblPr>
        <w:tblStyle w:val="7"/>
        <w:tblW w:w="86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9"/>
        <w:gridCol w:w="6654"/>
      </w:tblGrid>
      <w:tr w14:paraId="3B224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49" w:type="dxa"/>
            <w:vAlign w:val="center"/>
          </w:tcPr>
          <w:p w14:paraId="723907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6654" w:type="dxa"/>
            <w:vAlign w:val="center"/>
          </w:tcPr>
          <w:p w14:paraId="7F1752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陕西省医疗保障信息平台“适老化”便民服务项目</w:t>
            </w:r>
          </w:p>
        </w:tc>
      </w:tr>
      <w:tr w14:paraId="3BD21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49" w:type="dxa"/>
            <w:vAlign w:val="center"/>
          </w:tcPr>
          <w:p w14:paraId="12DCBA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项目编号</w:t>
            </w:r>
          </w:p>
        </w:tc>
        <w:tc>
          <w:tcPr>
            <w:tcW w:w="6654" w:type="dxa"/>
            <w:vAlign w:val="center"/>
          </w:tcPr>
          <w:p w14:paraId="0DC885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C864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49" w:type="dxa"/>
            <w:vAlign w:val="center"/>
          </w:tcPr>
          <w:p w14:paraId="770FFE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报价</w:t>
            </w:r>
          </w:p>
          <w:p w14:paraId="1D8761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（人民币）</w:t>
            </w:r>
          </w:p>
        </w:tc>
        <w:tc>
          <w:tcPr>
            <w:tcW w:w="6654" w:type="dxa"/>
            <w:vAlign w:val="center"/>
          </w:tcPr>
          <w:p w14:paraId="7FA2AA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小写金额：</w:t>
            </w:r>
          </w:p>
          <w:p w14:paraId="172FD9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大写金额：</w:t>
            </w:r>
          </w:p>
        </w:tc>
      </w:tr>
      <w:tr w14:paraId="1EA013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49" w:type="dxa"/>
            <w:vAlign w:val="center"/>
          </w:tcPr>
          <w:p w14:paraId="0DBB57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服务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期</w:t>
            </w:r>
          </w:p>
        </w:tc>
        <w:tc>
          <w:tcPr>
            <w:tcW w:w="6654" w:type="dxa"/>
            <w:vAlign w:val="center"/>
          </w:tcPr>
          <w:p w14:paraId="460DAA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274D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49" w:type="dxa"/>
            <w:vAlign w:val="center"/>
          </w:tcPr>
          <w:p w14:paraId="795B6C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质量</w:t>
            </w:r>
          </w:p>
        </w:tc>
        <w:tc>
          <w:tcPr>
            <w:tcW w:w="6654" w:type="dxa"/>
            <w:vAlign w:val="center"/>
          </w:tcPr>
          <w:p w14:paraId="1A3A39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7520A5F6">
      <w:pPr>
        <w:spacing w:line="24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F925CEA">
      <w:pPr>
        <w:spacing w:line="360" w:lineRule="exac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备注：</w:t>
      </w:r>
    </w:p>
    <w:p w14:paraId="530C1E14">
      <w:pPr>
        <w:spacing w:line="360" w:lineRule="exact"/>
        <w:ind w:firstLine="609" w:firstLineChars="290"/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1.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表内报价内容以元为单位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  <w:t>精确到小数点后2位，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第三位“四舍五入”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  <w:t>；</w:t>
      </w:r>
    </w:p>
    <w:p w14:paraId="1130AD9F">
      <w:pPr>
        <w:spacing w:line="360" w:lineRule="exact"/>
        <w:ind w:firstLine="609" w:firstLineChars="290"/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.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总报价是指完成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  <w:t>项目全部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内容所需的全部费用。</w:t>
      </w:r>
    </w:p>
    <w:p w14:paraId="67D1F92C">
      <w:pPr>
        <w:spacing w:line="24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8EC3965">
      <w:pPr>
        <w:spacing w:line="24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5B29287D">
      <w:pPr>
        <w:spacing w:line="24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59C0ADC4"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</w:t>
      </w:r>
    </w:p>
    <w:p w14:paraId="331B3DCF"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法定代表人（主要负责人）或委托代理人：（签字或盖章）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</w:t>
      </w:r>
    </w:p>
    <w:p w14:paraId="362C85FA"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</w:t>
      </w:r>
    </w:p>
    <w:p w14:paraId="1CFEBDCE">
      <w:pPr>
        <w:pStyle w:val="5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17CD5B50">
      <w:pPr>
        <w:rPr>
          <w:rFonts w:hint="eastAsia" w:ascii="宋体" w:hAnsi="宋体" w:eastAsia="宋体" w:cs="宋体"/>
          <w:color w:val="auto"/>
          <w:highlight w:val="none"/>
        </w:rPr>
      </w:pPr>
    </w:p>
    <w:p w14:paraId="4E483B2C">
      <w:r>
        <w:br w:type="page"/>
      </w:r>
    </w:p>
    <w:p w14:paraId="05846F55"/>
    <w:p w14:paraId="0D8FBA23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100" w:after="0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color w:val="auto"/>
          <w:sz w:val="24"/>
          <w:szCs w:val="32"/>
          <w:highlight w:val="none"/>
          <w:lang w:val="en-US" w:eastAsia="zh-CN" w:bidi="ar-SA"/>
        </w:rPr>
      </w:pPr>
      <w:bookmarkStart w:id="0" w:name="_Toc5239"/>
      <w:r>
        <w:rPr>
          <w:rFonts w:hint="eastAsia" w:ascii="宋体" w:hAnsi="宋体" w:eastAsia="宋体" w:cs="宋体"/>
          <w:b/>
          <w:color w:val="auto"/>
          <w:sz w:val="24"/>
          <w:szCs w:val="32"/>
          <w:highlight w:val="none"/>
          <w:lang w:val="en-US" w:eastAsia="zh-CN" w:bidi="ar-SA"/>
        </w:rPr>
        <w:t>分项报价表</w:t>
      </w:r>
      <w:bookmarkEnd w:id="0"/>
    </w:p>
    <w:p w14:paraId="204262E0">
      <w:pPr>
        <w:pStyle w:val="5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</w:p>
    <w:p w14:paraId="628B57B7">
      <w:pPr>
        <w:pStyle w:val="5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 w:bidi="ar-SA"/>
        </w:rPr>
        <w:t xml:space="preserve">项目名称：                                                 </w:t>
      </w:r>
    </w:p>
    <w:p w14:paraId="4749D20B">
      <w:pPr>
        <w:pStyle w:val="5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 w:bidi="ar-SA"/>
        </w:rPr>
        <w:t>项目编号：                                                  共   页，第   页</w:t>
      </w:r>
    </w:p>
    <w:p w14:paraId="7DC64DB5">
      <w:pPr>
        <w:pStyle w:val="5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 w:bidi="ar-SA"/>
        </w:rPr>
      </w:pPr>
    </w:p>
    <w:p w14:paraId="69FBE653">
      <w:pPr>
        <w:pStyle w:val="5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 w:bidi="ar-SA"/>
        </w:rPr>
      </w:pPr>
    </w:p>
    <w:p w14:paraId="7D7DD3AD">
      <w:pPr>
        <w:pStyle w:val="5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 w:bidi="ar-SA"/>
        </w:rPr>
        <w:t>（根据第三章招标内容及要求中的采购清单及技术规格进行分项报价）</w:t>
      </w:r>
    </w:p>
    <w:p w14:paraId="40E44909">
      <w:pPr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</w:p>
    <w:p w14:paraId="7BA851C3">
      <w:pPr>
        <w:pStyle w:val="5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 w:bidi="ar-SA"/>
        </w:rPr>
        <w:t>（格式自拟，供应商根据项目情况自行编制，须包含本项目的所有内容）</w:t>
      </w:r>
    </w:p>
    <w:p w14:paraId="704C0C1B">
      <w:pPr>
        <w:pStyle w:val="5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 w:bidi="ar-SA"/>
        </w:rPr>
      </w:pPr>
    </w:p>
    <w:p w14:paraId="217B93A4">
      <w:pPr>
        <w:pStyle w:val="5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 w:bidi="ar-SA"/>
        </w:rPr>
      </w:pPr>
    </w:p>
    <w:p w14:paraId="69B5CECF">
      <w:pPr>
        <w:pStyle w:val="5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 w:bidi="ar-SA"/>
        </w:rPr>
      </w:pPr>
    </w:p>
    <w:p w14:paraId="1017CDDC">
      <w:pPr>
        <w:pStyle w:val="5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 w:bidi="ar-SA"/>
        </w:rPr>
      </w:pPr>
    </w:p>
    <w:p w14:paraId="73C888F0">
      <w:pPr>
        <w:pStyle w:val="5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 w:bidi="ar-SA"/>
        </w:rPr>
        <w:t>注：本表中的“投标总报价”与“开标一览表”中的“投标总报价”一致,各子项分别报价。</w:t>
      </w:r>
    </w:p>
    <w:p w14:paraId="095B2E10">
      <w:pPr>
        <w:pStyle w:val="5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 w:bidi="ar-SA"/>
        </w:rPr>
      </w:pPr>
    </w:p>
    <w:p w14:paraId="50D44AA6">
      <w:pP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 w:bidi="ar-SA"/>
        </w:rPr>
      </w:pPr>
    </w:p>
    <w:p w14:paraId="608897D7"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 w:bidi="ar-SA"/>
        </w:rPr>
      </w:pPr>
    </w:p>
    <w:p w14:paraId="37F2B2B8"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</w:t>
      </w:r>
    </w:p>
    <w:p w14:paraId="75E7F402"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法定代表人（主要负责人）或委托代理人：（签字或盖章）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</w:t>
      </w:r>
    </w:p>
    <w:p w14:paraId="53693317"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D28D16"/>
    <w:multiLevelType w:val="multilevel"/>
    <w:tmpl w:val="77D28D16"/>
    <w:lvl w:ilvl="0" w:tentative="0">
      <w:start w:val="1"/>
      <w:numFmt w:val="chineseCounting"/>
      <w:lvlText w:val="%1、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1" w:tentative="0">
      <w:start w:val="1"/>
      <w:numFmt w:val="decimal"/>
      <w:isLgl/>
      <w:lvlText w:val="%1.%2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2" w:tentative="0">
      <w:start w:val="1"/>
      <w:numFmt w:val="decimal"/>
      <w:isLgl/>
      <w:lvlText w:val="%1.%2.%3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3" w:tentative="0">
      <w:start w:val="1"/>
      <w:numFmt w:val="decimal"/>
      <w:isLgl/>
      <w:lvlText w:val="%1.%2.%3.%4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4" w:tentative="0">
      <w:start w:val="1"/>
      <w:numFmt w:val="decimal"/>
      <w:pStyle w:val="4"/>
      <w:isLgl/>
      <w:lvlText w:val="%1.%2.%3.%4.%5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5" w:tentative="0">
      <w:start w:val="1"/>
      <w:numFmt w:val="decimal"/>
      <w:isLgl/>
      <w:lvlText w:val="【%6】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6" w:tentative="0">
      <w:start w:val="1"/>
      <w:numFmt w:val="decimal"/>
      <w:isLgl/>
      <w:lvlText w:val="%7、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7" w:tentative="0">
      <w:start w:val="1"/>
      <w:numFmt w:val="decimalEnclosedCircleChinese"/>
      <w:lvlText w:val="%8 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  <w:lvl w:ilvl="8" w:tentative="0">
      <w:start w:val="1"/>
      <w:numFmt w:val="decimal"/>
      <w:isLgl/>
      <w:lvlText w:val="（%9）"/>
      <w:lvlJc w:val="left"/>
      <w:pPr>
        <w:tabs>
          <w:tab w:val="left" w:pos="0"/>
        </w:tabs>
        <w:ind w:left="0" w:leftChars="0" w:firstLine="0" w:firstLineChars="0"/>
      </w:pPr>
      <w:rPr>
        <w:rFonts w:hint="eastAsia" w:ascii="宋体" w:hAnsi="宋体" w:eastAsia="宋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zNGU2ZWUyYjg2YzBjNTBkYzdkZmRlY2Y3NjY3OTEifQ=="/>
  </w:docVars>
  <w:rsids>
    <w:rsidRoot w:val="00000000"/>
    <w:rsid w:val="262E3811"/>
    <w:rsid w:val="2D381684"/>
    <w:rsid w:val="5351285A"/>
    <w:rsid w:val="549400BB"/>
    <w:rsid w:val="5CAA3227"/>
    <w:rsid w:val="7F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ind w:firstLine="600" w:firstLineChars="200"/>
    </w:pPr>
    <w:rPr>
      <w:rFonts w:ascii="Calibri" w:hAnsi="Calibri" w:eastAsia="宋体" w:cs="Times New Roman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spacing w:line="360" w:lineRule="auto"/>
      <w:ind w:firstLine="0" w:firstLineChars="0"/>
      <w:jc w:val="left"/>
      <w:outlineLvl w:val="1"/>
    </w:pPr>
    <w:rPr>
      <w:rFonts w:ascii="楷体" w:hAnsi="楷体" w:eastAsia="宋体"/>
      <w:b/>
      <w:sz w:val="24"/>
      <w:szCs w:val="32"/>
    </w:rPr>
  </w:style>
  <w:style w:type="paragraph" w:styleId="3">
    <w:name w:val="heading 3"/>
    <w:basedOn w:val="1"/>
    <w:next w:val="1"/>
    <w:link w:val="9"/>
    <w:autoRedefine/>
    <w:semiHidden/>
    <w:unhideWhenUsed/>
    <w:qFormat/>
    <w:uiPriority w:val="0"/>
    <w:pPr>
      <w:spacing w:line="360" w:lineRule="auto"/>
      <w:jc w:val="left"/>
      <w:outlineLvl w:val="2"/>
    </w:pPr>
    <w:rPr>
      <w:rFonts w:ascii="方正小标宋_GBK" w:hAnsi="方正小标宋_GBK" w:eastAsia="宋体" w:cstheme="majorBidi"/>
      <w:bCs/>
      <w:kern w:val="28"/>
      <w:sz w:val="24"/>
      <w:szCs w:val="36"/>
    </w:rPr>
  </w:style>
  <w:style w:type="paragraph" w:styleId="4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60" w:beforeAutospacing="0" w:after="60" w:afterAutospacing="0" w:line="240" w:lineRule="auto"/>
      <w:ind w:left="0" w:firstLine="0"/>
      <w:jc w:val="center"/>
      <w:outlineLvl w:val="4"/>
    </w:pPr>
    <w:rPr>
      <w:rFonts w:ascii="宋体" w:hAnsi="宋体" w:eastAsia="宋体" w:cs="Times New Roman"/>
      <w:b/>
      <w:sz w:val="28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6">
    <w:name w:val="Title"/>
    <w:basedOn w:val="1"/>
    <w:autoRedefine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character" w:customStyle="1" w:styleId="9">
    <w:name w:val="标题 3 字符"/>
    <w:basedOn w:val="8"/>
    <w:link w:val="3"/>
    <w:qFormat/>
    <w:uiPriority w:val="9"/>
    <w:rPr>
      <w:rFonts w:ascii="方正小标宋_GBK" w:hAnsi="方正小标宋_GBK" w:eastAsia="宋体" w:cstheme="majorBidi"/>
      <w:b/>
      <w:bCs/>
      <w:kern w:val="28"/>
      <w:sz w:val="24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357</Words>
  <Characters>365</Characters>
  <Lines>0</Lines>
  <Paragraphs>0</Paragraphs>
  <TotalTime>0</TotalTime>
  <ScaleCrop>false</ScaleCrop>
  <LinksUpToDate>false</LinksUpToDate>
  <CharactersWithSpaces>512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2023-06-06T00:25:00Z</dcterms:created>
  <dc:creator>Windows10</dc:creator>
  <cp:lastModifiedBy>天方水阁</cp:lastModifiedBy>
  <dcterms:modified xsi:type="dcterms:W3CDTF">2025-03-11T01:12:17Z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56B87E5B8F01460CB428F32D0ED9E881_12</vt:lpwstr>
  </property>
  <property fmtid="{D5CDD505-2E9C-101B-9397-08002B2CF9AE}" pid="4" name="KSOTemplateDocerSaveRecord">
    <vt:lpwstr>eyJoZGlkIjoiMjgzNGU2ZWUyYjg2YzBjNTBkYzdkZmRlY2Y3NjY3OTEiLCJ1c2VySWQiOiIzOTQyMTA4NjIifQ==</vt:lpwstr>
  </property>
</Properties>
</file>