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9810B">
      <w:pPr>
        <w:spacing w:line="360" w:lineRule="atLeast"/>
        <w:jc w:val="center"/>
        <w:rPr>
          <w:rFonts w:ascii="宋体" w:hAnsi="宋体"/>
          <w:b/>
          <w:sz w:val="32"/>
          <w:szCs w:val="32"/>
        </w:rPr>
      </w:pPr>
      <w:r>
        <w:rPr>
          <w:rFonts w:hint="eastAsia" w:ascii="宋体" w:hAnsi="宋体"/>
          <w:b/>
          <w:sz w:val="32"/>
          <w:szCs w:val="32"/>
          <w:lang w:eastAsia="zh-CN"/>
        </w:rPr>
        <w:t>投标人</w:t>
      </w:r>
      <w:r>
        <w:rPr>
          <w:rFonts w:hint="eastAsia" w:ascii="宋体" w:hAnsi="宋体"/>
          <w:b/>
          <w:sz w:val="32"/>
          <w:szCs w:val="32"/>
        </w:rPr>
        <w:t>资格条件证明文件</w:t>
      </w:r>
    </w:p>
    <w:p w14:paraId="3B98F23A">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45A32CF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42970A5">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highlight w:val="none"/>
        </w:rPr>
        <w:t>税收缴纳证明：提供2024年1月至今已缴纳的至少一个月的纳税证明或完税证明</w:t>
      </w:r>
      <w:r>
        <w:rPr>
          <w:rFonts w:hint="eastAsia" w:ascii="宋体" w:hAnsi="宋体" w:eastAsia="宋体" w:cs="宋体"/>
          <w:sz w:val="24"/>
          <w:szCs w:val="24"/>
        </w:rPr>
        <w:t>，依法免税的单位应提供相关证明材料（时间以税款所属日期为准、税种须包含增值税或企业所得税），凭据应有税务机关或代收机关的公章或业务专用章。依法免税或无须缴纳税收的供应商，应提供相应证明文件</w:t>
      </w:r>
    </w:p>
    <w:p w14:paraId="797B277D">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highlight w:val="none"/>
        </w:rPr>
        <w:t>社会保障资金缴纳证明：提供2024年1月至今已缴存的至少一个月的社会保障资金缴存单据或社保机构开具的社会保险参保缴费情况证明</w:t>
      </w:r>
      <w:r>
        <w:rPr>
          <w:rFonts w:hint="eastAsia" w:ascii="宋体" w:hAnsi="宋体" w:eastAsia="宋体" w:cs="宋体"/>
          <w:sz w:val="24"/>
          <w:szCs w:val="24"/>
        </w:rPr>
        <w:t>，依法不需要缴纳社会保障资金的单位应提供相关证明材料</w:t>
      </w:r>
    </w:p>
    <w:p w14:paraId="5D60F95E">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469EDB97">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6、控股管理关系：提供直接控股和管理关系清单。若与其他供应商存在单位负责人为同一人或者存在直接控股、管理关系的，则投标无效【</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3B675BED">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01AF0089">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yellow"/>
          <w:lang w:eastAsia="zh-CN"/>
        </w:rPr>
      </w:pPr>
      <w:r>
        <w:rPr>
          <w:rFonts w:hint="eastAsia" w:ascii="宋体" w:hAnsi="宋体" w:eastAsia="宋体" w:cs="宋体"/>
          <w:sz w:val="24"/>
          <w:szCs w:val="24"/>
        </w:rPr>
        <w:t>8、</w:t>
      </w:r>
      <w:r>
        <w:rPr>
          <w:rFonts w:hint="eastAsia" w:ascii="宋体" w:hAnsi="宋体" w:eastAsia="宋体" w:cs="宋体"/>
          <w:sz w:val="24"/>
          <w:szCs w:val="24"/>
          <w:highlight w:val="none"/>
        </w:rPr>
        <w:t>法定代表人授权书：法定代表人授权书及被授权人身份证复印件。（法定代表人直接投标只须提交其身份证明书，被授权人还需提供供应商为其缴纳的</w:t>
      </w:r>
      <w:r>
        <w:rPr>
          <w:rFonts w:hint="eastAsia" w:ascii="宋体" w:hAnsi="宋体" w:eastAsia="宋体" w:cs="宋体"/>
          <w:sz w:val="24"/>
          <w:szCs w:val="24"/>
          <w:highlight w:val="none"/>
          <w:lang w:val="en-US" w:eastAsia="zh-CN"/>
        </w:rPr>
        <w:t>2024年1月</w:t>
      </w:r>
      <w:r>
        <w:rPr>
          <w:rFonts w:hint="eastAsia" w:ascii="宋体" w:hAnsi="宋体" w:eastAsia="宋体" w:cs="宋体"/>
          <w:sz w:val="24"/>
          <w:szCs w:val="24"/>
          <w:highlight w:val="none"/>
        </w:rPr>
        <w:t>至今任意一个月社保缴纳证明</w:t>
      </w:r>
      <w:r>
        <w:rPr>
          <w:rFonts w:hint="eastAsia" w:ascii="宋体" w:hAnsi="宋体" w:eastAsia="宋体" w:cs="宋体"/>
          <w:sz w:val="24"/>
          <w:szCs w:val="24"/>
          <w:highlight w:val="none"/>
          <w:lang w:eastAsia="zh-CN"/>
        </w:rPr>
        <w:t>）</w:t>
      </w:r>
      <w:r>
        <w:rPr>
          <w:rFonts w:hint="eastAsia" w:ascii="宋体" w:hAnsi="宋体" w:eastAsia="宋体" w:cs="宋体"/>
          <w:sz w:val="24"/>
          <w:szCs w:val="24"/>
        </w:rPr>
        <w:t>【</w:t>
      </w:r>
      <w:r>
        <w:rPr>
          <w:rFonts w:hint="eastAsia" w:ascii="宋体" w:hAnsi="宋体" w:eastAsia="宋体" w:cs="宋体"/>
          <w:sz w:val="24"/>
          <w:szCs w:val="24"/>
          <w:lang w:eastAsia="zh-CN"/>
        </w:rPr>
        <w:t>格式后附</w:t>
      </w:r>
      <w:r>
        <w:rPr>
          <w:rFonts w:hint="eastAsia" w:ascii="宋体" w:hAnsi="宋体" w:eastAsia="宋体" w:cs="宋体"/>
          <w:sz w:val="24"/>
          <w:szCs w:val="24"/>
        </w:rPr>
        <w:t>】</w:t>
      </w:r>
    </w:p>
    <w:p w14:paraId="73EFEFAD">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9、特定资质1：投标人具备有效的工程设计综合资质甲级或建筑行业设计甲级或建筑行业（建筑工程）专业设计甲级及以上资质,且同时具备工程咨询单位甲级资信证书、风景园林专项设计资质</w:t>
      </w:r>
      <w:r>
        <w:rPr>
          <w:rFonts w:hint="eastAsia" w:ascii="宋体" w:hAnsi="宋体" w:eastAsia="宋体" w:cs="宋体"/>
          <w:color w:val="auto"/>
          <w:sz w:val="24"/>
          <w:szCs w:val="24"/>
          <w:highlight w:val="none"/>
        </w:rPr>
        <w:t>,并在人员、设备、资金等方面具备相应的设计能力；</w:t>
      </w:r>
    </w:p>
    <w:p w14:paraId="78F23A87">
      <w:pPr>
        <w:pStyle w:val="11"/>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特定资质</w:t>
      </w:r>
      <w:r>
        <w:rPr>
          <w:rFonts w:hint="eastAsia" w:ascii="宋体" w:hAnsi="宋体" w:eastAsia="宋体" w:cs="宋体"/>
          <w:color w:val="auto"/>
          <w:sz w:val="24"/>
          <w:szCs w:val="24"/>
          <w:highlight w:val="none"/>
          <w:lang w:val="en-US" w:eastAsia="zh-CN"/>
        </w:rPr>
        <w:t>2：投标人拟派项目负责人具备一级注册建筑师或一级注册结构工程师执业资格，并在本单位登记注册；</w:t>
      </w:r>
    </w:p>
    <w:p w14:paraId="08E90B60">
      <w:pPr>
        <w:widowControl/>
        <w:spacing w:line="510" w:lineRule="atLeast"/>
        <w:ind w:firstLine="480"/>
        <w:jc w:val="left"/>
        <w:rPr>
          <w:rFonts w:ascii="宋体" w:hAnsi="宋体" w:cs="Helvetica"/>
          <w:kern w:val="0"/>
          <w:sz w:val="24"/>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特定资质</w:t>
      </w:r>
      <w:r>
        <w:rPr>
          <w:rFonts w:hint="eastAsia" w:ascii="宋体" w:hAnsi="宋体" w:eastAsia="宋体" w:cs="宋体"/>
          <w:color w:val="auto"/>
          <w:sz w:val="24"/>
          <w:szCs w:val="24"/>
          <w:highlight w:val="none"/>
          <w:lang w:val="en-US" w:eastAsia="zh-CN"/>
        </w:rPr>
        <w:t>3：投标人基本信息及拟派项目设计负责人须在“</w:t>
      </w:r>
      <w:bookmarkStart w:id="0" w:name="OLE_LINK8"/>
      <w:r>
        <w:rPr>
          <w:rFonts w:hint="eastAsia" w:ascii="宋体" w:hAnsi="宋体" w:eastAsia="宋体" w:cs="宋体"/>
          <w:color w:val="auto"/>
          <w:sz w:val="24"/>
          <w:szCs w:val="24"/>
          <w:highlight w:val="none"/>
          <w:lang w:val="en-US" w:eastAsia="zh-CN"/>
        </w:rPr>
        <w:t>陕西省勘察设计行业管理信息平台</w:t>
      </w:r>
      <w:bookmarkEnd w:id="0"/>
      <w:r>
        <w:rPr>
          <w:rFonts w:hint="eastAsia" w:ascii="宋体" w:hAnsi="宋体" w:eastAsia="宋体" w:cs="宋体"/>
          <w:color w:val="auto"/>
          <w:sz w:val="24"/>
          <w:szCs w:val="24"/>
          <w:highlight w:val="none"/>
          <w:lang w:val="en-US" w:eastAsia="zh-CN"/>
        </w:rPr>
        <w:t>”可查询；</w:t>
      </w:r>
      <w:r>
        <w:rPr>
          <w:rFonts w:hint="eastAsia" w:ascii="宋体" w:hAnsi="宋体" w:eastAsia="宋体" w:cs="宋体"/>
          <w:color w:val="000000"/>
          <w:sz w:val="24"/>
          <w:szCs w:val="24"/>
          <w:highlight w:val="none"/>
        </w:rPr>
        <w:t>申请人不得在“国家企业信用信息公示系统”列入严重违法失信企业名单；申请人不得在“信用中国”网站中被列入政府采购严重违法失信行为记录名单；申请人不得在“中国政府采购网”政府采购严重违法失信行为记录名单中被财政部门禁止参加政府采购活动的申请人；申请人不得在本项目所在地及以上各级建设诚信信息平台被列为投标受限制的行为人或列为严重违法失信企业名单。</w:t>
      </w:r>
    </w:p>
    <w:p w14:paraId="6D10B783">
      <w:pPr>
        <w:spacing w:line="360" w:lineRule="atLeast"/>
        <w:jc w:val="center"/>
        <w:rPr>
          <w:rFonts w:ascii="宋体" w:hAnsi="宋体"/>
          <w:b/>
          <w:sz w:val="32"/>
          <w:szCs w:val="32"/>
        </w:rPr>
      </w:pPr>
    </w:p>
    <w:p w14:paraId="532A132A">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6659E8E">
      <w:pPr>
        <w:tabs>
          <w:tab w:val="left" w:pos="210"/>
        </w:tabs>
        <w:spacing w:line="320" w:lineRule="exact"/>
        <w:rPr>
          <w:rFonts w:ascii="宋体" w:hAnsi="宋体" w:cs="Arial"/>
          <w:b/>
          <w:kern w:val="0"/>
          <w:sz w:val="32"/>
          <w:szCs w:val="32"/>
        </w:rPr>
      </w:pPr>
    </w:p>
    <w:p w14:paraId="2329B26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85B0071">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50E21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C3EA735">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C720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B73FEA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7D7983AB">
            <w:pPr>
              <w:tabs>
                <w:tab w:val="left" w:pos="210"/>
              </w:tabs>
              <w:spacing w:line="320" w:lineRule="exact"/>
              <w:jc w:val="center"/>
              <w:rPr>
                <w:rFonts w:ascii="宋体" w:hAnsi="宋体" w:cs="Arial"/>
                <w:kern w:val="0"/>
                <w:sz w:val="24"/>
              </w:rPr>
            </w:pPr>
          </w:p>
          <w:p w14:paraId="0A2FCFC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689F953B">
            <w:pPr>
              <w:tabs>
                <w:tab w:val="left" w:pos="210"/>
              </w:tabs>
              <w:spacing w:line="320" w:lineRule="exact"/>
              <w:jc w:val="center"/>
              <w:rPr>
                <w:rFonts w:ascii="宋体" w:hAnsi="宋体" w:cs="Arial"/>
                <w:kern w:val="0"/>
                <w:sz w:val="24"/>
              </w:rPr>
            </w:pPr>
          </w:p>
          <w:p w14:paraId="2FBF2095">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4FE7661">
            <w:pPr>
              <w:tabs>
                <w:tab w:val="left" w:pos="210"/>
              </w:tabs>
              <w:spacing w:line="320" w:lineRule="exact"/>
              <w:jc w:val="center"/>
              <w:rPr>
                <w:rFonts w:ascii="宋体" w:hAnsi="宋体" w:cs="Arial"/>
                <w:kern w:val="0"/>
                <w:sz w:val="24"/>
              </w:rPr>
            </w:pPr>
          </w:p>
          <w:p w14:paraId="7AD5E808">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54D7EEA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7DF7065">
            <w:pPr>
              <w:tabs>
                <w:tab w:val="left" w:pos="210"/>
              </w:tabs>
              <w:spacing w:line="320" w:lineRule="exact"/>
              <w:jc w:val="center"/>
              <w:rPr>
                <w:rFonts w:ascii="宋体" w:hAnsi="宋体" w:cs="Arial"/>
                <w:kern w:val="0"/>
                <w:sz w:val="24"/>
              </w:rPr>
            </w:pPr>
          </w:p>
        </w:tc>
      </w:tr>
      <w:tr w14:paraId="1862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B7BD4BA">
            <w:pPr>
              <w:tabs>
                <w:tab w:val="left" w:pos="210"/>
              </w:tabs>
              <w:spacing w:line="320" w:lineRule="exact"/>
              <w:jc w:val="center"/>
              <w:rPr>
                <w:rFonts w:ascii="宋体" w:hAnsi="宋体" w:cs="Arial"/>
                <w:kern w:val="0"/>
                <w:sz w:val="24"/>
              </w:rPr>
            </w:pPr>
          </w:p>
        </w:tc>
        <w:tc>
          <w:tcPr>
            <w:tcW w:w="2342" w:type="dxa"/>
            <w:vAlign w:val="center"/>
          </w:tcPr>
          <w:p w14:paraId="121AEF7A">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E3729B4">
            <w:pPr>
              <w:tabs>
                <w:tab w:val="left" w:pos="210"/>
              </w:tabs>
              <w:spacing w:line="320" w:lineRule="exact"/>
              <w:jc w:val="center"/>
              <w:rPr>
                <w:rFonts w:ascii="宋体" w:hAnsi="宋体" w:cs="Arial"/>
                <w:kern w:val="0"/>
                <w:sz w:val="24"/>
              </w:rPr>
            </w:pPr>
          </w:p>
        </w:tc>
      </w:tr>
      <w:tr w14:paraId="08DE2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8CE43E">
            <w:pPr>
              <w:tabs>
                <w:tab w:val="left" w:pos="210"/>
              </w:tabs>
              <w:spacing w:line="320" w:lineRule="exact"/>
              <w:jc w:val="center"/>
              <w:rPr>
                <w:rFonts w:ascii="宋体" w:hAnsi="宋体" w:cs="Arial"/>
                <w:kern w:val="0"/>
                <w:sz w:val="24"/>
              </w:rPr>
            </w:pPr>
          </w:p>
        </w:tc>
        <w:tc>
          <w:tcPr>
            <w:tcW w:w="2342" w:type="dxa"/>
            <w:vAlign w:val="center"/>
          </w:tcPr>
          <w:p w14:paraId="36B6CD1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DA1AC06">
            <w:pPr>
              <w:tabs>
                <w:tab w:val="left" w:pos="210"/>
              </w:tabs>
              <w:spacing w:line="320" w:lineRule="exact"/>
              <w:jc w:val="center"/>
              <w:rPr>
                <w:rFonts w:ascii="宋体" w:hAnsi="宋体" w:cs="Arial"/>
                <w:kern w:val="0"/>
                <w:sz w:val="24"/>
              </w:rPr>
            </w:pPr>
          </w:p>
        </w:tc>
      </w:tr>
      <w:tr w14:paraId="28D0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4AAE0A6">
            <w:pPr>
              <w:tabs>
                <w:tab w:val="left" w:pos="210"/>
              </w:tabs>
              <w:spacing w:line="320" w:lineRule="exact"/>
              <w:jc w:val="center"/>
              <w:rPr>
                <w:rFonts w:ascii="宋体" w:hAnsi="宋体" w:cs="Arial"/>
                <w:kern w:val="0"/>
                <w:sz w:val="24"/>
              </w:rPr>
            </w:pPr>
          </w:p>
        </w:tc>
        <w:tc>
          <w:tcPr>
            <w:tcW w:w="2342" w:type="dxa"/>
            <w:vAlign w:val="center"/>
          </w:tcPr>
          <w:p w14:paraId="7BB19F03">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0BF25282">
            <w:pPr>
              <w:tabs>
                <w:tab w:val="left" w:pos="210"/>
              </w:tabs>
              <w:spacing w:line="320" w:lineRule="exact"/>
              <w:jc w:val="center"/>
              <w:rPr>
                <w:rFonts w:ascii="宋体" w:hAnsi="宋体" w:cs="Arial"/>
                <w:kern w:val="0"/>
                <w:sz w:val="24"/>
              </w:rPr>
            </w:pPr>
          </w:p>
        </w:tc>
      </w:tr>
      <w:tr w14:paraId="4EDB6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C2C42A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1074F5D9">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9750647">
            <w:pPr>
              <w:tabs>
                <w:tab w:val="left" w:pos="210"/>
              </w:tabs>
              <w:spacing w:line="320" w:lineRule="exact"/>
              <w:jc w:val="center"/>
              <w:rPr>
                <w:rFonts w:ascii="宋体" w:hAnsi="宋体" w:cs="Arial"/>
                <w:kern w:val="0"/>
                <w:sz w:val="24"/>
              </w:rPr>
            </w:pPr>
          </w:p>
        </w:tc>
        <w:tc>
          <w:tcPr>
            <w:tcW w:w="2061" w:type="dxa"/>
            <w:vAlign w:val="center"/>
          </w:tcPr>
          <w:p w14:paraId="139C9310">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52C5BA3">
            <w:pPr>
              <w:tabs>
                <w:tab w:val="left" w:pos="210"/>
              </w:tabs>
              <w:spacing w:line="320" w:lineRule="exact"/>
              <w:jc w:val="center"/>
              <w:rPr>
                <w:rFonts w:ascii="宋体" w:hAnsi="宋体" w:cs="Arial"/>
                <w:kern w:val="0"/>
                <w:sz w:val="24"/>
              </w:rPr>
            </w:pPr>
          </w:p>
        </w:tc>
      </w:tr>
      <w:tr w14:paraId="73691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B1DC832">
            <w:pPr>
              <w:tabs>
                <w:tab w:val="left" w:pos="210"/>
              </w:tabs>
              <w:spacing w:line="320" w:lineRule="exact"/>
              <w:jc w:val="center"/>
              <w:rPr>
                <w:rFonts w:ascii="宋体" w:hAnsi="宋体" w:cs="Arial"/>
                <w:kern w:val="0"/>
                <w:sz w:val="24"/>
              </w:rPr>
            </w:pPr>
          </w:p>
        </w:tc>
        <w:tc>
          <w:tcPr>
            <w:tcW w:w="2342" w:type="dxa"/>
            <w:vAlign w:val="center"/>
          </w:tcPr>
          <w:p w14:paraId="27F454C5">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7D42E4E">
            <w:pPr>
              <w:tabs>
                <w:tab w:val="left" w:pos="210"/>
              </w:tabs>
              <w:spacing w:line="320" w:lineRule="exact"/>
              <w:jc w:val="center"/>
              <w:rPr>
                <w:rFonts w:ascii="宋体" w:hAnsi="宋体" w:cs="Arial"/>
                <w:kern w:val="0"/>
                <w:sz w:val="24"/>
              </w:rPr>
            </w:pPr>
          </w:p>
        </w:tc>
        <w:tc>
          <w:tcPr>
            <w:tcW w:w="2061" w:type="dxa"/>
            <w:vAlign w:val="center"/>
          </w:tcPr>
          <w:p w14:paraId="4B6DBBDB">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2798C23">
            <w:pPr>
              <w:tabs>
                <w:tab w:val="left" w:pos="210"/>
              </w:tabs>
              <w:spacing w:line="320" w:lineRule="exact"/>
              <w:jc w:val="center"/>
              <w:rPr>
                <w:rFonts w:ascii="宋体" w:hAnsi="宋体" w:cs="Arial"/>
                <w:kern w:val="0"/>
                <w:sz w:val="24"/>
              </w:rPr>
            </w:pPr>
          </w:p>
        </w:tc>
      </w:tr>
      <w:tr w14:paraId="6D9F8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8CBEA7F">
            <w:pPr>
              <w:tabs>
                <w:tab w:val="left" w:pos="210"/>
              </w:tabs>
              <w:spacing w:line="320" w:lineRule="exact"/>
              <w:jc w:val="center"/>
              <w:rPr>
                <w:rFonts w:ascii="宋体" w:hAnsi="宋体" w:cs="Arial"/>
                <w:kern w:val="0"/>
                <w:sz w:val="24"/>
              </w:rPr>
            </w:pPr>
          </w:p>
        </w:tc>
        <w:tc>
          <w:tcPr>
            <w:tcW w:w="2342" w:type="dxa"/>
            <w:vAlign w:val="center"/>
          </w:tcPr>
          <w:p w14:paraId="76439313">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088C00C">
            <w:pPr>
              <w:tabs>
                <w:tab w:val="left" w:pos="210"/>
              </w:tabs>
              <w:spacing w:line="320" w:lineRule="exact"/>
              <w:jc w:val="center"/>
              <w:rPr>
                <w:rFonts w:ascii="宋体" w:hAnsi="宋体" w:cs="Arial"/>
                <w:kern w:val="0"/>
                <w:sz w:val="24"/>
              </w:rPr>
            </w:pPr>
          </w:p>
        </w:tc>
      </w:tr>
      <w:tr w14:paraId="65FB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3FC2304">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93150B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BC1C45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6C9BF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75AF09F">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72818AF">
            <w:pPr>
              <w:tabs>
                <w:tab w:val="left" w:pos="210"/>
              </w:tabs>
              <w:spacing w:line="320" w:lineRule="exact"/>
              <w:jc w:val="center"/>
              <w:rPr>
                <w:rFonts w:ascii="宋体" w:hAnsi="宋体" w:cs="Arial"/>
                <w:kern w:val="0"/>
                <w:sz w:val="24"/>
              </w:rPr>
            </w:pPr>
          </w:p>
        </w:tc>
        <w:tc>
          <w:tcPr>
            <w:tcW w:w="4297" w:type="dxa"/>
            <w:gridSpan w:val="3"/>
            <w:vAlign w:val="bottom"/>
          </w:tcPr>
          <w:p w14:paraId="30FC777E">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7F196464">
            <w:pPr>
              <w:tabs>
                <w:tab w:val="left" w:pos="210"/>
              </w:tabs>
              <w:spacing w:line="320" w:lineRule="exact"/>
              <w:jc w:val="center"/>
              <w:rPr>
                <w:rFonts w:ascii="宋体" w:hAnsi="宋体" w:cs="Arial"/>
                <w:kern w:val="0"/>
                <w:sz w:val="24"/>
              </w:rPr>
            </w:pPr>
          </w:p>
          <w:p w14:paraId="71E006E3">
            <w:pPr>
              <w:tabs>
                <w:tab w:val="left" w:pos="210"/>
              </w:tabs>
              <w:spacing w:line="320" w:lineRule="exact"/>
              <w:jc w:val="center"/>
              <w:rPr>
                <w:rFonts w:ascii="宋体" w:hAnsi="宋体" w:cs="Arial"/>
                <w:kern w:val="0"/>
                <w:sz w:val="24"/>
              </w:rPr>
            </w:pPr>
          </w:p>
          <w:p w14:paraId="25CC9136">
            <w:pPr>
              <w:tabs>
                <w:tab w:val="left" w:pos="210"/>
              </w:tabs>
              <w:spacing w:line="320" w:lineRule="exact"/>
              <w:jc w:val="center"/>
              <w:rPr>
                <w:rFonts w:ascii="宋体" w:hAnsi="宋体" w:cs="Arial"/>
                <w:kern w:val="0"/>
                <w:sz w:val="24"/>
              </w:rPr>
            </w:pPr>
          </w:p>
          <w:p w14:paraId="294F5AF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6488DB6E">
      <w:pPr>
        <w:tabs>
          <w:tab w:val="left" w:pos="210"/>
        </w:tabs>
        <w:spacing w:line="320" w:lineRule="exact"/>
        <w:jc w:val="left"/>
        <w:rPr>
          <w:rFonts w:ascii="宋体" w:hAnsi="宋体" w:cs="Arial"/>
          <w:b/>
          <w:kern w:val="0"/>
          <w:sz w:val="24"/>
        </w:rPr>
      </w:pPr>
    </w:p>
    <w:p w14:paraId="3438F44D">
      <w:pPr>
        <w:tabs>
          <w:tab w:val="left" w:pos="210"/>
        </w:tabs>
        <w:spacing w:line="320" w:lineRule="exact"/>
        <w:jc w:val="center"/>
        <w:rPr>
          <w:rFonts w:ascii="宋体" w:hAnsi="宋体" w:cs="Arial"/>
          <w:kern w:val="0"/>
          <w:sz w:val="24"/>
        </w:rPr>
      </w:pPr>
    </w:p>
    <w:p w14:paraId="173A67B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4F3376A">
      <w:pPr>
        <w:pStyle w:val="4"/>
        <w:spacing w:line="500" w:lineRule="exact"/>
        <w:rPr>
          <w:rFonts w:hAnsi="宋体"/>
          <w:b/>
          <w:bCs/>
          <w:sz w:val="24"/>
          <w:szCs w:val="24"/>
        </w:rPr>
      </w:pPr>
      <w:r>
        <w:rPr>
          <w:rFonts w:hint="eastAsia" w:hAnsi="宋体"/>
          <w:sz w:val="24"/>
          <w:szCs w:val="24"/>
        </w:rPr>
        <w:t>陕西开源招标有限公司：</w:t>
      </w:r>
    </w:p>
    <w:p w14:paraId="0B22D119">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lang w:eastAsia="zh-CN"/>
        </w:rPr>
        <w:t>招标</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lang w:eastAsia="zh-CN"/>
        </w:rPr>
        <w:t>开标</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F27D77C">
      <w:pPr>
        <w:pStyle w:val="4"/>
        <w:spacing w:line="500" w:lineRule="exact"/>
        <w:ind w:firstLine="480" w:firstLineChars="200"/>
        <w:rPr>
          <w:rFonts w:hAnsi="宋体"/>
          <w:sz w:val="24"/>
          <w:szCs w:val="24"/>
        </w:rPr>
      </w:pPr>
      <w:r>
        <w:rPr>
          <w:rFonts w:hint="eastAsia" w:hAnsi="宋体"/>
          <w:sz w:val="24"/>
          <w:szCs w:val="24"/>
          <w:lang w:eastAsia="zh-CN"/>
        </w:rPr>
        <w:t>投标人</w:t>
      </w:r>
      <w:r>
        <w:rPr>
          <w:rFonts w:hint="eastAsia" w:hAnsi="宋体"/>
          <w:sz w:val="24"/>
          <w:szCs w:val="24"/>
        </w:rPr>
        <w:t>全称（公章）：</w:t>
      </w:r>
      <w:r>
        <w:rPr>
          <w:rFonts w:hint="eastAsia" w:hAnsi="宋体"/>
          <w:sz w:val="24"/>
          <w:szCs w:val="24"/>
          <w:u w:val="single"/>
        </w:rPr>
        <w:t xml:space="preserve">                 </w:t>
      </w:r>
      <w:r>
        <w:rPr>
          <w:rFonts w:hint="eastAsia" w:hAnsi="宋体"/>
          <w:sz w:val="24"/>
          <w:szCs w:val="24"/>
        </w:rPr>
        <w:t xml:space="preserve">    </w:t>
      </w:r>
    </w:p>
    <w:p w14:paraId="422AE953">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433BC2B">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8087070">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ABB908F">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E08A17B">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AA1EC0F">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0B9C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518B39E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05667B5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75A3122">
      <w:pPr>
        <w:pStyle w:val="4"/>
        <w:spacing w:line="500" w:lineRule="exact"/>
        <w:ind w:firstLine="480" w:firstLineChars="200"/>
        <w:rPr>
          <w:rFonts w:hAnsi="宋体"/>
          <w:sz w:val="24"/>
          <w:szCs w:val="24"/>
        </w:rPr>
      </w:pPr>
      <w:r>
        <w:rPr>
          <w:rFonts w:hint="eastAsia" w:hAnsi="宋体"/>
          <w:sz w:val="24"/>
          <w:szCs w:val="24"/>
        </w:rPr>
        <w:t>说明：</w:t>
      </w:r>
    </w:p>
    <w:p w14:paraId="682ECDFA">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20F681B">
      <w:pPr>
        <w:pStyle w:val="4"/>
        <w:spacing w:line="440" w:lineRule="exact"/>
        <w:ind w:firstLine="480" w:firstLineChars="200"/>
        <w:rPr>
          <w:rFonts w:hint="eastAsia" w:hAnsi="宋体"/>
          <w:sz w:val="24"/>
          <w:szCs w:val="24"/>
        </w:rPr>
      </w:pPr>
      <w:r>
        <w:rPr>
          <w:rFonts w:hint="eastAsia" w:hAnsi="宋体"/>
          <w:sz w:val="24"/>
          <w:szCs w:val="24"/>
        </w:rPr>
        <w:t>2．授权书内容填写要明确，文字要工整清楚，涂改无效。</w:t>
      </w:r>
    </w:p>
    <w:p w14:paraId="3957038A">
      <w:pPr>
        <w:rPr>
          <w:rFonts w:hint="eastAsia" w:hAnsi="宋体"/>
          <w:sz w:val="24"/>
          <w:szCs w:val="24"/>
        </w:rPr>
      </w:pPr>
      <w:r>
        <w:rPr>
          <w:rFonts w:hint="eastAsia" w:hAnsi="宋体"/>
          <w:sz w:val="24"/>
          <w:szCs w:val="24"/>
        </w:rPr>
        <w:br w:type="page"/>
      </w:r>
    </w:p>
    <w:p w14:paraId="2C09AFC4">
      <w:pPr>
        <w:pStyle w:val="4"/>
        <w:spacing w:line="440" w:lineRule="exact"/>
        <w:ind w:firstLine="562" w:firstLineChars="200"/>
        <w:rPr>
          <w:rFonts w:hint="default" w:hAnsi="宋体" w:eastAsia="宋体"/>
          <w:b/>
          <w:bCs/>
          <w:sz w:val="28"/>
          <w:szCs w:val="28"/>
          <w:lang w:val="en-US" w:eastAsia="zh-CN"/>
        </w:rPr>
      </w:pPr>
      <w:r>
        <w:rPr>
          <w:rFonts w:hint="eastAsia" w:hAnsi="宋体"/>
          <w:b/>
          <w:bCs/>
          <w:sz w:val="28"/>
          <w:szCs w:val="28"/>
          <w:lang w:val="en-US" w:eastAsia="zh-CN"/>
        </w:rPr>
        <w:t>被授权人社保证明资料：</w:t>
      </w:r>
    </w:p>
    <w:p w14:paraId="17B476F1">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18F968A">
      <w:pPr>
        <w:spacing w:line="360" w:lineRule="atLeast"/>
        <w:jc w:val="left"/>
        <w:rPr>
          <w:rFonts w:ascii="宋体" w:hAnsi="宋体"/>
          <w:sz w:val="24"/>
        </w:rPr>
      </w:pPr>
    </w:p>
    <w:p w14:paraId="78B1C8FC">
      <w:pPr>
        <w:spacing w:line="360" w:lineRule="auto"/>
        <w:jc w:val="left"/>
        <w:rPr>
          <w:rFonts w:ascii="宋体" w:hAnsi="宋体"/>
          <w:sz w:val="24"/>
        </w:rPr>
      </w:pPr>
      <w:r>
        <w:rPr>
          <w:rFonts w:hint="eastAsia" w:ascii="宋体" w:hAnsi="宋体" w:cs="Arial"/>
          <w:kern w:val="0"/>
          <w:sz w:val="24"/>
        </w:rPr>
        <w:t>致：陕西开源招标有限公司</w:t>
      </w:r>
    </w:p>
    <w:p w14:paraId="47533519">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315CAF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5486B31A">
      <w:pPr>
        <w:spacing w:line="360" w:lineRule="auto"/>
        <w:jc w:val="left"/>
        <w:rPr>
          <w:rFonts w:ascii="宋体" w:hAnsi="宋体"/>
          <w:b/>
          <w:sz w:val="32"/>
          <w:szCs w:val="32"/>
        </w:rPr>
      </w:pPr>
    </w:p>
    <w:p w14:paraId="37159A4D">
      <w:pPr>
        <w:spacing w:line="360" w:lineRule="auto"/>
        <w:ind w:firstLine="480" w:firstLineChars="200"/>
        <w:jc w:val="left"/>
        <w:rPr>
          <w:rFonts w:ascii="宋体" w:hAnsi="宋体"/>
          <w:sz w:val="24"/>
        </w:rPr>
      </w:pPr>
      <w:r>
        <w:rPr>
          <w:rFonts w:hint="eastAsia" w:ascii="宋体" w:hAnsi="宋体"/>
          <w:sz w:val="24"/>
        </w:rPr>
        <w:t>特此声明！</w:t>
      </w:r>
    </w:p>
    <w:p w14:paraId="001BDA7F">
      <w:pPr>
        <w:spacing w:line="360" w:lineRule="auto"/>
        <w:ind w:firstLine="480" w:firstLineChars="200"/>
        <w:jc w:val="left"/>
        <w:rPr>
          <w:rFonts w:ascii="宋体" w:hAnsi="宋体"/>
          <w:sz w:val="24"/>
        </w:rPr>
      </w:pPr>
    </w:p>
    <w:p w14:paraId="4B88461F">
      <w:pPr>
        <w:spacing w:line="480" w:lineRule="auto"/>
        <w:ind w:firstLine="480" w:firstLineChars="200"/>
        <w:jc w:val="left"/>
        <w:rPr>
          <w:rFonts w:ascii="宋体" w:hAnsi="宋体"/>
          <w:sz w:val="24"/>
        </w:rPr>
      </w:pPr>
    </w:p>
    <w:p w14:paraId="5500383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eastAsia="zh-CN"/>
        </w:rPr>
        <w:t>投标人</w:t>
      </w:r>
      <w:r>
        <w:rPr>
          <w:rFonts w:hint="eastAsia" w:ascii="宋体" w:hAnsi="宋体"/>
          <w:sz w:val="24"/>
        </w:rPr>
        <w:t>全称（公章）：</w:t>
      </w:r>
      <w:r>
        <w:rPr>
          <w:rFonts w:ascii="宋体" w:hAnsi="宋体"/>
          <w:sz w:val="24"/>
          <w:u w:val="single"/>
        </w:rPr>
        <w:t xml:space="preserve">                       </w:t>
      </w:r>
    </w:p>
    <w:p w14:paraId="6D94FAB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E4B58F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B7FF4D">
      <w:pPr>
        <w:spacing w:line="480" w:lineRule="auto"/>
        <w:ind w:firstLine="480" w:firstLineChars="200"/>
        <w:jc w:val="left"/>
        <w:rPr>
          <w:rFonts w:ascii="宋体" w:hAnsi="宋体"/>
          <w:sz w:val="24"/>
        </w:rPr>
      </w:pPr>
    </w:p>
    <w:p w14:paraId="15B264AE">
      <w:pPr>
        <w:spacing w:line="480" w:lineRule="auto"/>
        <w:ind w:firstLine="480" w:firstLineChars="200"/>
        <w:jc w:val="left"/>
        <w:rPr>
          <w:rFonts w:ascii="宋体" w:hAnsi="宋体"/>
          <w:sz w:val="24"/>
        </w:rPr>
      </w:pPr>
    </w:p>
    <w:p w14:paraId="75AA8E5B">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lang w:eastAsia="zh-CN"/>
        </w:rPr>
        <w:t>投标人</w:t>
      </w:r>
      <w:r>
        <w:rPr>
          <w:rFonts w:hint="eastAsia" w:ascii="宋体" w:hAnsi="宋体"/>
          <w:b/>
          <w:sz w:val="32"/>
          <w:szCs w:val="32"/>
        </w:rPr>
        <w:t>直接控股和管理关系清单</w:t>
      </w:r>
    </w:p>
    <w:p w14:paraId="43D17BF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0D114189">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EE31740">
            <w:pPr>
              <w:jc w:val="center"/>
              <w:rPr>
                <w:sz w:val="24"/>
              </w:rPr>
            </w:pPr>
            <w:r>
              <w:rPr>
                <w:rFonts w:hint="eastAsia"/>
                <w:sz w:val="24"/>
                <w:lang w:eastAsia="zh-CN"/>
              </w:rPr>
              <w:t>投标人</w:t>
            </w:r>
            <w:r>
              <w:rPr>
                <w:rFonts w:hint="eastAsia"/>
                <w:sz w:val="24"/>
              </w:rPr>
              <w:t>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B796E24">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0D2AA46">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5ECFF3E1">
            <w:pPr>
              <w:jc w:val="center"/>
              <w:rPr>
                <w:sz w:val="24"/>
              </w:rPr>
            </w:pPr>
            <w:r>
              <w:rPr>
                <w:rFonts w:hint="eastAsia"/>
                <w:sz w:val="24"/>
              </w:rPr>
              <w:t>股权比例</w:t>
            </w:r>
          </w:p>
        </w:tc>
      </w:tr>
      <w:tr w14:paraId="5882ABA6">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7AF60D2B">
            <w:pPr>
              <w:rPr>
                <w:sz w:val="24"/>
              </w:rPr>
            </w:pPr>
          </w:p>
        </w:tc>
        <w:tc>
          <w:tcPr>
            <w:tcW w:w="1012" w:type="pct"/>
            <w:vMerge w:val="restart"/>
            <w:tcBorders>
              <w:top w:val="nil"/>
              <w:left w:val="single" w:color="000000" w:sz="8" w:space="0"/>
              <w:bottom w:val="nil"/>
              <w:right w:val="single" w:color="000000" w:sz="8" w:space="0"/>
            </w:tcBorders>
            <w:vAlign w:val="center"/>
          </w:tcPr>
          <w:p w14:paraId="47ED6D02">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1B35F60">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17E18033">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5368EC3F">
            <w:pPr>
              <w:rPr>
                <w:sz w:val="24"/>
              </w:rPr>
            </w:pPr>
          </w:p>
        </w:tc>
      </w:tr>
      <w:tr w14:paraId="382B18E8">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4CF5DB58">
            <w:pPr>
              <w:rPr>
                <w:sz w:val="24"/>
              </w:rPr>
            </w:pPr>
          </w:p>
        </w:tc>
        <w:tc>
          <w:tcPr>
            <w:tcW w:w="1012" w:type="pct"/>
            <w:vMerge w:val="continue"/>
            <w:tcBorders>
              <w:top w:val="nil"/>
              <w:left w:val="single" w:color="000000" w:sz="8" w:space="0"/>
              <w:bottom w:val="nil"/>
              <w:right w:val="single" w:color="000000" w:sz="8" w:space="0"/>
            </w:tcBorders>
            <w:vAlign w:val="center"/>
          </w:tcPr>
          <w:p w14:paraId="321C4A83">
            <w:pPr>
              <w:rPr>
                <w:sz w:val="24"/>
              </w:rPr>
            </w:pPr>
          </w:p>
        </w:tc>
        <w:tc>
          <w:tcPr>
            <w:tcW w:w="904" w:type="pct"/>
            <w:tcBorders>
              <w:top w:val="nil"/>
              <w:left w:val="single" w:color="000000" w:sz="8" w:space="0"/>
              <w:bottom w:val="single" w:color="000000" w:sz="8" w:space="0"/>
              <w:right w:val="single" w:color="000000" w:sz="8" w:space="0"/>
            </w:tcBorders>
            <w:vAlign w:val="center"/>
          </w:tcPr>
          <w:p w14:paraId="10321CD0">
            <w:pPr>
              <w:rPr>
                <w:sz w:val="24"/>
              </w:rPr>
            </w:pPr>
          </w:p>
        </w:tc>
        <w:tc>
          <w:tcPr>
            <w:tcW w:w="1008" w:type="pct"/>
            <w:tcBorders>
              <w:top w:val="nil"/>
              <w:left w:val="nil"/>
              <w:bottom w:val="single" w:color="000000" w:sz="8" w:space="0"/>
              <w:right w:val="single" w:color="000000" w:sz="8" w:space="0"/>
            </w:tcBorders>
            <w:vAlign w:val="center"/>
          </w:tcPr>
          <w:p w14:paraId="2FBF43FB">
            <w:pPr>
              <w:rPr>
                <w:sz w:val="24"/>
              </w:rPr>
            </w:pPr>
          </w:p>
        </w:tc>
        <w:tc>
          <w:tcPr>
            <w:tcW w:w="1061" w:type="pct"/>
            <w:tcBorders>
              <w:top w:val="nil"/>
              <w:left w:val="nil"/>
              <w:bottom w:val="single" w:color="000000" w:sz="8" w:space="0"/>
              <w:right w:val="single" w:color="000000" w:sz="8" w:space="0"/>
            </w:tcBorders>
            <w:vAlign w:val="center"/>
          </w:tcPr>
          <w:p w14:paraId="0185E897">
            <w:pPr>
              <w:rPr>
                <w:sz w:val="24"/>
              </w:rPr>
            </w:pPr>
          </w:p>
        </w:tc>
      </w:tr>
      <w:tr w14:paraId="54D35EB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66C74CB">
            <w:pPr>
              <w:rPr>
                <w:sz w:val="24"/>
              </w:rPr>
            </w:pPr>
          </w:p>
        </w:tc>
        <w:tc>
          <w:tcPr>
            <w:tcW w:w="1012" w:type="pct"/>
            <w:vMerge w:val="continue"/>
            <w:tcBorders>
              <w:top w:val="nil"/>
              <w:left w:val="single" w:color="000000" w:sz="8" w:space="0"/>
              <w:bottom w:val="nil"/>
              <w:right w:val="single" w:color="000000" w:sz="8" w:space="0"/>
            </w:tcBorders>
            <w:vAlign w:val="center"/>
          </w:tcPr>
          <w:p w14:paraId="00F2169E">
            <w:pPr>
              <w:rPr>
                <w:sz w:val="24"/>
              </w:rPr>
            </w:pPr>
          </w:p>
        </w:tc>
        <w:tc>
          <w:tcPr>
            <w:tcW w:w="904" w:type="pct"/>
            <w:tcBorders>
              <w:top w:val="nil"/>
              <w:left w:val="single" w:color="000000" w:sz="8" w:space="0"/>
              <w:bottom w:val="single" w:color="000000" w:sz="8" w:space="0"/>
              <w:right w:val="single" w:color="000000" w:sz="8" w:space="0"/>
            </w:tcBorders>
            <w:vAlign w:val="center"/>
          </w:tcPr>
          <w:p w14:paraId="21DE606B">
            <w:pPr>
              <w:rPr>
                <w:sz w:val="24"/>
              </w:rPr>
            </w:pPr>
          </w:p>
        </w:tc>
        <w:tc>
          <w:tcPr>
            <w:tcW w:w="1008" w:type="pct"/>
            <w:tcBorders>
              <w:top w:val="nil"/>
              <w:left w:val="nil"/>
              <w:bottom w:val="single" w:color="000000" w:sz="8" w:space="0"/>
              <w:right w:val="single" w:color="000000" w:sz="8" w:space="0"/>
            </w:tcBorders>
            <w:vAlign w:val="center"/>
          </w:tcPr>
          <w:p w14:paraId="1D59FE27">
            <w:pPr>
              <w:rPr>
                <w:sz w:val="24"/>
              </w:rPr>
            </w:pPr>
          </w:p>
        </w:tc>
        <w:tc>
          <w:tcPr>
            <w:tcW w:w="1061" w:type="pct"/>
            <w:tcBorders>
              <w:top w:val="nil"/>
              <w:left w:val="nil"/>
              <w:bottom w:val="single" w:color="000000" w:sz="8" w:space="0"/>
              <w:right w:val="single" w:color="000000" w:sz="8" w:space="0"/>
            </w:tcBorders>
            <w:vAlign w:val="center"/>
          </w:tcPr>
          <w:p w14:paraId="1240FAA1">
            <w:pPr>
              <w:rPr>
                <w:sz w:val="24"/>
              </w:rPr>
            </w:pPr>
          </w:p>
        </w:tc>
      </w:tr>
      <w:tr w14:paraId="07270D7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B4CB36A">
            <w:pPr>
              <w:rPr>
                <w:sz w:val="24"/>
              </w:rPr>
            </w:pPr>
          </w:p>
        </w:tc>
        <w:tc>
          <w:tcPr>
            <w:tcW w:w="1012" w:type="pct"/>
            <w:vMerge w:val="continue"/>
            <w:tcBorders>
              <w:top w:val="nil"/>
              <w:left w:val="single" w:color="000000" w:sz="8" w:space="0"/>
              <w:bottom w:val="nil"/>
              <w:right w:val="single" w:color="000000" w:sz="8" w:space="0"/>
            </w:tcBorders>
            <w:vAlign w:val="center"/>
          </w:tcPr>
          <w:p w14:paraId="050D7A30">
            <w:pPr>
              <w:rPr>
                <w:sz w:val="24"/>
              </w:rPr>
            </w:pPr>
          </w:p>
        </w:tc>
        <w:tc>
          <w:tcPr>
            <w:tcW w:w="904" w:type="pct"/>
            <w:tcBorders>
              <w:top w:val="nil"/>
              <w:left w:val="single" w:color="000000" w:sz="8" w:space="0"/>
              <w:bottom w:val="nil"/>
              <w:right w:val="single" w:color="000000" w:sz="8" w:space="0"/>
            </w:tcBorders>
            <w:vAlign w:val="center"/>
          </w:tcPr>
          <w:p w14:paraId="65F37F70">
            <w:pPr>
              <w:rPr>
                <w:sz w:val="24"/>
              </w:rPr>
            </w:pPr>
            <w:r>
              <w:rPr>
                <w:rFonts w:hint="eastAsia"/>
                <w:sz w:val="24"/>
              </w:rPr>
              <w:t>…</w:t>
            </w:r>
          </w:p>
        </w:tc>
        <w:tc>
          <w:tcPr>
            <w:tcW w:w="1008" w:type="pct"/>
            <w:tcBorders>
              <w:top w:val="nil"/>
              <w:left w:val="nil"/>
              <w:bottom w:val="nil"/>
              <w:right w:val="single" w:color="000000" w:sz="8" w:space="0"/>
            </w:tcBorders>
            <w:vAlign w:val="center"/>
          </w:tcPr>
          <w:p w14:paraId="15B5AB66">
            <w:pPr>
              <w:rPr>
                <w:sz w:val="24"/>
              </w:rPr>
            </w:pPr>
            <w:r>
              <w:rPr>
                <w:rFonts w:hint="eastAsia"/>
                <w:sz w:val="24"/>
              </w:rPr>
              <w:t>…</w:t>
            </w:r>
          </w:p>
        </w:tc>
        <w:tc>
          <w:tcPr>
            <w:tcW w:w="1061" w:type="pct"/>
            <w:tcBorders>
              <w:top w:val="nil"/>
              <w:left w:val="nil"/>
              <w:bottom w:val="nil"/>
              <w:right w:val="single" w:color="000000" w:sz="8" w:space="0"/>
            </w:tcBorders>
            <w:noWrap/>
            <w:vAlign w:val="center"/>
          </w:tcPr>
          <w:p w14:paraId="0EEAED35">
            <w:pPr>
              <w:rPr>
                <w:sz w:val="24"/>
              </w:rPr>
            </w:pPr>
            <w:r>
              <w:rPr>
                <w:rFonts w:hint="eastAsia"/>
                <w:sz w:val="24"/>
              </w:rPr>
              <w:t>…</w:t>
            </w:r>
          </w:p>
        </w:tc>
      </w:tr>
      <w:tr w14:paraId="0BE199BD">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4C94D06B">
            <w:pPr>
              <w:rPr>
                <w:sz w:val="24"/>
              </w:rPr>
            </w:pPr>
            <w:r>
              <w:rPr>
                <w:rFonts w:hint="eastAsia"/>
                <w:sz w:val="24"/>
              </w:rPr>
              <w:t>备注：本表内容须根据供应商性质如实填写，表内“/”为选择内容，请删除与供应商性质无关的选项。</w:t>
            </w:r>
          </w:p>
        </w:tc>
      </w:tr>
    </w:tbl>
    <w:p w14:paraId="126B77BB">
      <w:pPr>
        <w:pStyle w:val="3"/>
        <w:rPr>
          <w:color w:val="auto"/>
        </w:rPr>
      </w:pPr>
    </w:p>
    <w:p w14:paraId="31FED60F">
      <w:pPr>
        <w:rPr>
          <w:sz w:val="24"/>
        </w:rPr>
      </w:pPr>
    </w:p>
    <w:p w14:paraId="68941452">
      <w:pPr>
        <w:spacing w:line="480" w:lineRule="auto"/>
        <w:ind w:firstLine="480" w:firstLineChars="200"/>
        <w:jc w:val="left"/>
        <w:rPr>
          <w:rFonts w:ascii="宋体" w:hAnsi="宋体"/>
          <w:sz w:val="24"/>
        </w:rPr>
      </w:pPr>
    </w:p>
    <w:p w14:paraId="708E251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投标人</w:t>
      </w:r>
      <w:r>
        <w:rPr>
          <w:rFonts w:hint="eastAsia" w:ascii="宋体" w:hAnsi="宋体"/>
          <w:sz w:val="24"/>
        </w:rPr>
        <w:t>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35337CB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514F42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EE9731A"/>
    <w:p w14:paraId="73F7AABE">
      <w:pPr>
        <w:spacing w:line="360" w:lineRule="atLeast"/>
      </w:pPr>
    </w:p>
    <w:p w14:paraId="4BEF68EB">
      <w:pPr>
        <w:spacing w:line="360" w:lineRule="atLeast"/>
        <w:jc w:val="center"/>
      </w:pPr>
      <w:r>
        <w:br w:type="page"/>
      </w:r>
    </w:p>
    <w:p w14:paraId="55A0ED83">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ACE6B4A">
      <w:pPr>
        <w:spacing w:line="360" w:lineRule="atLeast"/>
        <w:jc w:val="left"/>
        <w:rPr>
          <w:rFonts w:ascii="宋体" w:hAnsi="宋体"/>
          <w:sz w:val="24"/>
        </w:rPr>
      </w:pPr>
    </w:p>
    <w:p w14:paraId="3E127481">
      <w:pPr>
        <w:spacing w:line="360" w:lineRule="auto"/>
        <w:jc w:val="left"/>
        <w:rPr>
          <w:rFonts w:ascii="宋体" w:hAnsi="宋体"/>
          <w:sz w:val="24"/>
        </w:rPr>
      </w:pPr>
      <w:r>
        <w:rPr>
          <w:rFonts w:hint="eastAsia" w:ascii="宋体" w:hAnsi="宋体" w:cs="Arial"/>
          <w:kern w:val="0"/>
          <w:sz w:val="24"/>
        </w:rPr>
        <w:t>致：陕西开源招标有限公司</w:t>
      </w:r>
    </w:p>
    <w:p w14:paraId="0E36F650">
      <w:pPr>
        <w:spacing w:line="360" w:lineRule="auto"/>
        <w:jc w:val="left"/>
        <w:rPr>
          <w:rFonts w:ascii="宋体" w:hAnsi="宋体"/>
          <w:sz w:val="24"/>
        </w:rPr>
      </w:pPr>
      <w:r>
        <w:rPr>
          <w:rFonts w:hint="eastAsia" w:ascii="宋体" w:hAnsi="宋体"/>
          <w:sz w:val="24"/>
        </w:rPr>
        <w:t xml:space="preserve">      </w:t>
      </w:r>
    </w:p>
    <w:p w14:paraId="4D0BEACE">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7E62F132">
      <w:pPr>
        <w:pStyle w:val="3"/>
      </w:pPr>
    </w:p>
    <w:p w14:paraId="27C970F1">
      <w:pPr>
        <w:spacing w:line="360" w:lineRule="auto"/>
        <w:ind w:firstLine="480" w:firstLineChars="200"/>
        <w:jc w:val="left"/>
        <w:rPr>
          <w:rFonts w:ascii="宋体" w:hAnsi="宋体"/>
          <w:sz w:val="24"/>
        </w:rPr>
      </w:pPr>
      <w:r>
        <w:rPr>
          <w:rFonts w:hint="eastAsia" w:ascii="宋体" w:hAnsi="宋体"/>
          <w:sz w:val="24"/>
        </w:rPr>
        <w:t>特此声明！</w:t>
      </w:r>
    </w:p>
    <w:p w14:paraId="68CB73C3">
      <w:pPr>
        <w:spacing w:line="360" w:lineRule="auto"/>
        <w:ind w:firstLine="480" w:firstLineChars="200"/>
        <w:jc w:val="left"/>
        <w:rPr>
          <w:rFonts w:ascii="宋体" w:hAnsi="宋体"/>
          <w:sz w:val="24"/>
        </w:rPr>
      </w:pPr>
    </w:p>
    <w:p w14:paraId="08C79773">
      <w:pPr>
        <w:spacing w:line="480" w:lineRule="auto"/>
        <w:ind w:firstLine="480" w:firstLineChars="200"/>
        <w:jc w:val="left"/>
        <w:rPr>
          <w:rFonts w:ascii="宋体" w:hAnsi="宋体"/>
          <w:sz w:val="24"/>
        </w:rPr>
      </w:pPr>
    </w:p>
    <w:p w14:paraId="6FE933A3">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eastAsia="zh-CN"/>
        </w:rPr>
        <w:t>投标人</w:t>
      </w:r>
      <w:r>
        <w:rPr>
          <w:rFonts w:hint="eastAsia" w:ascii="宋体" w:hAnsi="宋体"/>
          <w:sz w:val="24"/>
        </w:rPr>
        <w:t>全称（公章）：</w:t>
      </w:r>
      <w:r>
        <w:rPr>
          <w:rFonts w:ascii="宋体" w:hAnsi="宋体"/>
          <w:sz w:val="24"/>
          <w:u w:val="single"/>
        </w:rPr>
        <w:t xml:space="preserve">                      </w:t>
      </w:r>
    </w:p>
    <w:p w14:paraId="5B0E7A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CB8B067">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F9BECD">
      <w:pPr>
        <w:pStyle w:val="3"/>
      </w:pPr>
    </w:p>
    <w:p w14:paraId="14397F2C">
      <w:pPr>
        <w:rPr>
          <w:highlight w:val="none"/>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347CE2"/>
    <w:rsid w:val="005214F3"/>
    <w:rsid w:val="007C70C5"/>
    <w:rsid w:val="0099099F"/>
    <w:rsid w:val="00B813EA"/>
    <w:rsid w:val="2BE5303E"/>
    <w:rsid w:val="3DAE17FE"/>
    <w:rsid w:val="440F6356"/>
    <w:rsid w:val="4F4C6922"/>
    <w:rsid w:val="50C01D3C"/>
    <w:rsid w:val="5A107155"/>
    <w:rsid w:val="5A73176E"/>
    <w:rsid w:val="5AC52C43"/>
    <w:rsid w:val="74BD0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1888</Words>
  <Characters>1903</Characters>
  <Lines>30</Lines>
  <Paragraphs>8</Paragraphs>
  <TotalTime>1</TotalTime>
  <ScaleCrop>false</ScaleCrop>
  <LinksUpToDate>false</LinksUpToDate>
  <CharactersWithSpaces>2261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2025-02-07T10:48:38Z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54B67335D90147DB8EE9DC5C8BF71E0A_11</vt:lpwstr>
  </property>
  <property fmtid="{D5CDD505-2E9C-101B-9397-08002B2CF9AE}" pid="4" name="KSOTemplateDocerSaveRecord">
    <vt:lpwstr>eyJoZGlkIjoiYWE0ZDkyYjgyNjJkNDg4YTIzOTI1Zjk1ZTY4NDJhYTEiLCJ1c2VySWQiOiI0NTE5NDQwNTQifQ==</vt:lpwstr>
  </property>
</Properties>
</file>