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A1" w:rsidRDefault="001A0CA1" w:rsidP="001A0CA1">
      <w:pPr>
        <w:rPr>
          <w:b/>
          <w:bCs/>
          <w:spacing w:val="10"/>
          <w:sz w:val="21"/>
          <w:szCs w:val="21"/>
          <w:lang w:eastAsia="zh-CN"/>
        </w:rPr>
      </w:pPr>
      <w:r>
        <w:rPr>
          <w:rFonts w:hint="eastAsia"/>
          <w:b/>
          <w:bCs/>
          <w:spacing w:val="10"/>
          <w:sz w:val="21"/>
          <w:szCs w:val="21"/>
          <w:lang w:eastAsia="zh-CN"/>
        </w:rPr>
        <w:t>（一）</w:t>
      </w:r>
      <w:r w:rsidRPr="00A35B11">
        <w:rPr>
          <w:rFonts w:hint="eastAsia"/>
          <w:b/>
          <w:bCs/>
          <w:spacing w:val="10"/>
          <w:sz w:val="21"/>
          <w:szCs w:val="21"/>
          <w:lang w:eastAsia="zh-CN"/>
        </w:rPr>
        <w:t>电动综合手术</w:t>
      </w:r>
      <w:r w:rsidRPr="00D05FA5">
        <w:rPr>
          <w:rFonts w:hint="eastAsia"/>
          <w:b/>
          <w:bCs/>
          <w:spacing w:val="10"/>
          <w:sz w:val="21"/>
          <w:szCs w:val="21"/>
          <w:lang w:eastAsia="zh-CN"/>
        </w:rPr>
        <w:t>床（1台）</w:t>
      </w:r>
    </w:p>
    <w:p w:rsidR="001A0CA1" w:rsidRPr="00211E8B" w:rsidRDefault="001A0CA1" w:rsidP="001A0CA1">
      <w:pPr>
        <w:pStyle w:val="a0"/>
        <w:spacing w:line="276" w:lineRule="auto"/>
        <w:ind w:left="0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211E8B">
        <w:rPr>
          <w:rFonts w:asciiTheme="minorEastAsia" w:eastAsiaTheme="minorEastAsia" w:hAnsiTheme="minorEastAsia"/>
          <w:b/>
          <w:sz w:val="21"/>
          <w:szCs w:val="21"/>
          <w:lang w:eastAsia="zh-CN"/>
        </w:rPr>
        <w:t>技术参数要求</w:t>
      </w:r>
      <w:r w:rsidRPr="00211E8B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：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65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>
        <w:rPr>
          <w:rFonts w:hint="eastAsia"/>
          <w:spacing w:val="10"/>
          <w:sz w:val="21"/>
          <w:szCs w:val="21"/>
          <w:lang w:eastAsia="zh-CN"/>
        </w:rPr>
        <w:t>▲</w:t>
      </w: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1、模块化床体采用≥五段式床身设计（含头板、上背板、下背板、臀板、左腿板、右腿板等组成部分）。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 xml:space="preserve">2、具有液压控制系统，由处理器控制系统和独立开关控制系统双系统组成。 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3、台面的升降、前后倾、左右倾、背板升降、平移以及刹车系统等为电动液压驱动，有≥5组液压缸。</w:t>
      </w:r>
    </w:p>
    <w:p w:rsidR="001A0CA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4、具有两套独立电子操作系统，一套为有线手控器，另一套为手术床床体立柱控制面板，两套系统独立运行，确保手术床手控器发生故障时仍能可靠地运行。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65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>
        <w:rPr>
          <w:rFonts w:hint="eastAsia"/>
          <w:spacing w:val="10"/>
          <w:sz w:val="21"/>
          <w:szCs w:val="21"/>
          <w:lang w:eastAsia="zh-CN"/>
        </w:rPr>
        <w:t>▲</w:t>
      </w: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5、模块化床体</w:t>
      </w:r>
      <w:proofErr w:type="gramStart"/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支持头腿互换</w:t>
      </w:r>
      <w:proofErr w:type="gramEnd"/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反向模式，互换后床面可透射部分长度满足3D及骨科导航系统X光拍射需求。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6、具有多个信息化接口，可支持墙控、脚踏控制、数字化远程控制等辅助方式。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7、</w:t>
      </w:r>
      <w:proofErr w:type="gramStart"/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电动腰桥设计</w:t>
      </w:r>
      <w:proofErr w:type="gramEnd"/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，具备一键屈曲功能。</w:t>
      </w:r>
    </w:p>
    <w:p w:rsidR="001A0CA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8、具备一键复位功能，只需一个按键即可使手术台恢复水平零位。</w:t>
      </w:r>
    </w:p>
    <w:p w:rsidR="001A0CA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9、底座头侧设置有一键急停开关。</w:t>
      </w:r>
    </w:p>
    <w:p w:rsidR="001A0CA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10、具备实现一键屈曲/反屈曲功能。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11、立柱护罩、底座外罩以特制高强度不锈钢材料制成。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12、配置线管管理器，手术过程可收纳监护仪导联线与麻醉机通气管路。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13、配有减压记忆床垫，由抗静电材料制成。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14、配置内置蓄电池，电池容量≥15Ah；并且有电量不足警示功能。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15、整个台面可进行电动纵向移动≥300mm，实现全体位C臂摄片。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17、床面长度：≥20</w:t>
      </w:r>
      <w:r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  <w:t>00</w:t>
      </w: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mm 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18、床面宽度：≥520mm。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19、床面前后倾角度：+(25-30°)/-( 30°-25°)。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20、床面侧倾角度：+20°/-20°。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21、床面下背板折角：+(75°-80°)/-(45°-30°)。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22、床面上背板折角：+(75°-80°)/-(45°-30°)。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23、床面头板折角：+(45°-60°)/-90°。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24、屈曲/反屈曲角度：220°/110°。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25、分腿板上下调节：+(30-35°)/-90°。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lastRenderedPageBreak/>
        <w:t>26、分腿板外折角度：0-90°（手动）。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27、床面升降行程≥300mm。</w:t>
      </w:r>
    </w:p>
    <w:p w:rsidR="001A0CA1" w:rsidRPr="00A35B11" w:rsidRDefault="001A0CA1" w:rsidP="001A0CA1">
      <w:pPr>
        <w:autoSpaceDE/>
        <w:autoSpaceDN/>
        <w:spacing w:line="360" w:lineRule="auto"/>
        <w:ind w:firstLineChars="202" w:firstLine="424"/>
        <w:rPr>
          <w:rFonts w:asciiTheme="minorEastAsia" w:eastAsiaTheme="minorEastAsia" w:hAnsiTheme="minorEastAsia"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hint="eastAsia"/>
          <w:kern w:val="2"/>
          <w:sz w:val="21"/>
          <w:szCs w:val="21"/>
          <w:lang w:eastAsia="zh-CN"/>
        </w:rPr>
        <w:t>28、额定承重：≥250kg。</w:t>
      </w:r>
    </w:p>
    <w:p w:rsidR="001A0CA1" w:rsidRPr="00A35B11" w:rsidRDefault="001A0CA1" w:rsidP="001A0CA1">
      <w:pPr>
        <w:autoSpaceDE/>
        <w:autoSpaceDN/>
        <w:spacing w:line="360" w:lineRule="auto"/>
        <w:ind w:firstLineChars="193" w:firstLine="405"/>
        <w:rPr>
          <w:rFonts w:asciiTheme="minorEastAsia" w:eastAsiaTheme="minorEastAsia" w:hAnsiTheme="minorEastAsia" w:cs="仿宋"/>
          <w:bCs/>
          <w:kern w:val="2"/>
          <w:sz w:val="21"/>
          <w:szCs w:val="21"/>
          <w:lang w:eastAsia="zh-CN"/>
        </w:rPr>
      </w:pPr>
      <w:r w:rsidRPr="00A35B11">
        <w:rPr>
          <w:rFonts w:asciiTheme="minorEastAsia" w:eastAsiaTheme="minorEastAsia" w:hAnsiTheme="minorEastAsia" w:cs="仿宋" w:hint="eastAsia"/>
          <w:bCs/>
          <w:kern w:val="2"/>
          <w:sz w:val="21"/>
          <w:szCs w:val="21"/>
          <w:lang w:eastAsia="zh-CN"/>
        </w:rPr>
        <w:t>29、配置清单</w:t>
      </w:r>
    </w:p>
    <w:tbl>
      <w:tblPr>
        <w:tblW w:w="8412" w:type="dxa"/>
        <w:tblInd w:w="108" w:type="dxa"/>
        <w:tblLook w:val="04A0" w:firstRow="1" w:lastRow="0" w:firstColumn="1" w:lastColumn="0" w:noHBand="0" w:noVBand="1"/>
      </w:tblPr>
      <w:tblGrid>
        <w:gridCol w:w="1134"/>
        <w:gridCol w:w="4470"/>
        <w:gridCol w:w="2808"/>
      </w:tblGrid>
      <w:tr w:rsidR="001A0CA1" w:rsidRPr="00A35B11" w:rsidTr="00967A3D">
        <w:trPr>
          <w:trHeight w:val="5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ind w:firstLineChars="300" w:firstLine="63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名 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数 量</w:t>
            </w:r>
          </w:p>
        </w:tc>
      </w:tr>
      <w:tr w:rsidR="001A0CA1" w:rsidRPr="00A35B11" w:rsidTr="00967A3D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圆口夹持器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1A0CA1" w:rsidRPr="00A35B11" w:rsidTr="00967A3D">
        <w:trPr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轻型线路管理器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1A0CA1" w:rsidRPr="00A35B11" w:rsidTr="00967A3D">
        <w:trPr>
          <w:trHeight w:val="5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proofErr w:type="gramStart"/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麻醉屏架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1A0CA1" w:rsidRPr="00A35B11" w:rsidTr="00967A3D">
        <w:trPr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托手板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1A0CA1" w:rsidRPr="00A35B11" w:rsidTr="00967A3D">
        <w:trPr>
          <w:trHeight w:val="5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支身架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1A0CA1" w:rsidRPr="00A35B11" w:rsidTr="00967A3D">
        <w:trPr>
          <w:trHeight w:val="5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proofErr w:type="gramStart"/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支肩架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1A0CA1" w:rsidRPr="00A35B11" w:rsidTr="00967A3D">
        <w:trPr>
          <w:trHeight w:val="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proofErr w:type="gramStart"/>
            <w:r w:rsidRPr="00A35B11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  <w:t>扁口夹持</w:t>
            </w:r>
            <w:proofErr w:type="gramEnd"/>
            <w:r w:rsidRPr="00A35B11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  <w:t>器DC-1A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</w:tr>
      <w:tr w:rsidR="001A0CA1" w:rsidRPr="00A35B11" w:rsidTr="00967A3D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大腿支架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  <w:tr w:rsidR="001A0CA1" w:rsidRPr="00A35B11" w:rsidTr="00967A3D">
        <w:trPr>
          <w:trHeight w:val="5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  <w:t>踏足板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1A0CA1" w:rsidRPr="00A35B11" w:rsidTr="00967A3D">
        <w:trPr>
          <w:trHeight w:val="5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  <w:lang w:eastAsia="zh-CN"/>
              </w:rPr>
            </w:pPr>
            <w:proofErr w:type="gramStart"/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缚</w:t>
            </w:r>
            <w:proofErr w:type="gramEnd"/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身带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1A0CA1" w:rsidRPr="00A35B11" w:rsidTr="00967A3D">
        <w:trPr>
          <w:trHeight w:val="5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碳纤维床板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  <w:tr w:rsidR="001A0CA1" w:rsidRPr="00A35B11" w:rsidTr="00967A3D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A1" w:rsidRPr="00A35B11" w:rsidRDefault="001A0CA1" w:rsidP="001A0CA1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骨科双关节牵引架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CA1" w:rsidRPr="00A35B11" w:rsidRDefault="001A0CA1" w:rsidP="001A0CA1">
            <w:pPr>
              <w:widowControl/>
              <w:autoSpaceDE/>
              <w:autoSpaceDN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35B1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</w:tr>
    </w:tbl>
    <w:p w:rsidR="001A0CA1" w:rsidRDefault="001A0CA1">
      <w:r>
        <w:br w:type="page"/>
      </w:r>
    </w:p>
    <w:p w:rsidR="001A0CA1" w:rsidRPr="001A0CA1" w:rsidRDefault="001A0CA1" w:rsidP="001A0CA1">
      <w:pPr>
        <w:spacing w:line="360" w:lineRule="auto"/>
        <w:jc w:val="both"/>
        <w:rPr>
          <w:b/>
          <w:lang w:eastAsia="zh-CN"/>
        </w:rPr>
      </w:pPr>
      <w:r w:rsidRPr="001A0CA1">
        <w:rPr>
          <w:rFonts w:hint="eastAsia"/>
          <w:b/>
          <w:lang w:eastAsia="zh-CN"/>
        </w:rPr>
        <w:lastRenderedPageBreak/>
        <w:t>二）</w:t>
      </w:r>
      <w:r w:rsidRPr="001A0CA1">
        <w:rPr>
          <w:b/>
          <w:lang w:eastAsia="zh-CN"/>
        </w:rPr>
        <w:t>LED手术无影灯（1台）（核心产品）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rFonts w:hint="eastAsia"/>
          <w:lang w:eastAsia="zh-CN"/>
        </w:rPr>
        <w:t>技术参数要求：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▲光源数量：母灯</w:t>
      </w:r>
      <w:proofErr w:type="gramStart"/>
      <w:r>
        <w:rPr>
          <w:lang w:eastAsia="zh-CN"/>
        </w:rPr>
        <w:t>灯</w:t>
      </w:r>
      <w:proofErr w:type="gramEnd"/>
      <w:r>
        <w:rPr>
          <w:lang w:eastAsia="zh-CN"/>
        </w:rPr>
        <w:t>珠≥70个，子灯</w:t>
      </w:r>
      <w:proofErr w:type="gramStart"/>
      <w:r>
        <w:rPr>
          <w:lang w:eastAsia="zh-CN"/>
        </w:rPr>
        <w:t>灯</w:t>
      </w:r>
      <w:proofErr w:type="gramEnd"/>
      <w:r>
        <w:rPr>
          <w:lang w:eastAsia="zh-CN"/>
        </w:rPr>
        <w:t>珠≥40个。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>具备LED冷光技术，每组LED光源具有单独透镜聚光，灯头流线型。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>具有电容屏控制面板，尺寸≥5英寸，可对照度，色温，光斑进行调节。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>中心照度</w:t>
      </w:r>
      <w:proofErr w:type="spellStart"/>
      <w:r>
        <w:rPr>
          <w:lang w:eastAsia="zh-CN"/>
        </w:rPr>
        <w:t>Ec</w:t>
      </w:r>
      <w:proofErr w:type="spellEnd"/>
      <w:r>
        <w:rPr>
          <w:lang w:eastAsia="zh-CN"/>
        </w:rPr>
        <w:t>：</w:t>
      </w:r>
      <w:proofErr w:type="gramStart"/>
      <w:r>
        <w:rPr>
          <w:lang w:eastAsia="zh-CN"/>
        </w:rPr>
        <w:t>母灯</w:t>
      </w:r>
      <w:proofErr w:type="gramEnd"/>
      <w:r>
        <w:rPr>
          <w:lang w:eastAsia="zh-CN"/>
        </w:rPr>
        <w:t>40000 lx 到160000 lx之间十级可调，</w:t>
      </w:r>
      <w:proofErr w:type="gramStart"/>
      <w:r>
        <w:rPr>
          <w:lang w:eastAsia="zh-CN"/>
        </w:rPr>
        <w:t>子灯</w:t>
      </w:r>
      <w:proofErr w:type="gramEnd"/>
      <w:r>
        <w:rPr>
          <w:lang w:eastAsia="zh-CN"/>
        </w:rPr>
        <w:t>40000 lx 到160 000 lx之间十级可调。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>▲照度调节采用DC调节模式，不得使用PWM调光。子母灯光柱深度实测值≥1300mm。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>光斑直径：具备可调节功能，</w:t>
      </w:r>
      <w:proofErr w:type="gramStart"/>
      <w:r>
        <w:rPr>
          <w:lang w:eastAsia="zh-CN"/>
        </w:rPr>
        <w:t>母灯及子灯</w:t>
      </w:r>
      <w:proofErr w:type="gramEnd"/>
      <w:r>
        <w:rPr>
          <w:lang w:eastAsia="zh-CN"/>
        </w:rPr>
        <w:t>均满足最小光斑直径d10≤140mm，最大光斑直径≥d10为300mm；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腔镜照明模式：照度≤550 lx，可切换三种以上颜色。光斑均匀性：最大光斑环境下d50/d10实测值≥50%。最小光斑环境下d50/d10实测值≥50%。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ab/>
      </w:r>
      <w:proofErr w:type="gramStart"/>
      <w:r>
        <w:rPr>
          <w:lang w:eastAsia="zh-CN"/>
        </w:rPr>
        <w:t>母灯深腔</w:t>
      </w:r>
      <w:proofErr w:type="gramEnd"/>
      <w:r>
        <w:rPr>
          <w:lang w:eastAsia="zh-CN"/>
        </w:rPr>
        <w:t>照明率100%，</w:t>
      </w:r>
      <w:proofErr w:type="gramStart"/>
      <w:r>
        <w:rPr>
          <w:lang w:eastAsia="zh-CN"/>
        </w:rPr>
        <w:t>子灯深腔</w:t>
      </w:r>
      <w:proofErr w:type="gramEnd"/>
      <w:r>
        <w:rPr>
          <w:lang w:eastAsia="zh-CN"/>
        </w:rPr>
        <w:t>照明率100%；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ab/>
        <w:t>移动便捷，子母灯Z垂直方向移动的作用力≤40N，X、Y水平方向移动的作用力≤25N。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  <w:t>★</w:t>
      </w:r>
      <w:proofErr w:type="gramStart"/>
      <w:r>
        <w:rPr>
          <w:lang w:eastAsia="zh-CN"/>
        </w:rPr>
        <w:t>母灯配置</w:t>
      </w:r>
      <w:proofErr w:type="gramEnd"/>
      <w:r>
        <w:rPr>
          <w:lang w:eastAsia="zh-CN"/>
        </w:rPr>
        <w:t>阴影管理系统，单</w:t>
      </w:r>
      <w:proofErr w:type="gramStart"/>
      <w:r>
        <w:rPr>
          <w:lang w:eastAsia="zh-CN"/>
        </w:rPr>
        <w:t>遮挡深腔</w:t>
      </w:r>
      <w:proofErr w:type="gramEnd"/>
      <w:r>
        <w:rPr>
          <w:lang w:eastAsia="zh-CN"/>
        </w:rPr>
        <w:t>无影率实测值≥100%，双</w:t>
      </w:r>
      <w:proofErr w:type="gramStart"/>
      <w:r>
        <w:rPr>
          <w:lang w:eastAsia="zh-CN"/>
        </w:rPr>
        <w:t>遮挡深腔</w:t>
      </w:r>
      <w:proofErr w:type="gramEnd"/>
      <w:r>
        <w:rPr>
          <w:lang w:eastAsia="zh-CN"/>
        </w:rPr>
        <w:t>无影率实测值≥95%。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11.</w:t>
      </w:r>
      <w:r>
        <w:rPr>
          <w:lang w:eastAsia="zh-CN"/>
        </w:rPr>
        <w:tab/>
        <w:t>子母灯显色指数实测值Ra≥97，子母灯显色指数实测值R9≥93；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12.</w:t>
      </w:r>
      <w:r>
        <w:rPr>
          <w:lang w:eastAsia="zh-CN"/>
        </w:rPr>
        <w:tab/>
        <w:t>具有自定义临床模式：可保存3个以上不同的照明参数，一键切换。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13.</w:t>
      </w:r>
      <w:r>
        <w:rPr>
          <w:lang w:eastAsia="zh-CN"/>
        </w:rPr>
        <w:tab/>
        <w:t>具备照度稳定技术，照度固定时，调节光斑大小，照度变化值≤±20000lux。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t>14.</w:t>
      </w:r>
      <w:r>
        <w:rPr>
          <w:lang w:eastAsia="zh-CN"/>
        </w:rPr>
        <w:tab/>
        <w:t>辐照度/中心照度实测值≤3.5mW/(㎡•lx)。</w:t>
      </w:r>
    </w:p>
    <w:p w:rsidR="001A0CA1" w:rsidRPr="00EE4E69" w:rsidRDefault="001A0CA1" w:rsidP="001A0CA1">
      <w:pPr>
        <w:rPr>
          <w:b/>
          <w:spacing w:val="10"/>
          <w:sz w:val="21"/>
          <w:szCs w:val="21"/>
          <w:lang w:eastAsia="zh-CN"/>
        </w:rPr>
      </w:pPr>
      <w:r>
        <w:rPr>
          <w:lang w:eastAsia="zh-CN"/>
        </w:rPr>
        <w:t>15.</w:t>
      </w:r>
      <w:r>
        <w:rPr>
          <w:lang w:eastAsia="zh-CN"/>
        </w:rPr>
        <w:tab/>
        <w:t>★灯珠寿命≥60000小时</w:t>
      </w:r>
      <w:r>
        <w:rPr>
          <w:lang w:eastAsia="zh-CN"/>
        </w:rPr>
        <w:br w:type="page"/>
      </w:r>
      <w:r w:rsidRPr="00B152FC">
        <w:rPr>
          <w:rFonts w:hint="eastAsia"/>
          <w:b/>
          <w:spacing w:val="10"/>
          <w:sz w:val="21"/>
          <w:szCs w:val="21"/>
          <w:lang w:eastAsia="zh-CN"/>
        </w:rPr>
        <w:lastRenderedPageBreak/>
        <w:t>（三）</w:t>
      </w:r>
      <w:r w:rsidRPr="000B4C4C">
        <w:rPr>
          <w:rFonts w:hint="eastAsia"/>
          <w:b/>
          <w:spacing w:val="10"/>
          <w:sz w:val="21"/>
          <w:szCs w:val="21"/>
          <w:lang w:eastAsia="zh-CN"/>
        </w:rPr>
        <w:t>铅防护服</w:t>
      </w:r>
      <w:r w:rsidRPr="00B152FC">
        <w:rPr>
          <w:rFonts w:hint="eastAsia"/>
          <w:b/>
          <w:spacing w:val="10"/>
          <w:sz w:val="21"/>
          <w:szCs w:val="21"/>
          <w:lang w:eastAsia="zh-CN"/>
        </w:rPr>
        <w:t>（</w:t>
      </w:r>
      <w:r>
        <w:rPr>
          <w:b/>
          <w:spacing w:val="10"/>
          <w:sz w:val="21"/>
          <w:szCs w:val="21"/>
          <w:lang w:eastAsia="zh-CN"/>
        </w:rPr>
        <w:t>4套</w:t>
      </w:r>
      <w:r w:rsidRPr="00B152FC">
        <w:rPr>
          <w:b/>
          <w:spacing w:val="10"/>
          <w:sz w:val="21"/>
          <w:szCs w:val="21"/>
          <w:lang w:eastAsia="zh-CN"/>
        </w:rPr>
        <w:t>）</w:t>
      </w:r>
    </w:p>
    <w:p w:rsidR="001A0CA1" w:rsidRDefault="001A0CA1" w:rsidP="001A0CA1">
      <w:pPr>
        <w:pStyle w:val="a0"/>
        <w:spacing w:line="276" w:lineRule="auto"/>
        <w:ind w:left="0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957EF8">
        <w:rPr>
          <w:rFonts w:asciiTheme="minorEastAsia" w:eastAsiaTheme="minorEastAsia" w:hAnsiTheme="minorEastAsia"/>
          <w:b/>
          <w:sz w:val="21"/>
          <w:szCs w:val="21"/>
          <w:lang w:eastAsia="zh-CN"/>
        </w:rPr>
        <w:t>技术参数要求</w:t>
      </w:r>
      <w:r w:rsidRPr="00957EF8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：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1、防护核心材料：要求超轻超薄、超柔软，分布均匀；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2、防护材料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：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正面左右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襟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100%重叠≥0.5mm铅当量，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背面≥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0.25铅当量；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3、制作工艺： 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铅材料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为铅粉和橡胶混合材料；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</w:rPr>
        <w:t>4、外部E-PTFE面料</w:t>
      </w:r>
      <w:proofErr w:type="gramStart"/>
      <w:r w:rsidRPr="000B4C4C">
        <w:rPr>
          <w:rFonts w:asciiTheme="minorEastAsia" w:eastAsiaTheme="minorEastAsia" w:hAnsiTheme="minorEastAsia"/>
          <w:sz w:val="21"/>
          <w:szCs w:val="21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</w:rPr>
        <w:t>具有防水功能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5、内部E-PTFE面料或皮U面料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防止防护材料内部的金属粉末与人体直接接触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;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魔术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贴采用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知名品牌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,3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万次拉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合承诺</w:t>
      </w:r>
      <w:proofErr w:type="gramEnd"/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魔术贴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5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年内免费更换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;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6、尼龙卡</w:t>
      </w:r>
      <w:proofErr w:type="gramStart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扣采用</w:t>
      </w:r>
      <w:proofErr w:type="gramEnd"/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知名品牌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且耐磨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耐撞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结合顺畅；</w:t>
      </w:r>
    </w:p>
    <w:p w:rsidR="001A0CA1" w:rsidRPr="000B4C4C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7、两侧肩部采用记忆棉减压肩垫</w:t>
      </w:r>
      <w:r w:rsidRPr="000B4C4C">
        <w:rPr>
          <w:rFonts w:asciiTheme="minorEastAsia" w:eastAsiaTheme="minorEastAsia" w:hAnsiTheme="minorEastAsia"/>
          <w:sz w:val="21"/>
          <w:szCs w:val="21"/>
          <w:lang w:eastAsia="zh-CN"/>
        </w:rPr>
        <w:t>,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>缓减肩部直接受力造成的高负荷作业；无毒、无味、可清洗、易折叠、可悬挂、耐磨、易清洗面料；</w:t>
      </w:r>
    </w:p>
    <w:p w:rsidR="001A0CA1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 w:rsidRPr="000B4C4C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8、分体式铅衣，带袖；下裙添加松紧腰带和背带；铅围脖加大，甲状腺加高设计，后部磁铁粘贴，铅当量≥0.5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mm铅当量</w:t>
      </w:r>
      <w:r w:rsidRPr="000B4C4C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；</w:t>
      </w:r>
      <w:proofErr w:type="gramStart"/>
      <w:r w:rsidRPr="000B4C4C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铅帽要求园</w:t>
      </w:r>
      <w:proofErr w:type="gramEnd"/>
      <w:r w:rsidRPr="000B4C4C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帽式，铅当量≥0.5</w:t>
      </w:r>
      <w:r w:rsidRPr="000B4C4C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mm铅当量</w:t>
      </w:r>
      <w:r w:rsidRPr="000B4C4C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；</w:t>
      </w:r>
    </w:p>
    <w:p w:rsidR="001A0CA1" w:rsidRPr="001A0CA1" w:rsidRDefault="001A0CA1" w:rsidP="001A0CA1">
      <w:pPr>
        <w:spacing w:line="360" w:lineRule="auto"/>
        <w:ind w:leftChars="200" w:left="440"/>
        <w:jc w:val="both"/>
        <w:rPr>
          <w:rFonts w:hint="eastAsia"/>
          <w:lang w:eastAsia="zh-CN"/>
        </w:rPr>
      </w:pPr>
      <w:r w:rsidRPr="00957EF8">
        <w:rPr>
          <w:rFonts w:asciiTheme="minorEastAsia" w:eastAsiaTheme="minorEastAsia" w:hAnsiTheme="minorEastAsia"/>
          <w:b/>
          <w:sz w:val="21"/>
          <w:szCs w:val="21"/>
          <w:lang w:eastAsia="zh-CN"/>
        </w:rPr>
        <w:t>配置要求</w:t>
      </w:r>
      <w:r w:rsidRPr="00957EF8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：</w:t>
      </w:r>
      <w:r w:rsidRPr="000B4C4C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每套含</w:t>
      </w:r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:上衣1件，下裙1件，</w:t>
      </w:r>
      <w:proofErr w:type="gramStart"/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铅帽1顶</w:t>
      </w:r>
      <w:proofErr w:type="gramEnd"/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，围脖1件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br w:type="page"/>
      </w:r>
    </w:p>
    <w:p w:rsidR="001A0CA1" w:rsidRPr="005D56DA" w:rsidRDefault="001A0CA1" w:rsidP="001A0CA1">
      <w:pPr>
        <w:spacing w:line="276" w:lineRule="auto"/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</w:pPr>
      <w:r w:rsidRPr="00BA5D21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lastRenderedPageBreak/>
        <w:t>（四）</w:t>
      </w:r>
      <w:r w:rsidRPr="00BC7849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标本取材柜</w:t>
      </w:r>
      <w:r w:rsidRPr="000B4C4C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（</w:t>
      </w:r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套</w:t>
      </w:r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）</w:t>
      </w:r>
    </w:p>
    <w:p w:rsidR="001A0CA1" w:rsidRPr="005D56DA" w:rsidRDefault="001A0CA1" w:rsidP="001A0CA1">
      <w:pPr>
        <w:pStyle w:val="a0"/>
        <w:spacing w:line="276" w:lineRule="auto"/>
        <w:ind w:left="0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5D56DA">
        <w:rPr>
          <w:rFonts w:asciiTheme="minorEastAsia" w:eastAsiaTheme="minorEastAsia" w:hAnsiTheme="minorEastAsia"/>
          <w:b/>
          <w:sz w:val="21"/>
          <w:szCs w:val="21"/>
          <w:lang w:eastAsia="zh-CN"/>
        </w:rPr>
        <w:t>技术参数要求</w:t>
      </w:r>
      <w:r w:rsidRPr="005D56DA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：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</w:rPr>
        <w:t>1、柜体外尺寸：1800*810*2000（mm）（+/-20mm）。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2、</w:t>
      </w:r>
      <w:proofErr w:type="gramStart"/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操作区</w:t>
      </w:r>
      <w:proofErr w:type="gramEnd"/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尺寸：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1700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*430(mm）（+/-20mm）。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3、★整体框架外壳要求为厚度≥1.5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㎜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的304不锈钢材质，台面为厚度≥2.0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㎜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的316不锈钢；操作台上下主体、盆胆等要求为316不锈钢，表面要求抛光拉丝，边角要求为圆弧。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4、具备≥10英寸彩色液晶控制面板。要求≥四核，1GHz CPU 主频，256FLASH+128MB DDR3;支持RS485/ RS232/ RS422/ 可同时连接更多设备；具有手动/自动切换模式；可进行照明、消毒、侧喷、补光、粉碎等功能操作并实时显示排风量、甲醛含量等数据。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5、★排风系统：排风量：≧2600（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m³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/h），风压≥50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Pa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,噪音≤  45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d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，功率≥300W；排风管</w:t>
      </w:r>
      <w:proofErr w:type="gramStart"/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道要求</w:t>
      </w:r>
      <w:proofErr w:type="gramEnd"/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为PVC材质。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6、底座构造要求箱体式。内部包含：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6.1 冷热水给排系统：具备储存式热水器、台面专用冲洗池、喷淋龙头系统及台面冲洗龙头、台面侧喷装置；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6.2 管路粉碎系统。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7、照明及杀菌装置：柜顶有LED照明灯，功率≥30W;强力紫外线杀菌装置（符合CNS规定）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  <w:lang w:eastAsia="zh-CN"/>
        </w:rPr>
        <w:t>8、具备不锈钢挂钩或者磁性刀具装置</w:t>
      </w:r>
    </w:p>
    <w:p w:rsidR="001A0CA1" w:rsidRPr="00BC7849" w:rsidRDefault="001A0CA1" w:rsidP="001A0CA1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C7849">
        <w:rPr>
          <w:rFonts w:asciiTheme="minorEastAsia" w:eastAsiaTheme="minorEastAsia" w:hAnsiTheme="minorEastAsia" w:hint="eastAsia"/>
          <w:sz w:val="21"/>
          <w:szCs w:val="21"/>
        </w:rPr>
        <w:t>9、配置要求</w:t>
      </w:r>
    </w:p>
    <w:tbl>
      <w:tblPr>
        <w:tblW w:w="839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268"/>
        <w:gridCol w:w="1131"/>
        <w:gridCol w:w="3972"/>
      </w:tblGrid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spacing w:val="2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cs="Arial" w:hint="eastAsia"/>
                <w:b/>
                <w:spacing w:val="20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ind w:firstLineChars="147" w:firstLine="31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要求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/>
                <w:spacing w:val="20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/>
                <w:spacing w:val="2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水槽冲洗龙头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不锈钢冷热水龙头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伸缩水龙头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可伸缩金属软管水龙头</w:t>
            </w: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显示器支架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标准Z轴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水盆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不锈钢一体化水盆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粉碎机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进口粉碎机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热水器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即热型热水器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日光灯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LED,220V、≥30W</w:t>
            </w: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pacing w:val="20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spacing w:val="20"/>
                <w:sz w:val="21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紫外线灯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220V、≥30W</w:t>
            </w: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侧喷淋系统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内藏式喷淋系统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风机及管道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静音风机，PVC管道</w:t>
            </w: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取材板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PVC专用取材板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电路控制系统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漏电保护装置、过载保护装置</w:t>
            </w: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洗眼器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1个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标准洗眼器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防水插座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≥2个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五孔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水龙头脚踏开关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磁性吸附装置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专用取材板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定制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台面放大镜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个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定制</w:t>
            </w:r>
            <w:proofErr w:type="spellEnd"/>
          </w:p>
        </w:tc>
      </w:tr>
      <w:tr w:rsidR="001A0CA1" w:rsidRPr="00BC7849" w:rsidTr="00967A3D">
        <w:trPr>
          <w:trHeight w:val="4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A1" w:rsidRPr="00BC7849" w:rsidRDefault="001A0CA1" w:rsidP="001A0CA1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液晶控制面板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1套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A1" w:rsidRPr="00BC7849" w:rsidRDefault="001A0CA1" w:rsidP="001A0CA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7849">
              <w:rPr>
                <w:rFonts w:asciiTheme="minorEastAsia" w:eastAsiaTheme="minorEastAsia" w:hAnsiTheme="minorEastAsia" w:hint="eastAsia"/>
                <w:sz w:val="21"/>
                <w:szCs w:val="21"/>
              </w:rPr>
              <w:t>≥10英寸，彩色</w:t>
            </w:r>
          </w:p>
        </w:tc>
      </w:tr>
    </w:tbl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br w:type="page"/>
      </w:r>
    </w:p>
    <w:p w:rsidR="001A0CA1" w:rsidRPr="005D56DA" w:rsidRDefault="001A0CA1" w:rsidP="001A0CA1">
      <w:pPr>
        <w:framePr w:hSpace="180" w:wrap="around" w:vAnchor="text" w:hAnchor="page" w:xAlign="center" w:y="449"/>
        <w:spacing w:line="276" w:lineRule="auto"/>
        <w:suppressOverlap/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</w:pPr>
      <w:r w:rsidRPr="00BA5D21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lastRenderedPageBreak/>
        <w:t>（</w:t>
      </w:r>
      <w:r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五</w:t>
      </w:r>
      <w:r w:rsidRPr="00BA5D21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）</w:t>
      </w:r>
      <w:r w:rsidRPr="00AE4D39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视频喉镜</w:t>
      </w:r>
      <w:r w:rsidRPr="000B4C4C"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（</w:t>
      </w:r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spacing w:val="10"/>
          <w:sz w:val="21"/>
          <w:szCs w:val="21"/>
          <w:lang w:eastAsia="zh-CN"/>
        </w:rPr>
        <w:t>台</w:t>
      </w:r>
      <w:r w:rsidRPr="000B4C4C">
        <w:rPr>
          <w:rFonts w:asciiTheme="minorEastAsia" w:eastAsiaTheme="minorEastAsia" w:hAnsiTheme="minorEastAsia"/>
          <w:b/>
          <w:spacing w:val="10"/>
          <w:sz w:val="21"/>
          <w:szCs w:val="21"/>
          <w:lang w:eastAsia="zh-CN"/>
        </w:rPr>
        <w:t>）</w:t>
      </w:r>
    </w:p>
    <w:p w:rsidR="001A0CA1" w:rsidRDefault="001A0CA1" w:rsidP="001A0CA1">
      <w:pPr>
        <w:pStyle w:val="a0"/>
        <w:framePr w:hSpace="180" w:wrap="around" w:vAnchor="text" w:hAnchor="page" w:xAlign="center" w:y="449"/>
        <w:spacing w:line="276" w:lineRule="auto"/>
        <w:ind w:left="0"/>
        <w:suppressOverlap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5D56DA">
        <w:rPr>
          <w:rFonts w:asciiTheme="minorEastAsia" w:eastAsiaTheme="minorEastAsia" w:hAnsiTheme="minorEastAsia"/>
          <w:b/>
          <w:sz w:val="21"/>
          <w:szCs w:val="21"/>
          <w:lang w:eastAsia="zh-CN"/>
        </w:rPr>
        <w:t>技术参数要求</w:t>
      </w:r>
      <w:r w:rsidRPr="005D56DA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：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1、显示主机：</w:t>
      </w:r>
      <w:r w:rsidRPr="00AE4D39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 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1.1 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英寸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高清液晶显示屏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1.2 ★解析度：≥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720*480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1.3 上下调节：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0-160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°，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+/-10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°，左右调节：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0-270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°，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+/-10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°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2.摄像系统：</w:t>
      </w:r>
      <w:r w:rsidRPr="00AE4D39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2.1 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★分辨率≥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3.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5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LP/mm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2.2 采用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CMOS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图像传感器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</w:rPr>
        <w:t>2.3 有效像素≥</w:t>
      </w:r>
      <w:r w:rsidRPr="00AE4D39">
        <w:rPr>
          <w:rFonts w:asciiTheme="minorEastAsia" w:eastAsiaTheme="minorEastAsia" w:hAnsiTheme="minorEastAsia"/>
          <w:sz w:val="21"/>
          <w:szCs w:val="21"/>
        </w:rPr>
        <w:t>1280</w:t>
      </w:r>
      <w:r w:rsidRPr="00AE4D3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E4D39">
        <w:rPr>
          <w:rFonts w:asciiTheme="minorEastAsia" w:eastAsiaTheme="minorEastAsia" w:hAnsiTheme="minorEastAsia"/>
          <w:sz w:val="21"/>
          <w:szCs w:val="21"/>
        </w:rPr>
        <w:t>H</w:t>
      </w:r>
      <w:r w:rsidRPr="00AE4D3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E4D39">
        <w:rPr>
          <w:rFonts w:asciiTheme="minorEastAsia" w:eastAsiaTheme="minorEastAsia" w:hAnsiTheme="minorEastAsia"/>
          <w:sz w:val="21"/>
          <w:szCs w:val="21"/>
        </w:rPr>
        <w:t>*720</w:t>
      </w:r>
      <w:r w:rsidRPr="00AE4D3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E4D39">
        <w:rPr>
          <w:rFonts w:asciiTheme="minorEastAsia" w:eastAsiaTheme="minorEastAsia" w:hAnsiTheme="minorEastAsia"/>
          <w:sz w:val="21"/>
          <w:szCs w:val="21"/>
        </w:rPr>
        <w:t>V</w:t>
      </w:r>
      <w:r w:rsidRPr="00AE4D39">
        <w:rPr>
          <w:rFonts w:asciiTheme="minorEastAsia" w:eastAsiaTheme="minorEastAsia" w:hAnsiTheme="minorEastAsia" w:hint="eastAsia"/>
          <w:sz w:val="21"/>
          <w:szCs w:val="21"/>
        </w:rPr>
        <w:t>），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2.4 照度≥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600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lux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2.5 视场角：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75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°土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15%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2.6 景深：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3-100mm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，自动白平衡，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LED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冷光源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3.锂电池：</w:t>
      </w:r>
      <w:r w:rsidRPr="00AE4D39"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 xml:space="preserve">    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3.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1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电池容量≥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2100mAh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3.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功耗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≤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8.0 </w:t>
      </w:r>
      <w:proofErr w:type="spellStart"/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Wh</w:t>
      </w:r>
      <w:proofErr w:type="spellEnd"/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3.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3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充电次数≥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300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次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3.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4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连续续航≥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小时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4.电源适配器：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 xml:space="preserve">4.1 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输入电压：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AC </w:t>
      </w:r>
      <w:proofErr w:type="gramStart"/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220V  50Hz</w:t>
      </w:r>
      <w:proofErr w:type="gramEnd"/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4.2 输出电压：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4-12V DC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4.3 输出电流：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1000-2000mA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5.一次性使用全包裹喉镜片：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5.1 采用医用级高分子树料制成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5.2 全包裹设计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5.3可通用各种型号一次性喉镜片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2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6.其他参数：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6.1 具备拍照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录像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回放功能</w:t>
      </w:r>
    </w:p>
    <w:p w:rsidR="001A0CA1" w:rsidRPr="00AE4D39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6.2 内置≥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32G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内存</w:t>
      </w:r>
    </w:p>
    <w:p w:rsidR="001A0CA1" w:rsidRDefault="001A0CA1" w:rsidP="001A0CA1">
      <w:pPr>
        <w:framePr w:hSpace="180" w:wrap="around" w:vAnchor="text" w:hAnchor="page" w:xAlign="center" w:y="449"/>
        <w:spacing w:line="360" w:lineRule="auto"/>
        <w:ind w:firstLineChars="200" w:firstLine="420"/>
        <w:suppressOverlap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6.3 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Type-C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连接方式，市面通用</w:t>
      </w:r>
      <w:r w:rsidRPr="00AE4D39">
        <w:rPr>
          <w:rFonts w:asciiTheme="minorEastAsia" w:eastAsiaTheme="minorEastAsia" w:hAnsiTheme="minorEastAsia"/>
          <w:sz w:val="21"/>
          <w:szCs w:val="21"/>
          <w:lang w:eastAsia="zh-CN"/>
        </w:rPr>
        <w:t>Type-C</w:t>
      </w: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数据线</w:t>
      </w:r>
    </w:p>
    <w:p w:rsidR="001A0CA1" w:rsidRDefault="001A0CA1" w:rsidP="001A0CA1">
      <w:pPr>
        <w:framePr w:hSpace="180" w:wrap="around" w:vAnchor="text" w:hAnchor="page" w:xAlign="center" w:y="449"/>
        <w:spacing w:line="360" w:lineRule="auto"/>
        <w:ind w:leftChars="200" w:left="440"/>
        <w:suppressOverlap/>
        <w:jc w:val="both"/>
        <w:rPr>
          <w:lang w:eastAsia="zh-CN"/>
        </w:rPr>
      </w:pPr>
      <w:r w:rsidRPr="00AE4D39">
        <w:rPr>
          <w:rFonts w:asciiTheme="minorEastAsia" w:eastAsiaTheme="minorEastAsia" w:hAnsiTheme="minorEastAsia" w:hint="eastAsia"/>
          <w:sz w:val="21"/>
          <w:szCs w:val="21"/>
          <w:lang w:eastAsia="zh-CN"/>
        </w:rPr>
        <w:t>6.4 具备日期标签功能</w:t>
      </w:r>
    </w:p>
    <w:p w:rsidR="001A0CA1" w:rsidRPr="001A0CA1" w:rsidRDefault="001A0CA1" w:rsidP="001A0CA1">
      <w:pPr>
        <w:pStyle w:val="a0"/>
        <w:framePr w:hSpace="180" w:wrap="around" w:vAnchor="text" w:hAnchor="page" w:xAlign="center" w:y="449"/>
        <w:suppressOverlap/>
        <w:rPr>
          <w:rFonts w:hint="eastAsia"/>
          <w:lang w:eastAsia="zh-CN"/>
        </w:rPr>
      </w:pP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r>
        <w:rPr>
          <w:lang w:eastAsia="zh-CN"/>
        </w:rPr>
        <w:br w:type="page"/>
      </w:r>
    </w:p>
    <w:p w:rsidR="001A0CA1" w:rsidRPr="00FD06AE" w:rsidRDefault="001A0CA1" w:rsidP="001A0CA1">
      <w:pPr>
        <w:jc w:val="center"/>
        <w:rPr>
          <w:rFonts w:ascii="仿宋" w:eastAsia="仿宋" w:hAnsi="仿宋"/>
          <w:b/>
          <w:sz w:val="32"/>
          <w:szCs w:val="32"/>
          <w:lang w:eastAsia="zh-CN"/>
        </w:rPr>
      </w:pPr>
      <w:r w:rsidRPr="00FD06AE">
        <w:rPr>
          <w:rFonts w:ascii="仿宋" w:eastAsia="仿宋" w:hAnsi="仿宋" w:hint="eastAsia"/>
          <w:b/>
          <w:sz w:val="32"/>
          <w:szCs w:val="32"/>
          <w:lang w:eastAsia="zh-CN"/>
        </w:rPr>
        <w:lastRenderedPageBreak/>
        <w:t>商务条款要求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1.售后服务要求：</w:t>
      </w:r>
    </w:p>
    <w:p w:rsidR="001A0CA1" w:rsidRPr="00D3699A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1.1.设备验收合格后免费保修</w:t>
      </w:r>
      <w:r>
        <w:rPr>
          <w:rFonts w:hint="eastAsia"/>
          <w:color w:val="000000"/>
          <w:sz w:val="28"/>
          <w:szCs w:val="28"/>
          <w:lang w:eastAsia="zh-CN"/>
        </w:rPr>
        <w:t>≧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lang w:eastAsia="zh-CN"/>
        </w:rPr>
        <w:t xml:space="preserve"> 3 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年，</w:t>
      </w:r>
      <w:r w:rsidRPr="00D3699A">
        <w:rPr>
          <w:rFonts w:ascii="仿宋" w:eastAsia="仿宋" w:hAnsi="仿宋" w:hint="eastAsia"/>
          <w:sz w:val="28"/>
          <w:szCs w:val="28"/>
          <w:lang w:eastAsia="zh-CN"/>
        </w:rPr>
        <w:t>保修期满后只收取材料成本费并保证零配件供应5年。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1.2.免费培训操作人员。</w:t>
      </w:r>
    </w:p>
    <w:p w:rsidR="001A0CA1" w:rsidRDefault="001A0CA1" w:rsidP="001A0CA1">
      <w:pPr>
        <w:ind w:firstLineChars="200" w:firstLine="560"/>
        <w:rPr>
          <w:rFonts w:ascii="仿宋" w:eastAsia="仿宋" w:hAnsi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1.3.维修响应时间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lang w:eastAsia="zh-CN"/>
        </w:rPr>
        <w:t xml:space="preserve"> 2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小时，</w:t>
      </w:r>
      <w:r>
        <w:rPr>
          <w:rFonts w:ascii="仿宋" w:eastAsia="仿宋" w:hAnsi="仿宋" w:hint="eastAsia"/>
          <w:color w:val="000000"/>
          <w:sz w:val="28"/>
          <w:szCs w:val="28"/>
          <w:u w:val="single"/>
          <w:lang w:eastAsia="zh-CN"/>
        </w:rPr>
        <w:t xml:space="preserve"> 24 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小时到位。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2.包装及其他要求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2.1.符合出厂规范、包装完整无破损、满足长途运输要求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2.2．防雨、防潮、各种符号、标识清楚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2.3.必须为原装、全新产品，渠道合法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3.安装及验收要求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3.1 到货期：合同签订即日起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30 </w:t>
      </w:r>
      <w:proofErr w:type="gramStart"/>
      <w:r>
        <w:rPr>
          <w:rFonts w:ascii="仿宋" w:eastAsia="仿宋" w:hAnsi="仿宋" w:hint="eastAsia"/>
          <w:sz w:val="28"/>
          <w:szCs w:val="28"/>
          <w:lang w:eastAsia="zh-CN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  <w:lang w:eastAsia="zh-CN"/>
        </w:rPr>
        <w:t xml:space="preserve">日历日内 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3.2 安装地点：采购人指定地点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3.3安装完成时间：接用户通知后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 5 </w:t>
      </w:r>
      <w:proofErr w:type="gramStart"/>
      <w:r>
        <w:rPr>
          <w:rFonts w:ascii="仿宋" w:eastAsia="仿宋" w:hAnsi="仿宋" w:hint="eastAsia"/>
          <w:sz w:val="28"/>
          <w:szCs w:val="28"/>
          <w:lang w:eastAsia="zh-CN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  <w:lang w:eastAsia="zh-CN"/>
        </w:rPr>
        <w:t>工作日内全部调试完成</w:t>
      </w:r>
    </w:p>
    <w:p w:rsidR="001A0CA1" w:rsidRDefault="001A0CA1" w:rsidP="001A0CA1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3.4安装标准：符合国家有关安全技术标准</w:t>
      </w:r>
    </w:p>
    <w:p w:rsidR="001A0CA1" w:rsidRPr="00D3699A" w:rsidRDefault="001A0CA1" w:rsidP="001A0CA1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D3699A">
        <w:rPr>
          <w:rFonts w:ascii="仿宋" w:eastAsia="仿宋" w:hAnsi="仿宋" w:hint="eastAsia"/>
          <w:sz w:val="28"/>
          <w:szCs w:val="28"/>
          <w:lang w:eastAsia="zh-CN"/>
        </w:rPr>
        <w:t>3.5</w:t>
      </w:r>
      <w:r>
        <w:rPr>
          <w:rFonts w:ascii="仿宋" w:eastAsia="仿宋" w:hAnsi="仿宋" w:hint="eastAsia"/>
          <w:sz w:val="28"/>
          <w:szCs w:val="28"/>
          <w:lang w:eastAsia="zh-CN"/>
        </w:rPr>
        <w:t xml:space="preserve"> 负责设备与医院HIS、LIS、PACS系统对接，接口费由供应商承担。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3.6验收标准及费用：（1）符合采购人与成交供应商签订的经济合同（2）</w:t>
      </w:r>
      <w:proofErr w:type="gramStart"/>
      <w:r>
        <w:rPr>
          <w:rFonts w:ascii="仿宋" w:eastAsia="仿宋" w:hAnsi="仿宋" w:hint="eastAsia"/>
          <w:sz w:val="28"/>
          <w:szCs w:val="28"/>
          <w:lang w:eastAsia="zh-CN"/>
        </w:rPr>
        <w:t>符合磋商</w:t>
      </w:r>
      <w:proofErr w:type="gramEnd"/>
      <w:r>
        <w:rPr>
          <w:rFonts w:ascii="仿宋" w:eastAsia="仿宋" w:hAnsi="仿宋" w:hint="eastAsia"/>
          <w:sz w:val="28"/>
          <w:szCs w:val="28"/>
          <w:lang w:eastAsia="zh-CN"/>
        </w:rPr>
        <w:t>文件的技术要求、商务要求（3）符合产品原样本技术数据（4）符合国家有关技术规范和标准。所有安装、验收的手续及费用由供应商自行办理和承担，采购人提供相关辅助（4）验收时间：安装调试完成后，设备正常运行满一个月。</w:t>
      </w:r>
    </w:p>
    <w:p w:rsidR="001A0CA1" w:rsidRDefault="001A0CA1" w:rsidP="001A0CA1">
      <w:pPr>
        <w:ind w:firstLineChars="200" w:firstLine="560"/>
        <w:rPr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4.付款方式及结算要求</w:t>
      </w:r>
    </w:p>
    <w:p w:rsidR="001A0CA1" w:rsidRPr="00030F8D" w:rsidRDefault="001A0CA1" w:rsidP="001A0CA1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30F8D">
        <w:rPr>
          <w:rFonts w:ascii="仿宋" w:eastAsia="仿宋" w:hAnsi="仿宋" w:hint="eastAsia"/>
          <w:sz w:val="28"/>
          <w:szCs w:val="28"/>
          <w:lang w:eastAsia="zh-CN"/>
        </w:rPr>
        <w:lastRenderedPageBreak/>
        <w:t>4.1付款方式：必须在</w:t>
      </w:r>
      <w:r>
        <w:rPr>
          <w:rFonts w:ascii="仿宋" w:eastAsia="仿宋" w:hAnsi="仿宋" w:hint="eastAsia"/>
          <w:sz w:val="28"/>
          <w:szCs w:val="28"/>
          <w:lang w:eastAsia="zh-CN"/>
        </w:rPr>
        <w:t>设备运行</w:t>
      </w:r>
      <w:r w:rsidRPr="00030F8D">
        <w:rPr>
          <w:rFonts w:ascii="仿宋" w:eastAsia="仿宋" w:hAnsi="仿宋" w:hint="eastAsia"/>
          <w:sz w:val="28"/>
          <w:szCs w:val="28"/>
          <w:lang w:eastAsia="zh-CN"/>
        </w:rPr>
        <w:t>验收合格后，一次性开具合同全款发票</w:t>
      </w:r>
      <w:r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Pr="00030F8D">
        <w:rPr>
          <w:rFonts w:ascii="仿宋" w:eastAsia="仿宋" w:hAnsi="仿宋" w:hint="eastAsia"/>
          <w:sz w:val="28"/>
          <w:szCs w:val="28"/>
          <w:lang w:eastAsia="zh-CN"/>
        </w:rPr>
        <w:t>分期付款。验收合格后</w:t>
      </w:r>
      <w:r>
        <w:rPr>
          <w:rFonts w:ascii="仿宋" w:eastAsia="仿宋" w:hAnsi="仿宋" w:hint="eastAsia"/>
          <w:sz w:val="28"/>
          <w:szCs w:val="28"/>
          <w:lang w:eastAsia="zh-CN"/>
        </w:rPr>
        <w:t>首次</w:t>
      </w:r>
      <w:r w:rsidRPr="00030F8D">
        <w:rPr>
          <w:rFonts w:ascii="仿宋" w:eastAsia="仿宋" w:hAnsi="仿宋" w:hint="eastAsia"/>
          <w:sz w:val="28"/>
          <w:szCs w:val="28"/>
          <w:lang w:eastAsia="zh-CN"/>
        </w:rPr>
        <w:t>支付合同总金额的50%；满一年</w:t>
      </w:r>
      <w:r>
        <w:rPr>
          <w:rFonts w:ascii="仿宋" w:eastAsia="仿宋" w:hAnsi="仿宋" w:hint="eastAsia"/>
          <w:sz w:val="28"/>
          <w:szCs w:val="28"/>
          <w:lang w:eastAsia="zh-CN"/>
        </w:rPr>
        <w:t>且设备运行正常，</w:t>
      </w:r>
      <w:r w:rsidRPr="00030F8D">
        <w:rPr>
          <w:rFonts w:ascii="仿宋" w:eastAsia="仿宋" w:hAnsi="仿宋" w:hint="eastAsia"/>
          <w:sz w:val="28"/>
          <w:szCs w:val="28"/>
          <w:lang w:eastAsia="zh-CN"/>
        </w:rPr>
        <w:t>支付合同总金额的45%；满三年</w:t>
      </w:r>
      <w:r>
        <w:rPr>
          <w:rFonts w:ascii="仿宋" w:eastAsia="仿宋" w:hAnsi="仿宋" w:hint="eastAsia"/>
          <w:sz w:val="28"/>
          <w:szCs w:val="28"/>
          <w:lang w:eastAsia="zh-CN"/>
        </w:rPr>
        <w:t>且</w:t>
      </w:r>
      <w:r w:rsidRPr="00030F8D">
        <w:rPr>
          <w:rFonts w:ascii="仿宋" w:eastAsia="仿宋" w:hAnsi="仿宋" w:hint="eastAsia"/>
          <w:sz w:val="28"/>
          <w:szCs w:val="28"/>
          <w:lang w:eastAsia="zh-CN"/>
        </w:rPr>
        <w:t>设备运行正常，支付合同总金额的5%。</w:t>
      </w:r>
    </w:p>
    <w:p w:rsidR="001A0CA1" w:rsidRPr="00030F8D" w:rsidRDefault="001A0CA1" w:rsidP="001A0CA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4.2</w:t>
      </w:r>
      <w:r w:rsidRPr="00030F8D">
        <w:rPr>
          <w:rFonts w:ascii="仿宋" w:eastAsia="仿宋" w:hAnsi="仿宋" w:hint="eastAsia"/>
          <w:sz w:val="28"/>
          <w:szCs w:val="28"/>
        </w:rPr>
        <w:t>支付方式：银行转帐</w:t>
      </w:r>
    </w:p>
    <w:p w:rsidR="001A0CA1" w:rsidRDefault="001A0CA1" w:rsidP="001A0CA1">
      <w:pPr>
        <w:spacing w:line="360" w:lineRule="auto"/>
        <w:ind w:leftChars="200" w:left="440"/>
        <w:jc w:val="both"/>
        <w:rPr>
          <w:lang w:eastAsia="zh-CN"/>
        </w:rPr>
      </w:pPr>
      <w:bookmarkStart w:id="0" w:name="_GoBack"/>
      <w:bookmarkEnd w:id="0"/>
    </w:p>
    <w:sectPr w:rsidR="001A0CA1" w:rsidSect="001A0C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897"/>
    <w:multiLevelType w:val="multilevel"/>
    <w:tmpl w:val="0180389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4163D88"/>
    <w:multiLevelType w:val="singleLevel"/>
    <w:tmpl w:val="14163D88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1"/>
    <w:rsid w:val="001A0CA1"/>
    <w:rsid w:val="004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5C0F-00FD-4D25-ABF4-4FE27E2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1A0CA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1"/>
    <w:qFormat/>
    <w:rsid w:val="001A0CA1"/>
    <w:pPr>
      <w:ind w:left="490"/>
    </w:pPr>
    <w:rPr>
      <w:sz w:val="19"/>
      <w:szCs w:val="19"/>
    </w:rPr>
  </w:style>
  <w:style w:type="character" w:customStyle="1" w:styleId="Char">
    <w:name w:val="正文文本 Char"/>
    <w:basedOn w:val="a1"/>
    <w:link w:val="a0"/>
    <w:uiPriority w:val="1"/>
    <w:rsid w:val="001A0CA1"/>
    <w:rPr>
      <w:rFonts w:ascii="宋体" w:eastAsia="宋体" w:hAnsi="宋体" w:cs="宋体"/>
      <w:kern w:val="0"/>
      <w:sz w:val="19"/>
      <w:szCs w:val="19"/>
      <w:lang w:eastAsia="en-US"/>
    </w:rPr>
  </w:style>
  <w:style w:type="paragraph" w:customStyle="1" w:styleId="1">
    <w:name w:val="列出段落1"/>
    <w:basedOn w:val="a"/>
    <w:qFormat/>
    <w:rsid w:val="001A0CA1"/>
    <w:pPr>
      <w:widowControl/>
      <w:autoSpaceDE/>
      <w:autoSpaceDN/>
      <w:spacing w:line="276" w:lineRule="auto"/>
      <w:ind w:firstLineChars="200" w:firstLine="420"/>
    </w:pPr>
    <w:rPr>
      <w:rFonts w:ascii="Perpetua" w:hAnsi="Perpetua" w:cs="Times New Roman"/>
      <w:color w:val="000000"/>
      <w:szCs w:val="24"/>
      <w:lang w:eastAsia="zh-CN"/>
    </w:rPr>
  </w:style>
  <w:style w:type="paragraph" w:styleId="a4">
    <w:name w:val="List Paragraph"/>
    <w:basedOn w:val="a"/>
    <w:uiPriority w:val="34"/>
    <w:qFormat/>
    <w:rsid w:val="001A0C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2024-12-06T06:53:00Z</dcterms:created>
  <dcterms:modified xsi:type="dcterms:W3CDTF">2024-12-06T07:00:00Z</dcterms:modified>
</cp:coreProperties>
</file>