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E5222">
      <w:pPr>
        <w:pStyle w:val="3"/>
        <w:spacing w:line="360" w:lineRule="auto"/>
        <w:ind w:left="0" w:leftChars="0" w:firstLine="0" w:firstLineChars="0"/>
        <w:jc w:val="center"/>
        <w:rPr>
          <w:rFonts w:hint="eastAsia" w:ascii="宋体" w:hAnsi="宋体" w:cs="宋体"/>
          <w:kern w:val="0"/>
          <w:sz w:val="24"/>
        </w:rPr>
      </w:pPr>
      <w:r>
        <w:rPr>
          <w:rFonts w:hint="eastAsia" w:ascii="宋体" w:hAnsi="宋体" w:cs="宋体"/>
          <w:b/>
          <w:sz w:val="32"/>
          <w:szCs w:val="21"/>
        </w:rPr>
        <w:t>已标价的</w:t>
      </w:r>
      <w:r>
        <w:rPr>
          <w:rFonts w:hint="eastAsia" w:ascii="宋体" w:hAnsi="宋体" w:cs="宋体"/>
          <w:b/>
          <w:bCs/>
          <w:sz w:val="32"/>
          <w:szCs w:val="32"/>
        </w:rPr>
        <w:t>工程量清单</w:t>
      </w:r>
    </w:p>
    <w:p w14:paraId="3E7A38E3">
      <w:pPr>
        <w:autoSpaceDE w:val="0"/>
        <w:autoSpaceDN w:val="0"/>
        <w:spacing w:line="360" w:lineRule="auto"/>
        <w:jc w:val="center"/>
        <w:rPr>
          <w:rFonts w:ascii="宋体" w:hAnsi="宋体" w:cs="宋体"/>
          <w:b/>
          <w:bCs/>
          <w:spacing w:val="4"/>
          <w:kern w:val="0"/>
          <w:sz w:val="24"/>
          <w:szCs w:val="22"/>
        </w:rPr>
      </w:pPr>
      <w:r>
        <w:rPr>
          <w:rFonts w:hint="eastAsia" w:ascii="宋体" w:hAnsi="宋体" w:cs="宋体"/>
          <w:b/>
          <w:kern w:val="0"/>
          <w:sz w:val="28"/>
          <w:szCs w:val="28"/>
        </w:rPr>
        <w:t>（具体以自动生成的格式为准）</w:t>
      </w:r>
    </w:p>
    <w:p w14:paraId="53C51DE0">
      <w:pPr>
        <w:autoSpaceDE w:val="0"/>
        <w:autoSpaceDN w:val="0"/>
        <w:spacing w:line="360" w:lineRule="auto"/>
        <w:jc w:val="center"/>
        <w:rPr>
          <w:rFonts w:ascii="宋体" w:hAnsi="宋体" w:cs="宋体"/>
          <w:b/>
          <w:bCs/>
          <w:spacing w:val="4"/>
          <w:kern w:val="0"/>
          <w:sz w:val="24"/>
          <w:szCs w:val="22"/>
        </w:rPr>
      </w:pPr>
      <w:r>
        <w:rPr>
          <w:rFonts w:hint="eastAsia" w:ascii="宋体" w:hAnsi="宋体" w:cs="宋体"/>
          <w:b/>
          <w:bCs/>
          <w:spacing w:val="4"/>
          <w:kern w:val="0"/>
          <w:sz w:val="24"/>
          <w:szCs w:val="22"/>
        </w:rPr>
        <w:t>投标报价编制说明</w:t>
      </w:r>
    </w:p>
    <w:p w14:paraId="32018E2D">
      <w:pPr>
        <w:tabs>
          <w:tab w:val="left" w:pos="2580"/>
        </w:tabs>
        <w:autoSpaceDE w:val="0"/>
        <w:autoSpaceDN w:val="0"/>
        <w:spacing w:line="360" w:lineRule="auto"/>
        <w:ind w:firstLine="480" w:firstLineChars="200"/>
        <w:jc w:val="left"/>
        <w:rPr>
          <w:rFonts w:ascii="宋体" w:hAnsi="宋体" w:cs="宋体"/>
          <w:kern w:val="0"/>
          <w:sz w:val="24"/>
          <w:szCs w:val="22"/>
        </w:rPr>
      </w:pPr>
      <w:r>
        <w:rPr>
          <w:rFonts w:hint="eastAsia" w:ascii="宋体" w:hAnsi="宋体" w:cs="宋体"/>
          <w:kern w:val="0"/>
          <w:sz w:val="24"/>
          <w:szCs w:val="22"/>
        </w:rPr>
        <w:t>1.本报价依据本响应文件及合同文件的有关条款进行编制。</w:t>
      </w:r>
    </w:p>
    <w:p w14:paraId="725DB020">
      <w:pPr>
        <w:tabs>
          <w:tab w:val="left" w:pos="2580"/>
        </w:tabs>
        <w:autoSpaceDE w:val="0"/>
        <w:autoSpaceDN w:val="0"/>
        <w:spacing w:line="360" w:lineRule="auto"/>
        <w:ind w:firstLine="480" w:firstLineChars="200"/>
        <w:jc w:val="left"/>
        <w:rPr>
          <w:rFonts w:ascii="宋体" w:hAnsi="宋体" w:cs="宋体"/>
          <w:kern w:val="0"/>
          <w:sz w:val="24"/>
          <w:szCs w:val="22"/>
        </w:rPr>
      </w:pPr>
      <w:r>
        <w:rPr>
          <w:rFonts w:hint="eastAsia" w:ascii="宋体" w:hAnsi="宋体" w:cs="宋体"/>
          <w:kern w:val="0"/>
          <w:sz w:val="24"/>
          <w:szCs w:val="22"/>
        </w:rPr>
        <w:t>2.工程量清单报价表中所填入的综合单价与合价，均包括人工费、材料费、设备费、机械费、管理费、利润、税金以</w:t>
      </w:r>
      <w:bookmarkStart w:id="0" w:name="_GoBack"/>
      <w:bookmarkEnd w:id="0"/>
      <w:r>
        <w:rPr>
          <w:rFonts w:hint="eastAsia" w:ascii="宋体" w:hAnsi="宋体" w:cs="宋体"/>
          <w:kern w:val="0"/>
          <w:sz w:val="24"/>
          <w:szCs w:val="22"/>
        </w:rPr>
        <w:t>及采用固定价格的工程所测算的风险金等全部费用。</w:t>
      </w:r>
    </w:p>
    <w:p w14:paraId="38CBEA26">
      <w:pPr>
        <w:tabs>
          <w:tab w:val="left" w:pos="2580"/>
        </w:tabs>
        <w:autoSpaceDE w:val="0"/>
        <w:autoSpaceDN w:val="0"/>
        <w:spacing w:line="360" w:lineRule="auto"/>
        <w:ind w:firstLine="480" w:firstLineChars="200"/>
        <w:jc w:val="left"/>
        <w:rPr>
          <w:rFonts w:ascii="宋体" w:hAnsi="宋体" w:cs="宋体"/>
          <w:kern w:val="0"/>
          <w:sz w:val="24"/>
          <w:szCs w:val="22"/>
        </w:rPr>
      </w:pPr>
      <w:r>
        <w:rPr>
          <w:rFonts w:hint="eastAsia" w:ascii="宋体" w:hAnsi="宋体" w:cs="宋体"/>
          <w:kern w:val="0"/>
          <w:sz w:val="24"/>
          <w:szCs w:val="22"/>
        </w:rPr>
        <w:t>3.措施项目报价表中所填入的措施项目报价，包括采用的各种措施的费用。</w:t>
      </w:r>
    </w:p>
    <w:p w14:paraId="74B98065">
      <w:pPr>
        <w:tabs>
          <w:tab w:val="left" w:pos="2580"/>
        </w:tabs>
        <w:autoSpaceDE w:val="0"/>
        <w:autoSpaceDN w:val="0"/>
        <w:spacing w:line="360" w:lineRule="auto"/>
        <w:ind w:firstLine="480" w:firstLineChars="200"/>
        <w:jc w:val="left"/>
        <w:rPr>
          <w:rFonts w:ascii="宋体" w:hAnsi="宋体" w:cs="宋体"/>
          <w:kern w:val="0"/>
          <w:sz w:val="24"/>
          <w:szCs w:val="22"/>
        </w:rPr>
      </w:pPr>
      <w:r>
        <w:rPr>
          <w:rFonts w:hint="eastAsia" w:ascii="宋体" w:hAnsi="宋体" w:cs="宋体"/>
          <w:kern w:val="0"/>
          <w:sz w:val="24"/>
          <w:szCs w:val="22"/>
        </w:rPr>
        <w:t>4.其他项目报价表中所填入的其他项目报价，包括工程量清单报价表和措施项目报价表以外的、为完成本工程项目的施工所必须发生的其他费用。</w:t>
      </w:r>
    </w:p>
    <w:p w14:paraId="54E44832">
      <w:pPr>
        <w:tabs>
          <w:tab w:val="left" w:pos="2580"/>
        </w:tabs>
        <w:autoSpaceDE w:val="0"/>
        <w:autoSpaceDN w:val="0"/>
        <w:spacing w:line="360" w:lineRule="auto"/>
        <w:ind w:firstLine="480" w:firstLineChars="200"/>
        <w:jc w:val="left"/>
        <w:rPr>
          <w:rFonts w:ascii="宋体" w:hAnsi="宋体" w:cs="宋体"/>
          <w:kern w:val="0"/>
          <w:sz w:val="24"/>
          <w:szCs w:val="22"/>
        </w:rPr>
      </w:pPr>
      <w:r>
        <w:rPr>
          <w:rFonts w:hint="eastAsia" w:ascii="宋体" w:hAnsi="宋体" w:cs="宋体"/>
          <w:kern w:val="0"/>
          <w:sz w:val="24"/>
          <w:szCs w:val="22"/>
        </w:rPr>
        <w:t>5.本工程量清单报价表中的每一单项均应填写单价与合价，对没有填写单价与合价的项目费用，视为已包括在工程量清单的其他单价或合价之中。</w:t>
      </w:r>
    </w:p>
    <w:p w14:paraId="4A6EA2A1">
      <w:pPr>
        <w:tabs>
          <w:tab w:val="left" w:pos="2580"/>
        </w:tabs>
        <w:autoSpaceDE w:val="0"/>
        <w:autoSpaceDN w:val="0"/>
        <w:spacing w:line="360" w:lineRule="auto"/>
        <w:ind w:firstLine="480" w:firstLineChars="200"/>
        <w:jc w:val="left"/>
        <w:rPr>
          <w:rFonts w:ascii="宋体" w:hAnsi="宋体" w:cs="宋体"/>
          <w:kern w:val="0"/>
          <w:sz w:val="24"/>
          <w:szCs w:val="22"/>
        </w:rPr>
      </w:pPr>
      <w:r>
        <w:rPr>
          <w:rFonts w:hint="eastAsia" w:ascii="宋体" w:hAnsi="宋体" w:cs="宋体"/>
          <w:kern w:val="0"/>
          <w:sz w:val="24"/>
          <w:szCs w:val="22"/>
        </w:rPr>
        <w:t>6.本报价的币种为人民币。</w:t>
      </w:r>
    </w:p>
    <w:p w14:paraId="35B3790C">
      <w:pPr>
        <w:autoSpaceDE w:val="0"/>
        <w:autoSpaceDN w:val="0"/>
        <w:spacing w:line="360" w:lineRule="auto"/>
        <w:ind w:firstLine="480" w:firstLineChars="200"/>
        <w:jc w:val="left"/>
        <w:rPr>
          <w:rFonts w:hint="eastAsia" w:ascii="宋体" w:hAnsi="宋体" w:cs="宋体"/>
          <w:kern w:val="0"/>
          <w:sz w:val="24"/>
          <w:szCs w:val="22"/>
        </w:rPr>
      </w:pPr>
      <w:r>
        <w:rPr>
          <w:rFonts w:hint="eastAsia" w:ascii="宋体" w:hAnsi="宋体" w:cs="宋体"/>
          <w:kern w:val="0"/>
          <w:sz w:val="24"/>
          <w:szCs w:val="22"/>
        </w:rPr>
        <w:t>7.供应商应将投标报价需要说明的事项，用文字书写与投标报价表一并报送。</w:t>
      </w:r>
    </w:p>
    <w:p w14:paraId="5BD2E9B9">
      <w:pPr>
        <w:autoSpaceDE w:val="0"/>
        <w:autoSpaceDN w:val="0"/>
        <w:spacing w:line="360" w:lineRule="auto"/>
        <w:ind w:firstLine="480" w:firstLineChars="200"/>
        <w:jc w:val="left"/>
        <w:rPr>
          <w:rFonts w:hint="eastAsia" w:ascii="宋体" w:hAnsi="宋体" w:cs="宋体"/>
          <w:kern w:val="0"/>
          <w:sz w:val="24"/>
          <w:szCs w:val="22"/>
        </w:rPr>
      </w:pPr>
      <w:r>
        <w:rPr>
          <w:rFonts w:hint="eastAsia" w:ascii="宋体" w:hAnsi="宋体" w:cs="宋体"/>
          <w:kern w:val="0"/>
          <w:sz w:val="24"/>
          <w:szCs w:val="22"/>
        </w:rPr>
        <w:t>8.供应商根据广联达生成的表格自行编制，主要内容包括：工程项目总造价表、单项工程造价汇总表、单位工程造价汇总表、分部分项工程量清单计价表、措施项目清单计价表、其他项目清单计价表、计日工计价表、规费、税金项目清单计价表、主要材料价格表。</w:t>
      </w:r>
    </w:p>
    <w:p w14:paraId="0AB98222">
      <w:pPr>
        <w:autoSpaceDE w:val="0"/>
        <w:autoSpaceDN w:val="0"/>
        <w:spacing w:line="360" w:lineRule="auto"/>
        <w:ind w:firstLine="480" w:firstLineChars="200"/>
        <w:jc w:val="left"/>
      </w:pPr>
      <w:r>
        <w:rPr>
          <w:rFonts w:hint="eastAsia" w:ascii="宋体" w:hAnsi="宋体" w:cs="宋体"/>
          <w:kern w:val="0"/>
          <w:sz w:val="24"/>
          <w:szCs w:val="22"/>
        </w:rPr>
        <w:t>9.《建设工程工程量清单计价监督管理办法》中要求工程量清单的封面由编制单位的注册造价工程师或造价员签字盖章。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1E6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480"/>
    </w:pPr>
    <w:rPr>
      <w:rFonts w:ascii="宋体" w:hAnsi="宋体"/>
    </w:rPr>
  </w:style>
  <w:style w:type="paragraph" w:styleId="3">
    <w:name w:val="Body Text First Indent 2"/>
    <w:basedOn w:val="2"/>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2025-01-21T07:30:54Z</dcterms:created>
  <dc:creator>Administrator.PC-20221020ZCWL</dc:creator>
  <cp:lastModifiedBy>Administrator</cp:lastModifiedBy>
  <dcterms:modified xsi:type="dcterms:W3CDTF">2025-01-21T07:31:13Z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eyJoZGlkIjoiNzQ1NWFkYTA1NDZkMzI3NGM4ODJkN2U4NzJkNzNkMWYifQ==</vt:lpwstr>
  </property>
  <property fmtid="{D5CDD505-2E9C-101B-9397-08002B2CF9AE}" pid="4" name="ICV">
    <vt:lpwstr>D6E2518012304772B267557DF14A5965_12</vt:lpwstr>
  </property>
</Properties>
</file>