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F5716">
      <w:pPr>
        <w:pStyle w:val="7"/>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outlineLvl w:val="9"/>
        <w:rPr>
          <w:rFonts w:ascii="宋体" w:hAnsi="宋体" w:cs="宋体"/>
          <w:b/>
          <w:color w:val="auto"/>
          <w:sz w:val="24"/>
          <w:szCs w:val="24"/>
          <w:highlight w:val="none"/>
        </w:rPr>
      </w:pPr>
      <w:r>
        <w:rPr>
          <w:rFonts w:hint="eastAsia" w:ascii="宋体" w:hAnsi="宋体" w:cs="宋体"/>
          <w:b/>
          <w:color w:val="auto"/>
          <w:sz w:val="24"/>
          <w:szCs w:val="24"/>
          <w:highlight w:val="none"/>
        </w:rPr>
        <w:t>资格证明</w:t>
      </w:r>
    </w:p>
    <w:p w14:paraId="25AFBB12">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（1）供应商为响应</w:t>
      </w:r>
      <w:r>
        <w:rPr>
          <w:rFonts w:hint="eastAsia" w:ascii="宋体" w:hAnsi="宋体" w:cs="宋体"/>
          <w:color w:val="auto"/>
          <w:sz w:val="24"/>
          <w:szCs w:val="24"/>
          <w:highlight w:val="none"/>
          <w:lang w:val="en-US" w:eastAsia="zh-CN"/>
        </w:rPr>
        <w:t>招标文件</w:t>
      </w:r>
      <w:r>
        <w:rPr>
          <w:rFonts w:hint="eastAsia" w:ascii="宋体" w:hAnsi="宋体" w:cs="宋体"/>
          <w:color w:val="auto"/>
          <w:sz w:val="24"/>
          <w:szCs w:val="24"/>
          <w:highlight w:val="none"/>
        </w:rPr>
        <w:t>并参加</w:t>
      </w:r>
      <w:r>
        <w:rPr>
          <w:rFonts w:hint="eastAsia" w:ascii="宋体" w:hAnsi="宋体" w:cs="宋体"/>
          <w:color w:val="auto"/>
          <w:sz w:val="24"/>
          <w:szCs w:val="24"/>
          <w:highlight w:val="none"/>
          <w:lang w:val="en-US" w:eastAsia="zh-CN"/>
        </w:rPr>
        <w:t>招标活动</w:t>
      </w:r>
      <w:r>
        <w:rPr>
          <w:rFonts w:hint="eastAsia" w:ascii="宋体" w:hAnsi="宋体" w:cs="宋体"/>
          <w:color w:val="auto"/>
          <w:sz w:val="24"/>
          <w:szCs w:val="24"/>
          <w:highlight w:val="none"/>
        </w:rPr>
        <w:t>的合法注册的企业法人、事业法人或其他组织。企业法人应提供合法有效的标识有统一社会信用代码的营业执照；事业法人应提供事业单位法人证书；其他组织应提供合法登记证明文件；</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复印件加盖公章附于招标文件中</w:t>
      </w:r>
      <w:r>
        <w:rPr>
          <w:rFonts w:hint="eastAsia" w:ascii="宋体" w:hAnsi="宋体" w:cs="宋体"/>
          <w:color w:val="auto"/>
          <w:sz w:val="24"/>
          <w:szCs w:val="24"/>
          <w:highlight w:val="none"/>
          <w:lang w:eastAsia="zh-CN"/>
        </w:rPr>
        <w:t>）</w:t>
      </w:r>
    </w:p>
    <w:p w14:paraId="2A5C65CC">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）法定代表人直接参加的，须提交法定代表人身份证。法定代表人授权代表参加的，须出具法定代表人授权书及授权代表身份证。</w:t>
      </w:r>
    </w:p>
    <w:p w14:paraId="6E6163CE">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税收缴纳证明：提供递交响应文件截止之日前一年内任意一个月的依法缴纳税收的相关凭据（时间以税款所属 日期为准）；或者委托他人缴纳的委托代办协议和响应文件截止之日前一年内任意一个月的依法缴纳税收的相关凭据（时间以税款所属日期为准）；依法免税的应提供相关证明文件。</w:t>
      </w:r>
    </w:p>
    <w:p w14:paraId="05F6EC40">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社会保障资金缴纳证明：提供递交响应文件截止之日前一年内任意一个月的社会保障资金缴存单据或社保机构开具的社 会保险参保缴费情况证明。依法不需要缴纳社会保障资金的供应商应提供相关证明文件。</w:t>
      </w:r>
    </w:p>
    <w:p w14:paraId="4230BF85">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财务状况报告</w:t>
      </w:r>
      <w:r>
        <w:rPr>
          <w:rFonts w:hint="eastAsia" w:ascii="宋体" w:hAnsi="宋体" w:cs="宋体"/>
          <w:color w:val="auto"/>
          <w:sz w:val="24"/>
          <w:szCs w:val="24"/>
          <w:highlight w:val="none"/>
          <w:lang w:eastAsia="zh-CN"/>
        </w:rPr>
        <w:t>：提供2023年度的经会计师事务所审计的财务报告复印件，或提供基本存款账户信息及响应文件截止日期前六个月内其基本存款账户开户银行出具的资信证明复印件。</w:t>
      </w:r>
    </w:p>
    <w:p w14:paraId="2E881337">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lang w:eastAsia="zh-CN"/>
        </w:rPr>
        <w:t>）提供具有履行合同所必需的设备和专业技术能力的承诺（</w:t>
      </w:r>
      <w:r>
        <w:rPr>
          <w:rFonts w:hint="eastAsia" w:ascii="宋体" w:hAnsi="宋体" w:cs="宋体"/>
          <w:color w:val="auto"/>
          <w:sz w:val="24"/>
          <w:szCs w:val="24"/>
          <w:highlight w:val="none"/>
          <w:lang w:val="en-US" w:eastAsia="zh-CN"/>
        </w:rPr>
        <w:t>格式如下</w:t>
      </w:r>
      <w:r>
        <w:rPr>
          <w:rFonts w:hint="eastAsia" w:ascii="宋体" w:hAnsi="宋体" w:cs="宋体"/>
          <w:color w:val="auto"/>
          <w:sz w:val="24"/>
          <w:szCs w:val="24"/>
          <w:highlight w:val="none"/>
          <w:lang w:eastAsia="zh-CN"/>
        </w:rPr>
        <w:t>）。</w:t>
      </w:r>
    </w:p>
    <w:p w14:paraId="06E6DEA8">
      <w:pPr>
        <w:pStyle w:val="8"/>
        <w:pageBreakBefore w:val="0"/>
        <w:kinsoku/>
        <w:bidi w:val="0"/>
        <w:outlineLvl w:val="9"/>
        <w:rPr>
          <w:rFonts w:hint="eastAsia"/>
          <w:color w:val="auto"/>
          <w:highlight w:val="none"/>
          <w:lang w:eastAsia="zh-CN"/>
        </w:rPr>
      </w:pPr>
    </w:p>
    <w:p w14:paraId="41544132">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书面声明（格式）</w:t>
      </w:r>
    </w:p>
    <w:p w14:paraId="6B7F7393">
      <w:pPr>
        <w:keepNext w:val="0"/>
        <w:keepLines w:val="0"/>
        <w:pageBreakBefore w:val="0"/>
        <w:widowControl/>
        <w:kinsoku/>
        <w:topLinePunct w:val="0"/>
        <w:autoSpaceDE/>
        <w:autoSpaceDN/>
        <w:bidi w:val="0"/>
        <w:adjustRightInd/>
        <w:spacing w:line="360" w:lineRule="auto"/>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陕西省水利厅机关</w:t>
      </w:r>
      <w:r>
        <w:rPr>
          <w:rFonts w:hint="eastAsia" w:ascii="宋体" w:hAnsi="宋体" w:eastAsia="宋体" w:cs="宋体"/>
          <w:color w:val="auto"/>
          <w:sz w:val="24"/>
          <w:szCs w:val="24"/>
          <w:highlight w:val="none"/>
        </w:rPr>
        <w:t>：</w:t>
      </w:r>
    </w:p>
    <w:p w14:paraId="69262232">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color w:val="auto"/>
          <w:sz w:val="24"/>
          <w:szCs w:val="24"/>
          <w:highlight w:val="none"/>
          <w:lang w:eastAsia="zh-CN"/>
        </w:rPr>
        <w:t>陕西省南水北调西线工程水资源细化配置方案及配套工程规划</w:t>
      </w:r>
      <w:r>
        <w:rPr>
          <w:rFonts w:hint="eastAsia" w:ascii="宋体" w:hAnsi="宋体" w:eastAsia="宋体" w:cs="宋体"/>
          <w:color w:val="auto"/>
          <w:sz w:val="24"/>
          <w:szCs w:val="24"/>
          <w:highlight w:val="none"/>
        </w:rPr>
        <w:t>的供应商，在此郑重声明：</w:t>
      </w:r>
    </w:p>
    <w:p w14:paraId="5046D92F">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我方具备履行合同所</w:t>
      </w:r>
      <w:r>
        <w:rPr>
          <w:rFonts w:hint="eastAsia" w:ascii="宋体" w:hAnsi="宋体" w:eastAsia="宋体" w:cs="宋体"/>
          <w:color w:val="auto"/>
          <w:sz w:val="24"/>
          <w:szCs w:val="24"/>
          <w:highlight w:val="none"/>
          <w:lang w:val="en-US" w:eastAsia="zh-CN"/>
        </w:rPr>
        <w:t>必需</w:t>
      </w:r>
      <w:r>
        <w:rPr>
          <w:rFonts w:hint="eastAsia" w:ascii="宋体" w:hAnsi="宋体" w:eastAsia="宋体" w:cs="宋体"/>
          <w:color w:val="auto"/>
          <w:sz w:val="24"/>
          <w:szCs w:val="24"/>
          <w:highlight w:val="none"/>
        </w:rPr>
        <w:t>的设备和专业技术能力。</w:t>
      </w:r>
    </w:p>
    <w:p w14:paraId="3DF70223">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59FEA27D">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6C1C147">
      <w:pPr>
        <w:keepNext w:val="0"/>
        <w:keepLines w:val="0"/>
        <w:pageBreakBefore w:val="0"/>
        <w:widowControl/>
        <w:kinsoku/>
        <w:topLinePunct w:val="0"/>
        <w:autoSpaceDE/>
        <w:autoSpaceDN/>
        <w:bidi w:val="0"/>
        <w:adjustRightInd/>
        <w:spacing w:line="360" w:lineRule="auto"/>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供应商：名称（加盖公章）</w:t>
      </w:r>
    </w:p>
    <w:p w14:paraId="1630F0CF">
      <w:pPr>
        <w:pStyle w:val="8"/>
        <w:pageBreakBefore w:val="0"/>
        <w:kinsoku/>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年　月　日</w:t>
      </w:r>
    </w:p>
    <w:p w14:paraId="225F0F77">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p>
    <w:p w14:paraId="5F08D3D4">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供应商信誉：参加采购活动前三年内在经营活动中没有重大违法记录的书面声明原件。(供应商在响应文件中提供书面声明，代理机构在投标截止时间后登陆中国政府采购网“政府采购严重违法失信行为记录名单”查询，查询起止时间：投标截止时间前三年内）。</w:t>
      </w:r>
    </w:p>
    <w:p w14:paraId="79AB5037">
      <w:pPr>
        <w:pStyle w:val="8"/>
        <w:pageBreakBefore w:val="0"/>
        <w:kinsoku/>
        <w:bidi w:val="0"/>
        <w:outlineLvl w:val="9"/>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8</w:t>
      </w:r>
      <w:r>
        <w:rPr>
          <w:rFonts w:hint="eastAsia"/>
          <w:color w:val="auto"/>
          <w:highlight w:val="none"/>
          <w:lang w:val="en-US" w:eastAsia="zh-CN"/>
        </w:rPr>
        <w:tab/>
      </w:r>
      <w:r>
        <w:rPr>
          <w:rFonts w:hint="eastAsia"/>
          <w:color w:val="auto"/>
          <w:highlight w:val="none"/>
          <w:lang w:val="en-US" w:eastAsia="zh-CN"/>
        </w:rPr>
        <w:t>）供应商信用：参加本次政府采购活动前没有被列入失信被执行人、重大税收违法案件当事人名或执行期已结束。（代理机构在投标截止时间后登陆“信用中国”查询，查询起止时间：投标截止时间前三年内）。</w:t>
      </w:r>
    </w:p>
    <w:p w14:paraId="5EC532BC">
      <w:pPr>
        <w:rPr>
          <w:rFonts w:hint="eastAsia" w:ascii="宋体" w:hAnsi="宋体" w:eastAsia="宋体" w:cs="宋体"/>
          <w:b/>
          <w:bCs/>
          <w:color w:val="auto"/>
          <w:sz w:val="24"/>
          <w:szCs w:val="24"/>
          <w:highlight w:val="none"/>
        </w:rPr>
      </w:pPr>
      <w:bookmarkStart w:id="0" w:name="_Toc28457"/>
      <w:bookmarkStart w:id="1" w:name="_Toc18549"/>
      <w:bookmarkStart w:id="2" w:name="_Toc4199"/>
      <w:bookmarkStart w:id="3" w:name="_Toc28966"/>
      <w:bookmarkStart w:id="4" w:name="_Toc17411"/>
      <w:bookmarkStart w:id="5" w:name="_Toc28054"/>
      <w:bookmarkStart w:id="6" w:name="_Toc17677"/>
      <w:bookmarkStart w:id="7" w:name="_Toc19115"/>
      <w:bookmarkStart w:id="8" w:name="_Toc1742"/>
      <w:r>
        <w:rPr>
          <w:rFonts w:hint="eastAsia" w:ascii="宋体" w:hAnsi="宋体" w:eastAsia="宋体" w:cs="宋体"/>
          <w:b/>
          <w:bCs/>
          <w:color w:val="auto"/>
          <w:sz w:val="24"/>
          <w:szCs w:val="24"/>
          <w:highlight w:val="none"/>
        </w:rPr>
        <w:br w:type="page"/>
      </w:r>
    </w:p>
    <w:p w14:paraId="26010783">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供应商信用记录书面声明函</w:t>
      </w:r>
      <w:bookmarkEnd w:id="0"/>
      <w:bookmarkEnd w:id="1"/>
      <w:bookmarkEnd w:id="2"/>
      <w:bookmarkEnd w:id="3"/>
      <w:bookmarkEnd w:id="4"/>
      <w:bookmarkEnd w:id="5"/>
      <w:bookmarkEnd w:id="6"/>
      <w:bookmarkEnd w:id="7"/>
      <w:r>
        <w:rPr>
          <w:rFonts w:hint="eastAsia" w:ascii="宋体" w:hAnsi="宋体" w:eastAsia="宋体" w:cs="宋体"/>
          <w:b/>
          <w:bCs/>
          <w:color w:val="auto"/>
          <w:sz w:val="24"/>
          <w:szCs w:val="24"/>
          <w:highlight w:val="none"/>
        </w:rPr>
        <w:t>（格式）</w:t>
      </w:r>
      <w:bookmarkEnd w:id="8"/>
    </w:p>
    <w:p w14:paraId="782E0B25">
      <w:pPr>
        <w:keepNext w:val="0"/>
        <w:keepLines w:val="0"/>
        <w:pageBreakBefore w:val="0"/>
        <w:widowControl/>
        <w:kinsoku/>
        <w:topLinePunct w:val="0"/>
        <w:autoSpaceDE/>
        <w:autoSpaceDN/>
        <w:bidi w:val="0"/>
        <w:adjustRightInd/>
        <w:spacing w:line="360" w:lineRule="auto"/>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陕西省水利厅机关</w:t>
      </w:r>
      <w:r>
        <w:rPr>
          <w:rFonts w:hint="eastAsia" w:ascii="宋体" w:hAnsi="宋体" w:eastAsia="宋体" w:cs="宋体"/>
          <w:color w:val="auto"/>
          <w:sz w:val="24"/>
          <w:szCs w:val="24"/>
          <w:highlight w:val="none"/>
        </w:rPr>
        <w:t>：</w:t>
      </w:r>
    </w:p>
    <w:p w14:paraId="00A5BC66">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color w:val="auto"/>
          <w:sz w:val="24"/>
          <w:szCs w:val="24"/>
          <w:highlight w:val="none"/>
          <w:lang w:eastAsia="zh-CN"/>
        </w:rPr>
        <w:t>陕西省南水北调西线工程水资源细化配置方案及配套工程规划</w:t>
      </w:r>
      <w:r>
        <w:rPr>
          <w:rFonts w:hint="eastAsia" w:ascii="宋体" w:hAnsi="宋体" w:eastAsia="宋体" w:cs="宋体"/>
          <w:color w:val="auto"/>
          <w:sz w:val="24"/>
          <w:szCs w:val="24"/>
          <w:highlight w:val="none"/>
        </w:rPr>
        <w:t>的供应商，在此郑重声明：</w:t>
      </w:r>
    </w:p>
    <w:p w14:paraId="346798D5">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7C80D2AD">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2、我方______（填“未被列入”或“被列入”）失信被执行人名单。</w:t>
      </w:r>
    </w:p>
    <w:p w14:paraId="3F03DD4E">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3、我方______（填“未被列入”或“被列入”）重大税收违法案件当事人名单。</w:t>
      </w:r>
    </w:p>
    <w:p w14:paraId="34D87C89">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4、我方______（填“未被列入”或“被列入”）政府采购严重违法失信行为记录名单。</w:t>
      </w:r>
    </w:p>
    <w:p w14:paraId="5A7960B7">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2048C96E">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EC3481C">
      <w:pPr>
        <w:keepNext w:val="0"/>
        <w:keepLines w:val="0"/>
        <w:pageBreakBefore w:val="0"/>
        <w:widowControl/>
        <w:kinsoku/>
        <w:topLinePunct w:val="0"/>
        <w:autoSpaceDE/>
        <w:autoSpaceDN/>
        <w:bidi w:val="0"/>
        <w:adjustRightInd/>
        <w:spacing w:line="360" w:lineRule="auto"/>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供应商：名称（加盖公章）</w:t>
      </w:r>
    </w:p>
    <w:p w14:paraId="6E1A973B">
      <w:pPr>
        <w:keepNext w:val="0"/>
        <w:keepLines w:val="0"/>
        <w:pageBreakBefore w:val="0"/>
        <w:widowControl/>
        <w:kinsoku/>
        <w:topLinePunct w:val="0"/>
        <w:autoSpaceDE/>
        <w:autoSpaceDN/>
        <w:bidi w:val="0"/>
        <w:adjustRightInd/>
        <w:spacing w:line="360" w:lineRule="auto"/>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年　月　日</w:t>
      </w:r>
    </w:p>
    <w:p w14:paraId="0F72515D">
      <w:pPr>
        <w:pStyle w:val="8"/>
        <w:pageBreakBefore w:val="0"/>
        <w:kinsoku/>
        <w:bidi w:val="0"/>
        <w:outlineLvl w:val="9"/>
        <w:rPr>
          <w:rFonts w:hint="eastAsia"/>
          <w:color w:val="auto"/>
          <w:highlight w:val="none"/>
          <w:lang w:eastAsia="zh-CN"/>
        </w:rPr>
      </w:pPr>
    </w:p>
    <w:p w14:paraId="6E3AA3CF">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lang w:eastAsia="zh-CN"/>
        </w:rPr>
        <w:t>）提供直接控股和管理关系清单（</w:t>
      </w:r>
      <w:r>
        <w:rPr>
          <w:rFonts w:hint="eastAsia" w:ascii="宋体" w:hAnsi="宋体" w:cs="宋体"/>
          <w:color w:val="auto"/>
          <w:sz w:val="24"/>
          <w:szCs w:val="24"/>
          <w:highlight w:val="none"/>
          <w:lang w:val="en-US" w:eastAsia="zh-CN"/>
        </w:rPr>
        <w:t>若有，复印件附于投标文件中；若无，出具相关声明附于投标文件中</w:t>
      </w:r>
      <w:r>
        <w:rPr>
          <w:rFonts w:hint="eastAsia" w:ascii="宋体" w:hAnsi="宋体" w:cs="宋体"/>
          <w:color w:val="auto"/>
          <w:sz w:val="24"/>
          <w:szCs w:val="24"/>
          <w:highlight w:val="none"/>
          <w:lang w:eastAsia="zh-CN"/>
        </w:rPr>
        <w:t>）。</w:t>
      </w:r>
    </w:p>
    <w:p w14:paraId="6BBBF097">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提供未为本项目提供整体设计、规范编制或者项目管理、监理、检测等服务的声明函。</w:t>
      </w:r>
    </w:p>
    <w:p w14:paraId="7AD07930">
      <w:pPr>
        <w:pStyle w:val="3"/>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未为本项目提供整体设计、规范编制或者项目管理、</w:t>
      </w:r>
    </w:p>
    <w:p w14:paraId="682CF075">
      <w:pPr>
        <w:pStyle w:val="3"/>
        <w:jc w:val="center"/>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lang w:val="en-US" w:eastAsia="zh-CN"/>
        </w:rPr>
        <w:t>监理、检测等服务</w:t>
      </w:r>
      <w:r>
        <w:rPr>
          <w:rFonts w:hint="eastAsia" w:ascii="宋体" w:hAnsi="宋体" w:eastAsia="宋体" w:cs="宋体"/>
          <w:b/>
          <w:bCs/>
          <w:color w:val="auto"/>
          <w:sz w:val="24"/>
          <w:szCs w:val="24"/>
          <w:highlight w:val="none"/>
        </w:rPr>
        <w:t>声明（格式）</w:t>
      </w:r>
    </w:p>
    <w:p w14:paraId="2E3DD64E">
      <w:pPr>
        <w:spacing w:line="500" w:lineRule="exact"/>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本单位郑重声明，参加</w:t>
      </w:r>
      <w:r>
        <w:rPr>
          <w:rFonts w:hint="eastAsia" w:ascii="宋体" w:hAnsi="宋体" w:eastAsia="宋体" w:cs="宋体"/>
          <w:b w:val="0"/>
          <w:bCs w:val="0"/>
          <w:color w:val="auto"/>
          <w:sz w:val="24"/>
          <w:szCs w:val="24"/>
          <w:highlight w:val="none"/>
          <w:u w:val="single"/>
        </w:rPr>
        <w:t xml:space="preserve">项目名称  </w:t>
      </w:r>
      <w:r>
        <w:rPr>
          <w:rFonts w:hint="eastAsia" w:ascii="宋体" w:hAnsi="宋体" w:eastAsia="宋体" w:cs="宋体"/>
          <w:b w:val="0"/>
          <w:bCs w:val="0"/>
          <w:color w:val="auto"/>
          <w:sz w:val="24"/>
          <w:szCs w:val="24"/>
          <w:highlight w:val="none"/>
        </w:rPr>
        <w:t>（项目编号：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）采购活动，</w:t>
      </w:r>
      <w:r>
        <w:rPr>
          <w:rFonts w:hint="eastAsia" w:ascii="宋体" w:hAnsi="宋体" w:cs="宋体"/>
          <w:color w:val="auto"/>
          <w:sz w:val="24"/>
          <w:szCs w:val="24"/>
          <w:highlight w:val="none"/>
          <w:lang w:val="en-US" w:eastAsia="zh-CN"/>
        </w:rPr>
        <w:t>未为本项目提供整体设计、规范编制或者项目管理、监理、检测等服务</w:t>
      </w:r>
      <w:r>
        <w:rPr>
          <w:rFonts w:hint="eastAsia" w:ascii="宋体" w:hAnsi="宋体" w:eastAsia="宋体" w:cs="宋体"/>
          <w:b w:val="0"/>
          <w:bCs w:val="0"/>
          <w:color w:val="auto"/>
          <w:sz w:val="24"/>
          <w:szCs w:val="24"/>
          <w:highlight w:val="none"/>
        </w:rPr>
        <w:t>。</w:t>
      </w:r>
    </w:p>
    <w:p w14:paraId="1A3E3017">
      <w:pPr>
        <w:spacing w:line="500" w:lineRule="exact"/>
        <w:ind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本单位对上述声明的真实性负责。如有虚假，将依法承担相应责任。</w:t>
      </w:r>
    </w:p>
    <w:p w14:paraId="143CE745">
      <w:pPr>
        <w:spacing w:line="500" w:lineRule="exact"/>
        <w:ind w:firstLine="480" w:firstLineChars="200"/>
        <w:jc w:val="left"/>
        <w:rPr>
          <w:rFonts w:hint="eastAsia" w:ascii="宋体" w:hAnsi="宋体" w:eastAsia="宋体" w:cs="宋体"/>
          <w:b w:val="0"/>
          <w:bCs w:val="0"/>
          <w:color w:val="auto"/>
          <w:sz w:val="24"/>
          <w:szCs w:val="24"/>
          <w:highlight w:val="none"/>
        </w:rPr>
      </w:pPr>
    </w:p>
    <w:p w14:paraId="3660A5FA">
      <w:pPr>
        <w:pStyle w:val="3"/>
        <w:rPr>
          <w:rFonts w:hint="eastAsia" w:ascii="宋体" w:hAnsi="宋体" w:eastAsia="宋体" w:cs="宋体"/>
          <w:b w:val="0"/>
          <w:bCs w:val="0"/>
          <w:color w:val="auto"/>
          <w:sz w:val="24"/>
          <w:szCs w:val="24"/>
          <w:highlight w:val="none"/>
        </w:rPr>
      </w:pPr>
    </w:p>
    <w:p w14:paraId="2D329CD3">
      <w:pPr>
        <w:spacing w:line="500" w:lineRule="exact"/>
        <w:ind w:firstLine="4320" w:firstLineChars="18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u w:val="single"/>
        </w:rPr>
        <w:t>名称</w:t>
      </w:r>
      <w:r>
        <w:rPr>
          <w:rFonts w:hint="eastAsia" w:ascii="宋体" w:hAnsi="宋体" w:eastAsia="宋体" w:cs="宋体"/>
          <w:b w:val="0"/>
          <w:bCs w:val="0"/>
          <w:color w:val="auto"/>
          <w:sz w:val="24"/>
          <w:szCs w:val="24"/>
          <w:highlight w:val="none"/>
        </w:rPr>
        <w:t>（加盖公章）</w:t>
      </w:r>
    </w:p>
    <w:p w14:paraId="3B60A8FC">
      <w:pPr>
        <w:tabs>
          <w:tab w:val="left" w:pos="5670"/>
        </w:tabs>
        <w:spacing w:line="500" w:lineRule="exact"/>
        <w:ind w:firstLine="4560" w:firstLineChars="1900"/>
        <w:jc w:val="left"/>
        <w:rPr>
          <w:rFonts w:hint="eastAsia" w:ascii="宋体" w:hAnsi="宋体" w:cs="宋体"/>
          <w:color w:val="auto"/>
          <w:sz w:val="24"/>
          <w:szCs w:val="24"/>
          <w:highlight w:val="none"/>
          <w:lang w:eastAsia="zh-CN"/>
        </w:rPr>
      </w:pPr>
      <w:r>
        <w:rPr>
          <w:rFonts w:hint="eastAsia" w:ascii="宋体" w:hAnsi="宋体" w:eastAsia="宋体" w:cs="宋体"/>
          <w:b w:val="0"/>
          <w:bCs w:val="0"/>
          <w:color w:val="auto"/>
          <w:sz w:val="24"/>
          <w:szCs w:val="24"/>
          <w:highlight w:val="none"/>
        </w:rPr>
        <w:t>日期：　　年　月　日</w:t>
      </w:r>
    </w:p>
    <w:p w14:paraId="18107F8F">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p>
    <w:p w14:paraId="6DBF4CE1">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本项目不接受联合体</w:t>
      </w:r>
      <w:r>
        <w:rPr>
          <w:rFonts w:hint="eastAsia" w:ascii="宋体" w:hAnsi="宋体" w:eastAsia="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原件须装订到投标文件正本，格式如下</w:t>
      </w:r>
      <w:r>
        <w:rPr>
          <w:rFonts w:hint="eastAsia" w:ascii="宋体" w:hAnsi="宋体" w:cs="宋体"/>
          <w:b w:val="0"/>
          <w:bCs w:val="0"/>
          <w:color w:val="auto"/>
          <w:sz w:val="24"/>
          <w:szCs w:val="24"/>
          <w:highlight w:val="none"/>
          <w:lang w:eastAsia="zh-CN"/>
        </w:rPr>
        <w:t>）；</w:t>
      </w:r>
    </w:p>
    <w:p w14:paraId="73B11C39">
      <w:pPr>
        <w:rPr>
          <w:rFonts w:hint="eastAsia" w:ascii="宋体" w:hAnsi="宋体" w:eastAsia="宋体" w:cs="宋体"/>
          <w:b w:val="0"/>
          <w:bCs w:val="0"/>
          <w:color w:val="auto"/>
          <w:sz w:val="24"/>
          <w:szCs w:val="24"/>
          <w:highlight w:val="none"/>
        </w:rPr>
      </w:pPr>
    </w:p>
    <w:p w14:paraId="458E95BB">
      <w:pPr>
        <w:pStyle w:val="3"/>
        <w:jc w:val="center"/>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非联合体声明（格式）</w:t>
      </w:r>
    </w:p>
    <w:p w14:paraId="27058710">
      <w:pPr>
        <w:spacing w:line="500" w:lineRule="exact"/>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本单位郑重声明，参加</w:t>
      </w:r>
      <w:r>
        <w:rPr>
          <w:rFonts w:hint="eastAsia" w:ascii="宋体" w:hAnsi="宋体" w:eastAsia="宋体" w:cs="宋体"/>
          <w:b w:val="0"/>
          <w:bCs w:val="0"/>
          <w:color w:val="auto"/>
          <w:sz w:val="24"/>
          <w:szCs w:val="24"/>
          <w:highlight w:val="none"/>
          <w:u w:val="single"/>
        </w:rPr>
        <w:t xml:space="preserve">项目名称  </w:t>
      </w:r>
      <w:r>
        <w:rPr>
          <w:rFonts w:hint="eastAsia" w:ascii="宋体" w:hAnsi="宋体" w:eastAsia="宋体" w:cs="宋体"/>
          <w:b w:val="0"/>
          <w:bCs w:val="0"/>
          <w:color w:val="auto"/>
          <w:sz w:val="24"/>
          <w:szCs w:val="24"/>
          <w:highlight w:val="none"/>
        </w:rPr>
        <w:t>（项目编号：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）采购活动，为非联合体投标。</w:t>
      </w:r>
    </w:p>
    <w:p w14:paraId="1522DF00">
      <w:pPr>
        <w:spacing w:line="500" w:lineRule="exact"/>
        <w:ind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本单位对上述声明的真实性负责。如有虚假，将依法承担相应责任。</w:t>
      </w:r>
    </w:p>
    <w:p w14:paraId="6CBC050D">
      <w:pPr>
        <w:spacing w:line="500" w:lineRule="exact"/>
        <w:ind w:firstLine="480" w:firstLineChars="200"/>
        <w:jc w:val="left"/>
        <w:rPr>
          <w:rFonts w:hint="eastAsia" w:ascii="宋体" w:hAnsi="宋体" w:eastAsia="宋体" w:cs="宋体"/>
          <w:b w:val="0"/>
          <w:bCs w:val="0"/>
          <w:color w:val="auto"/>
          <w:sz w:val="24"/>
          <w:szCs w:val="24"/>
          <w:highlight w:val="none"/>
        </w:rPr>
      </w:pPr>
    </w:p>
    <w:p w14:paraId="0329D434">
      <w:pPr>
        <w:pStyle w:val="3"/>
        <w:rPr>
          <w:rFonts w:hint="eastAsia" w:ascii="宋体" w:hAnsi="宋体" w:eastAsia="宋体" w:cs="宋体"/>
          <w:b w:val="0"/>
          <w:bCs w:val="0"/>
          <w:color w:val="auto"/>
          <w:sz w:val="24"/>
          <w:szCs w:val="24"/>
          <w:highlight w:val="none"/>
        </w:rPr>
      </w:pPr>
    </w:p>
    <w:p w14:paraId="0455DEAD">
      <w:pPr>
        <w:spacing w:line="500" w:lineRule="exact"/>
        <w:ind w:firstLine="4320" w:firstLineChars="18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u w:val="single"/>
        </w:rPr>
        <w:t>名称</w:t>
      </w:r>
      <w:r>
        <w:rPr>
          <w:rFonts w:hint="eastAsia" w:ascii="宋体" w:hAnsi="宋体" w:eastAsia="宋体" w:cs="宋体"/>
          <w:b w:val="0"/>
          <w:bCs w:val="0"/>
          <w:color w:val="auto"/>
          <w:sz w:val="24"/>
          <w:szCs w:val="24"/>
          <w:highlight w:val="none"/>
        </w:rPr>
        <w:t>（加盖公章）</w:t>
      </w:r>
    </w:p>
    <w:p w14:paraId="7C52B51B">
      <w:pPr>
        <w:tabs>
          <w:tab w:val="left" w:pos="5670"/>
        </w:tabs>
        <w:spacing w:line="500" w:lineRule="exact"/>
        <w:ind w:firstLine="4560" w:firstLineChars="19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日期：　　年　月　日</w:t>
      </w:r>
    </w:p>
    <w:p w14:paraId="15F8627C">
      <w:pPr>
        <w:pStyle w:val="8"/>
        <w:ind w:firstLine="183"/>
        <w:rPr>
          <w:rFonts w:hint="eastAsia" w:ascii="宋体" w:hAnsi="宋体" w:eastAsia="宋体" w:cs="宋体"/>
          <w:b w:val="0"/>
          <w:bCs w:val="0"/>
          <w:color w:val="auto"/>
          <w:sz w:val="24"/>
          <w:szCs w:val="24"/>
          <w:highlight w:val="none"/>
        </w:rPr>
      </w:pPr>
    </w:p>
    <w:p w14:paraId="5F7C1536">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color w:val="auto"/>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lang w:eastAsia="zh-CN"/>
        </w:rPr>
        <w:t>）其他。</w:t>
      </w:r>
    </w:p>
    <w:p w14:paraId="4F32FEEB">
      <w:pPr>
        <w:keepNext w:val="0"/>
        <w:keepLines w:val="0"/>
        <w:pageBreakBefore w:val="0"/>
        <w:widowControl/>
        <w:kinsoku/>
        <w:topLinePunct w:val="0"/>
        <w:autoSpaceDE/>
        <w:autoSpaceDN/>
        <w:bidi w:val="0"/>
        <w:adjustRightInd/>
        <w:spacing w:line="360" w:lineRule="auto"/>
        <w:ind w:firstLine="420" w:firstLineChars="200"/>
        <w:jc w:val="left"/>
        <w:textAlignment w:val="auto"/>
        <w:outlineLvl w:val="9"/>
        <w:rPr>
          <w:color w:val="auto"/>
          <w:highlight w:val="none"/>
        </w:rPr>
      </w:pP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3YWExYjY4YmMyZjgyNTI0N2JjODQ0MWRjZjAxYTQifQ=="/>
  </w:docVars>
  <w:rsids>
    <w:rsidRoot w:val="00000000"/>
    <w:rsid w:val="0C223AA7"/>
    <w:rsid w:val="0FCF0335"/>
    <w:rsid w:val="11E55F55"/>
    <w:rsid w:val="12603286"/>
    <w:rsid w:val="256F5B23"/>
    <w:rsid w:val="259B0DD2"/>
    <w:rsid w:val="37B60DC7"/>
    <w:rsid w:val="39C03E03"/>
    <w:rsid w:val="4F0A3CD3"/>
    <w:rsid w:val="50EF478F"/>
    <w:rsid w:val="60C25D6C"/>
    <w:rsid w:val="77E77506"/>
    <w:rsid w:val="7A9304DB"/>
    <w:rsid w:val="7E7F2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Normal Indent"/>
    <w:basedOn w:val="1"/>
    <w:next w:val="4"/>
    <w:qFormat/>
    <w:uiPriority w:val="0"/>
    <w:pPr>
      <w:ind w:firstLine="420"/>
    </w:pPr>
  </w:style>
  <w:style w:type="paragraph" w:styleId="4">
    <w:name w:val="toc 4"/>
    <w:basedOn w:val="1"/>
    <w:next w:val="1"/>
    <w:unhideWhenUsed/>
    <w:qFormat/>
    <w:uiPriority w:val="39"/>
    <w:pPr>
      <w:spacing w:line="240" w:lineRule="auto"/>
      <w:ind w:left="1260" w:leftChars="600"/>
    </w:pPr>
  </w:style>
  <w:style w:type="paragraph" w:styleId="5">
    <w:name w:val="Body Text"/>
    <w:basedOn w:val="1"/>
    <w:next w:val="1"/>
    <w:qFormat/>
    <w:uiPriority w:val="0"/>
    <w:pPr>
      <w:spacing w:after="120"/>
    </w:pPr>
  </w:style>
  <w:style w:type="paragraph" w:styleId="6">
    <w:name w:val="Body Text Indent"/>
    <w:basedOn w:val="1"/>
    <w:qFormat/>
    <w:uiPriority w:val="0"/>
    <w:pPr>
      <w:spacing w:after="120"/>
      <w:ind w:left="420" w:leftChars="200"/>
    </w:p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Body Text First Indent"/>
    <w:basedOn w:val="5"/>
    <w:next w:val="9"/>
    <w:qFormat/>
    <w:uiPriority w:val="0"/>
    <w:pPr>
      <w:spacing w:line="360" w:lineRule="auto"/>
      <w:ind w:firstLine="420"/>
    </w:pPr>
    <w:rPr>
      <w:rFonts w:ascii="宋体" w:hAnsi="宋体" w:eastAsia="宋体" w:cs="Times New Roman"/>
      <w:sz w:val="24"/>
    </w:rPr>
  </w:style>
  <w:style w:type="paragraph" w:styleId="9">
    <w:name w:val="Body Text First Indent 2"/>
    <w:basedOn w:val="6"/>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1424</Words>
  <Characters>1447</Characters>
  <Lines>0</Lines>
  <Paragraphs>0</Paragraphs>
  <TotalTime>0</TotalTime>
  <ScaleCrop>false</ScaleCrop>
  <LinksUpToDate>false</LinksUpToDate>
  <CharactersWithSpaces>1479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2023-11-05T10:39:00Z</dcterms:created>
  <dc:creator>Administrator</dc:creator>
  <cp:lastModifiedBy>Administrator</cp:lastModifiedBy>
  <dcterms:modified xsi:type="dcterms:W3CDTF">2024-10-08T04:36:20Z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4D771742C1D645CBA3B093BB3A9D3BB6_12</vt:lpwstr>
  </property>
</Properties>
</file>