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08882">
      <w:pPr>
        <w:jc w:val="center"/>
      </w:pPr>
      <w:r>
        <w:rPr>
          <w:rFonts w:hint="eastAsia" w:ascii="宋体" w:hAnsi="宋体" w:cs="宋体"/>
          <w:b/>
          <w:kern w:val="0"/>
          <w:szCs w:val="21"/>
        </w:rPr>
        <w:t>进度计划及控制措施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334F78EF"/>
    <w:rsid w:val="4141009C"/>
    <w:rsid w:val="41674A59"/>
    <w:rsid w:val="56A26130"/>
    <w:rsid w:val="5796443F"/>
    <w:rsid w:val="5969563F"/>
    <w:rsid w:val="5C3F5168"/>
    <w:rsid w:val="63FA2E95"/>
    <w:rsid w:val="6EC539C8"/>
    <w:rsid w:val="75DF0C72"/>
    <w:rsid w:val="7616334A"/>
    <w:rsid w:val="7F9A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6342E8FA7F8C4FEE80FCAAA2856C3226_13</vt:lpwstr>
  </property>
</Properties>
</file>