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2024年临床诊断、治疗辅助相关设备采购项目</w:t>
      </w:r>
    </w:p>
    <w:p>
      <w:pPr>
        <w:pStyle w:val="null3"/>
        <w:jc w:val="center"/>
        <w:outlineLvl w:val="2"/>
      </w:pPr>
      <w:r>
        <w:rPr>
          <w:sz w:val="28"/>
          <w:b/>
        </w:rPr>
        <w:t>采购项目编号：</w:t>
      </w:r>
      <w:r>
        <w:rPr>
          <w:sz w:val="28"/>
          <w:b/>
        </w:rPr>
        <w:t>ZJZBSX-240823-10675</w:t>
      </w:r>
      <w:r>
        <w:br/>
      </w:r>
      <w:r>
        <w:br/>
      </w:r>
      <w:r>
        <w:br/>
      </w:r>
    </w:p>
    <w:p>
      <w:pPr>
        <w:pStyle w:val="null3"/>
        <w:jc w:val="center"/>
        <w:outlineLvl w:val="2"/>
      </w:pPr>
      <w:r>
        <w:rPr>
          <w:sz w:val="28"/>
          <w:b/>
        </w:rPr>
        <w:t>陕西省康复医院</w:t>
      </w:r>
    </w:p>
    <w:p>
      <w:pPr>
        <w:pStyle w:val="null3"/>
        <w:jc w:val="center"/>
        <w:outlineLvl w:val="2"/>
      </w:pPr>
      <w:r>
        <w:rPr>
          <w:sz w:val="28"/>
          <w:b/>
        </w:rPr>
        <w:t>陕西中经招标有限公司</w:t>
      </w:r>
      <w:r>
        <w:rPr>
          <w:sz w:val="28"/>
          <w:b/>
        </w:rPr>
        <w:t>共同编制</w:t>
      </w:r>
    </w:p>
    <w:p>
      <w:pPr>
        <w:pStyle w:val="null3"/>
        <w:jc w:val="center"/>
        <w:outlineLvl w:val="2"/>
      </w:pPr>
      <w:r>
        <w:rPr>
          <w:sz w:val="28"/>
          <w:b/>
        </w:rPr>
        <w:t>2024年09月14日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陕西中经招标有限公司</w:t>
      </w:r>
      <w:r>
        <w:rPr/>
        <w:t>（以下简称“代理机构”）受</w:t>
      </w:r>
      <w:r>
        <w:rPr/>
        <w:t>陕西省康复医院</w:t>
      </w:r>
      <w:r>
        <w:rPr/>
        <w:t>委托，拟对</w:t>
      </w:r>
      <w:r>
        <w:rPr/>
        <w:t>2024年临床诊断、治疗辅助相关设备采购项目</w:t>
      </w:r>
      <w:r>
        <w:rPr/>
        <w:t>进行国内公开招标，兹邀请符合本次招标要求的供应商参加投标。</w:t>
      </w:r>
    </w:p>
    <w:p>
      <w:pPr>
        <w:pStyle w:val="null3"/>
        <w:outlineLvl w:val="2"/>
      </w:pPr>
      <w:r>
        <w:rPr>
          <w:sz w:val="28"/>
          <w:b/>
        </w:rPr>
        <w:t>一、采购项目编号：</w:t>
      </w:r>
      <w:r>
        <w:rPr>
          <w:sz w:val="28"/>
          <w:b/>
        </w:rPr>
        <w:t>ZJZBSX-240823-10675</w:t>
      </w:r>
    </w:p>
    <w:p>
      <w:pPr>
        <w:pStyle w:val="null3"/>
        <w:outlineLvl w:val="2"/>
      </w:pPr>
      <w:r>
        <w:rPr>
          <w:sz w:val="28"/>
          <w:b/>
        </w:rPr>
        <w:t>二、采购项目名称：</w:t>
      </w:r>
      <w:r>
        <w:rPr>
          <w:sz w:val="28"/>
          <w:b/>
        </w:rPr>
        <w:t>2024年临床诊断、治疗辅助相关设备采购项目</w:t>
      </w:r>
    </w:p>
    <w:p>
      <w:pPr>
        <w:pStyle w:val="null3"/>
        <w:outlineLvl w:val="2"/>
      </w:pPr>
      <w:r>
        <w:rPr>
          <w:sz w:val="28"/>
          <w:b/>
        </w:rPr>
        <w:t>三、招标项目简介</w:t>
      </w:r>
    </w:p>
    <w:p>
      <w:pPr>
        <w:pStyle w:val="null3"/>
        <w:ind w:firstLine="480"/>
      </w:pPr>
      <w:r>
        <w:rPr/>
        <w:t>此项目为陕西省康复医院2024年政府采购医疗设备项目，以满足临床科室使用需求及我院新技术、新项目的开展。</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t>2、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招标文件中凡是需要法定代表人签字或盖章之处，非法人单位的负责人均参照执行；</w:t>
      </w:r>
    </w:p>
    <w:p>
      <w:pPr>
        <w:pStyle w:val="null3"/>
      </w:pPr>
      <w:r>
        <w:rPr/>
        <w:t>3、财务状况报告：①可提供2023年度经审计完整的财务报告（包括审计报告、资产负债表、利润表、现金流量表、所有者权益变动表及其附注等相关资料），②可提供截至响应文件提交截止日一年内银行出具的资信证明，③供应商注册时间截至响应文件提交截止日不足一年的，也可提供在工商管理部门备案的公司章程；④提供财政部门认可的政府采购专业担保机构出具的投标担保函；（以上四种形式的资料提供任何一种即可）；</w:t>
      </w:r>
    </w:p>
    <w:p>
      <w:pPr>
        <w:pStyle w:val="null3"/>
      </w:pPr>
      <w:r>
        <w:rPr/>
        <w:t>4、社会保障资金缴纳证明：供应商提供2024年1月1日至今已缴存的至少一个月的社会保障资金缴存单据或社保机构开具的社会保险参保缴费情况证明，依法不需要缴纳社会保障资金的供应商应提供相关文件证明；</w:t>
      </w:r>
    </w:p>
    <w:p>
      <w:pPr>
        <w:pStyle w:val="null3"/>
      </w:pPr>
      <w:r>
        <w:rPr/>
        <w:t>5、税收缴纳证明：供应商提供2024年1月1日至今已缴纳的至少一个月的纳税证明或完税证明，纳税证明或完税证明上应有代收机构或税务机关的公章，依法免税的供应商应提供相关文件证明（时间以税款所属日期为准，税种包含不限于增值税、企业所得税、城市维护建设税等，提供至少一种税种）</w:t>
      </w:r>
    </w:p>
    <w:p>
      <w:pPr>
        <w:pStyle w:val="null3"/>
      </w:pPr>
      <w:r>
        <w:rPr/>
        <w:t>6、书面声明（信用记录）：书面声明（信用记录）：提供《供应商信用记录书面声明函》（按格式填写，提供原件）。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t>7、承诺函：提供具有履行合同所必需的设备和专业技术能力的承诺书；</w:t>
      </w:r>
    </w:p>
    <w:p>
      <w:pPr>
        <w:pStyle w:val="null3"/>
      </w:pPr>
      <w:r>
        <w:rPr/>
        <w:t>8、供应商资质：投标人为制造厂商的应提供《医疗器械生产许可证》或《医疗器械生产备案凭证》；投标人为代理商的应提供《医疗器械经营许可证》或《医疗器械经营备案凭证》（投标产品须在其经营范围内）。</w:t>
      </w:r>
    </w:p>
    <w:p>
      <w:pPr>
        <w:pStyle w:val="null3"/>
      </w:pPr>
      <w:r>
        <w:rPr/>
        <w:t>9、产品证明材料：若所投产品属于医疗器械管理的提供《医疗器械注册证》或医疗器械备案凭证，如国家规定免注册产品提供相关证明文件；</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陕西省康复医院</w:t>
      </w:r>
    </w:p>
    <w:p>
      <w:pPr>
        <w:pStyle w:val="null3"/>
      </w:pPr>
      <w:r>
        <w:rPr/>
        <w:t xml:space="preserve"> 地址： </w:t>
      </w:r>
      <w:r>
        <w:rPr/>
        <w:t>西安市雁塔区电子二路52号</w:t>
      </w:r>
    </w:p>
    <w:p>
      <w:pPr>
        <w:pStyle w:val="null3"/>
      </w:pPr>
      <w:r>
        <w:rPr/>
        <w:t xml:space="preserve"> 邮编： </w:t>
      </w:r>
      <w:r>
        <w:rPr/>
        <w:t>710065</w:t>
      </w:r>
    </w:p>
    <w:p>
      <w:pPr>
        <w:pStyle w:val="null3"/>
      </w:pPr>
      <w:r>
        <w:rPr/>
        <w:t xml:space="preserve"> 联系人： </w:t>
      </w:r>
      <w:r>
        <w:rPr/>
        <w:t>陕西省康复医院经办</w:t>
      </w:r>
    </w:p>
    <w:p>
      <w:pPr>
        <w:pStyle w:val="null3"/>
      </w:pPr>
      <w:r>
        <w:rPr/>
        <w:t xml:space="preserve"> 联系电话： </w:t>
      </w:r>
      <w:r>
        <w:rPr/>
        <w:t>029-89288722</w:t>
      </w:r>
    </w:p>
    <w:p>
      <w:pPr>
        <w:pStyle w:val="null3"/>
        <w:outlineLvl w:val="2"/>
      </w:pPr>
      <w:r>
        <w:rPr>
          <w:sz w:val="28"/>
          <w:b/>
        </w:rPr>
        <w:t>代理机构：</w:t>
      </w:r>
      <w:r>
        <w:rPr>
          <w:sz w:val="28"/>
          <w:b/>
        </w:rPr>
        <w:t>陕西中经招标有限公司</w:t>
      </w:r>
    </w:p>
    <w:p>
      <w:pPr>
        <w:pStyle w:val="null3"/>
      </w:pPr>
      <w:r>
        <w:rPr/>
        <w:t xml:space="preserve"> 地址： </w:t>
      </w:r>
      <w:r>
        <w:rPr/>
        <w:t>陕西省西安市碑林区长安北路8B高速经纬大厦16层</w:t>
      </w:r>
    </w:p>
    <w:p>
      <w:pPr>
        <w:pStyle w:val="null3"/>
      </w:pPr>
      <w:r>
        <w:rPr/>
        <w:t xml:space="preserve"> 邮编： </w:t>
      </w:r>
      <w:r>
        <w:rPr/>
        <w:t>710061</w:t>
      </w:r>
    </w:p>
    <w:p>
      <w:pPr>
        <w:pStyle w:val="null3"/>
      </w:pPr>
      <w:r>
        <w:rPr/>
        <w:t xml:space="preserve"> 联系人： </w:t>
      </w:r>
      <w:r>
        <w:rPr/>
        <w:t>祝清江、王佼、刘婷、赵薇</w:t>
      </w:r>
    </w:p>
    <w:p>
      <w:pPr>
        <w:pStyle w:val="null3"/>
      </w:pPr>
      <w:r>
        <w:rPr/>
        <w:t xml:space="preserve"> 联系电话： </w:t>
      </w:r>
      <w:r>
        <w:rPr/>
        <w:t>029-87888601-8013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采购包1保证金金额：44,000.00元</w:t>
            </w:r>
          </w:p>
          <w:p>
            <w:pPr>
              <w:pStyle w:val="null3"/>
            </w:pPr>
            <w:r>
              <w:rPr/>
              <w:t>缴交渠道：电子保函,转账、支票、汇票等（需通过实体账户、户名及开户行信息）</w:t>
            </w:r>
          </w:p>
          <w:p>
            <w:pPr>
              <w:pStyle w:val="null3"/>
            </w:pPr>
            <w:r>
              <w:rPr/>
              <w:t>开户名称：陕西中经招标有限公司</w:t>
            </w:r>
          </w:p>
          <w:p>
            <w:pPr>
              <w:pStyle w:val="null3"/>
            </w:pPr>
            <w:r>
              <w:rPr/>
              <w:t>开户银行：中国工商银行股份有限公司大雁塔支行</w:t>
            </w:r>
          </w:p>
          <w:p>
            <w:pPr>
              <w:pStyle w:val="null3"/>
            </w:pPr>
            <w:r>
              <w:rPr/>
              <w:t>银行账号：3700022319200103385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即中标服务费）由中标单位支付，收费标准参照中华人民共和国国家计划委员会计价格[2002]1980号文，按规定标准的85%计算收取，具体收费额以招标代理机构出具的发票为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陕西省康复医院</w:t>
      </w:r>
      <w:r>
        <w:rPr/>
        <w:t>和</w:t>
      </w:r>
      <w:r>
        <w:rPr/>
        <w:t>陕西中经招标有限公司</w:t>
      </w:r>
      <w:r>
        <w:rPr/>
        <w:t>享有。对招标文件中供应商参加本次政府采购活动应当具备的条件，招标项目技术、服务、商务及其他要求，评标细则及标准由</w:t>
      </w:r>
      <w:r>
        <w:rPr/>
        <w:t>陕西省康复医院</w:t>
      </w:r>
      <w:r>
        <w:rPr/>
        <w:t>负责解释。除上述招标文件内容，其他内容由</w:t>
      </w:r>
      <w:r>
        <w:rPr/>
        <w:t>陕西中经招标有限公司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陕西省康复医院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陕西中经招标有限公司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符合国家及同行业相关规范，符合国家验收标准，能够通过国家验收。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陕西中经招标有限公司</w:t>
      </w:r>
      <w:r>
        <w:rPr/>
        <w:t xml:space="preserve"> 负责答复；供应商对除采购需求外的采购文件的询问、质疑由</w:t>
      </w:r>
      <w:r>
        <w:rPr/>
        <w:t>陕西中经招标有限公司</w:t>
      </w:r>
      <w:r>
        <w:rPr/>
        <w:t xml:space="preserve"> 负责答复；供应商对采购过程、采购结果的询问、质疑由 </w:t>
      </w:r>
      <w:r>
        <w:rPr/>
        <w:t>陕西中经招标有限公司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联系人：祝清江</w:t>
      </w:r>
    </w:p>
    <w:p>
      <w:pPr>
        <w:pStyle w:val="null3"/>
      </w:pPr>
      <w:r>
        <w:rPr/>
        <w:t>联系电话：029-87888601</w:t>
      </w:r>
    </w:p>
    <w:p>
      <w:pPr>
        <w:pStyle w:val="null3"/>
      </w:pPr>
      <w:r>
        <w:rPr/>
        <w:t>地址：陕西省西安市碑林区长安北路8B高速经纬大厦16层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此项目为陕西省康复医院2024年政府采购医疗设备项目，以满足临床科室使用需求及我院新技术、新项目的开展。</w:t>
      </w:r>
    </w:p>
    <w:p>
      <w:pPr>
        <w:pStyle w:val="null3"/>
        <w:outlineLvl w:val="2"/>
      </w:pPr>
      <w:r>
        <w:rPr>
          <w:sz w:val="28"/>
          <w:b/>
        </w:rPr>
        <w:t>3.2采购内容</w:t>
      </w:r>
    </w:p>
    <w:p>
      <w:pPr>
        <w:pStyle w:val="null3"/>
      </w:pPr>
      <w:r>
        <w:rPr/>
        <w:t>采购包1：</w:t>
      </w:r>
    </w:p>
    <w:p>
      <w:pPr>
        <w:pStyle w:val="null3"/>
      </w:pPr>
      <w:r>
        <w:rPr/>
        <w:t>采购包预算金额（元）: 2,230,000.00</w:t>
      </w:r>
    </w:p>
    <w:p>
      <w:pPr>
        <w:pStyle w:val="null3"/>
      </w:pPr>
      <w:r>
        <w:rPr/>
        <w:t>采购包最高限价（元）: 2,230,000.00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氩气高频电刀、动态心电记录分析系统、口内根管治疗系统（机扩，热牙胶，光动力）等设备</w:t>
            </w:r>
          </w:p>
        </w:tc>
        <w:tc>
          <w:tcPr>
            <w:tcW w:type="dxa" w:w="831"/>
          </w:tcPr>
          <w:p>
            <w:pPr>
              <w:pStyle w:val="null3"/>
              <w:jc w:val="right"/>
            </w:pPr>
            <w:r>
              <w:rPr/>
              <w:t>1.00</w:t>
            </w:r>
          </w:p>
        </w:tc>
        <w:tc>
          <w:tcPr>
            <w:tcW w:type="dxa" w:w="831"/>
          </w:tcPr>
          <w:p>
            <w:pPr>
              <w:pStyle w:val="null3"/>
              <w:jc w:val="right"/>
            </w:pPr>
            <w:r>
              <w:rPr/>
              <w:t>2,230,000.00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标的名称：氩气高频电刀、动态心电记录分析系统、口内根管治疗系统（机扩，热牙胶，光动力）等设备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20"/>
              <w:jc w:val="both"/>
            </w:pPr>
            <w:r>
              <w:rPr>
                <w:rFonts w:ascii="仿宋" w:hAnsi="仿宋" w:cs="仿宋" w:eastAsia="仿宋"/>
                <w:sz w:val="24"/>
              </w:rPr>
              <w:t>采购清单及产品主要规格参数、数量</w:t>
            </w:r>
          </w:p>
          <w:tbl>
            <w:tblPr>
              <w:tblBorders>
                <w:top w:val="none" w:color="000000" w:sz="4"/>
                <w:left w:val="none" w:color="000000" w:sz="4"/>
                <w:bottom w:val="none" w:color="000000" w:sz="4"/>
                <w:right w:val="none" w:color="000000" w:sz="4"/>
                <w:insideH w:val="none"/>
                <w:insideV w:val="none"/>
              </w:tblBorders>
            </w:tblPr>
            <w:tblGrid>
              <w:gridCol w:w="261"/>
              <w:gridCol w:w="794"/>
              <w:gridCol w:w="639"/>
              <w:gridCol w:w="537"/>
              <w:gridCol w:w="550"/>
              <w:gridCol w:w="395"/>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序号</w:t>
                  </w:r>
                </w:p>
              </w:tc>
              <w:tc>
                <w:tcPr>
                  <w:tcW w:type="dxa" w:w="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货物名称</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技术参数</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数量（台</w:t>
                  </w:r>
                  <w:r>
                    <w:rPr>
                      <w:rFonts w:ascii="仿宋" w:hAnsi="仿宋" w:cs="仿宋" w:eastAsia="仿宋"/>
                      <w:sz w:val="21"/>
                      <w:b/>
                    </w:rPr>
                    <w:t>/套）</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1"/>
                      <w:b/>
                    </w:rPr>
                    <w:t>总预算（万元）</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18"/>
                      <w:b/>
                    </w:rPr>
                    <w:t>单台预算（万元）</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1-1</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电子支气管内窥镜</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1-2</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除颤仪</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1-3</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氩气高频电刀</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30</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1-4</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体位垫</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0.3</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1-5</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牙科微动力系统</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8</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1-6</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超声骨刀机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1-7</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口内根管治疗系统（机扩，热牙胶，光动力）</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13.5</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13.5</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1-8</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动态心电记录分析系统</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28.5</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2.375</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1-9</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尿动力学分析仪</w:t>
                  </w:r>
                  <w:r>
                    <w:rPr>
                      <w:rFonts w:ascii="仿宋" w:hAnsi="仿宋" w:cs="仿宋" w:eastAsia="仿宋"/>
                      <w:sz w:val="24"/>
                    </w:rPr>
                    <w:t>（</w:t>
                  </w:r>
                  <w:r>
                    <w:rPr>
                      <w:rFonts w:ascii="仿宋" w:hAnsi="仿宋" w:cs="仿宋" w:eastAsia="仿宋"/>
                      <w:sz w:val="24"/>
                    </w:rPr>
                    <w:t>核心产品</w:t>
                  </w:r>
                  <w:r>
                    <w:rPr>
                      <w:rFonts w:ascii="仿宋" w:hAnsi="仿宋" w:cs="仿宋" w:eastAsia="仿宋"/>
                      <w:sz w:val="24"/>
                    </w:rPr>
                    <w:t>）</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1-10</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移动折叠</w:t>
                  </w:r>
                  <w:r>
                    <w:rPr>
                      <w:rFonts w:ascii="仿宋" w:hAnsi="仿宋" w:cs="仿宋" w:eastAsia="仿宋"/>
                      <w:sz w:val="24"/>
                    </w:rPr>
                    <w:t>X线防护装置</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1-11</w:t>
                  </w:r>
                </w:p>
              </w:tc>
              <w:tc>
                <w:tcPr>
                  <w:tcW w:type="dxa" w:w="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rPr>
                    <w:t>眼动检测系统</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2"/>
                    </w:rPr>
                    <w:t>国产、参数后附</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50</w:t>
                  </w:r>
                </w:p>
              </w:tc>
            </w:tr>
            <w:tr>
              <w:tc>
                <w:tcPr>
                  <w:tcW w:type="dxa" w:w="317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合计：</w:t>
                  </w:r>
                  <w:r>
                    <w:rPr>
                      <w:rFonts w:ascii="仿宋" w:hAnsi="仿宋" w:cs="仿宋" w:eastAsia="仿宋"/>
                      <w:sz w:val="24"/>
                    </w:rPr>
                    <w:t>223.00万元</w:t>
                  </w:r>
                </w:p>
              </w:tc>
            </w:tr>
          </w:tbl>
          <w:p/>
        </w:tc>
      </w:tr>
      <w:tr>
        <w:tc>
          <w:tcPr>
            <w:tcW w:type="dxa" w:w="2769"/>
          </w:tcPr>
          <w:p/>
        </w:tc>
        <w:tc>
          <w:tcPr>
            <w:tcW w:type="dxa" w:w="2769"/>
          </w:tcPr>
          <w:p>
            <w:pPr>
              <w:pStyle w:val="null3"/>
            </w:pPr>
            <w:r>
              <w:rPr/>
              <w:t>2</w:t>
            </w:r>
          </w:p>
        </w:tc>
        <w:tc>
          <w:tcPr>
            <w:tcW w:type="dxa" w:w="2769"/>
          </w:tcPr>
          <w:p>
            <w:pPr>
              <w:pStyle w:val="null3"/>
              <w:jc w:val="both"/>
            </w:pPr>
            <w:r>
              <w:rPr>
                <w:rFonts w:ascii="仿宋" w:hAnsi="仿宋" w:cs="仿宋" w:eastAsia="仿宋"/>
                <w:sz w:val="24"/>
              </w:rPr>
              <w:t>电子支气管内窥镜</w:t>
            </w:r>
          </w:p>
          <w:p>
            <w:pPr>
              <w:pStyle w:val="null3"/>
              <w:ind w:firstLine="422"/>
              <w:jc w:val="both"/>
            </w:pPr>
            <w:r>
              <w:rPr>
                <w:rFonts w:ascii="仿宋" w:hAnsi="仿宋" w:cs="仿宋" w:eastAsia="仿宋"/>
                <w:sz w:val="24"/>
                <w:b/>
              </w:rPr>
              <w:t>1.主监视器</w:t>
            </w:r>
          </w:p>
          <w:p>
            <w:pPr>
              <w:pStyle w:val="null3"/>
              <w:ind w:firstLine="420"/>
              <w:jc w:val="both"/>
            </w:pPr>
            <w:r>
              <w:rPr>
                <w:rFonts w:ascii="仿宋" w:hAnsi="仿宋" w:cs="仿宋" w:eastAsia="仿宋"/>
                <w:sz w:val="24"/>
              </w:rPr>
              <w:t>1.1屏幕大小≥18英寸高清液晶显示器，纵横比5:4；</w:t>
            </w:r>
          </w:p>
          <w:p>
            <w:pPr>
              <w:pStyle w:val="null3"/>
              <w:ind w:firstLine="420"/>
              <w:jc w:val="both"/>
            </w:pPr>
            <w:r>
              <w:rPr>
                <w:rFonts w:ascii="仿宋" w:hAnsi="仿宋" w:cs="仿宋" w:eastAsia="仿宋"/>
                <w:sz w:val="24"/>
              </w:rPr>
              <w:t>1.2显示器分辨率≥1280*1024；</w:t>
            </w:r>
          </w:p>
          <w:p>
            <w:pPr>
              <w:pStyle w:val="null3"/>
              <w:ind w:firstLine="420"/>
              <w:jc w:val="both"/>
            </w:pPr>
            <w:r>
              <w:rPr>
                <w:rFonts w:ascii="仿宋" w:hAnsi="仿宋" w:cs="仿宋" w:eastAsia="仿宋"/>
                <w:sz w:val="24"/>
              </w:rPr>
              <w:t>1.3对比度≥1000：1；</w:t>
            </w:r>
          </w:p>
          <w:p>
            <w:pPr>
              <w:pStyle w:val="null3"/>
              <w:ind w:firstLine="420"/>
              <w:jc w:val="both"/>
            </w:pPr>
            <w:r>
              <w:rPr>
                <w:rFonts w:ascii="仿宋" w:hAnsi="仿宋" w:cs="仿宋" w:eastAsia="仿宋"/>
                <w:sz w:val="24"/>
              </w:rPr>
              <w:t>1.4背光类型：LED，提供最大亮度450cd/m</w:t>
            </w:r>
            <w:r>
              <w:rPr>
                <w:rFonts w:ascii="仿宋" w:hAnsi="仿宋" w:cs="仿宋" w:eastAsia="仿宋"/>
                <w:sz w:val="24"/>
                <w:vertAlign w:val="superscript"/>
              </w:rPr>
              <w:t>2</w:t>
            </w:r>
            <w:r>
              <w:rPr>
                <w:rFonts w:ascii="仿宋" w:hAnsi="仿宋" w:cs="仿宋" w:eastAsia="仿宋"/>
                <w:sz w:val="24"/>
              </w:rPr>
              <w:t>的</w:t>
            </w:r>
            <w:r>
              <w:rPr>
                <w:rFonts w:ascii="仿宋" w:hAnsi="仿宋" w:cs="仿宋" w:eastAsia="仿宋"/>
                <w:sz w:val="24"/>
              </w:rPr>
              <w:t>HD高清图像；</w:t>
            </w:r>
          </w:p>
          <w:p>
            <w:pPr>
              <w:pStyle w:val="null3"/>
              <w:ind w:firstLine="420"/>
              <w:jc w:val="both"/>
            </w:pPr>
            <w:r>
              <w:rPr>
                <w:rFonts w:ascii="仿宋" w:hAnsi="仿宋" w:cs="仿宋" w:eastAsia="仿宋"/>
                <w:sz w:val="24"/>
              </w:rPr>
              <w:t>1.5可视角度：≥178°；</w:t>
            </w:r>
          </w:p>
          <w:p>
            <w:pPr>
              <w:pStyle w:val="null3"/>
              <w:ind w:firstLine="420"/>
              <w:jc w:val="both"/>
            </w:pPr>
            <w:r>
              <w:rPr>
                <w:rFonts w:ascii="仿宋" w:hAnsi="仿宋" w:cs="仿宋" w:eastAsia="仿宋"/>
                <w:sz w:val="24"/>
              </w:rPr>
              <w:t>1.6信号输入：≥5种，包括DVI-I、VGA、HDMI、CVBS、S-VIDEO；</w:t>
            </w:r>
          </w:p>
          <w:p>
            <w:pPr>
              <w:pStyle w:val="null3"/>
              <w:ind w:firstLine="420"/>
              <w:jc w:val="both"/>
            </w:pPr>
            <w:r>
              <w:rPr>
                <w:rFonts w:ascii="仿宋" w:hAnsi="仿宋" w:cs="仿宋" w:eastAsia="仿宋"/>
                <w:sz w:val="24"/>
              </w:rPr>
              <w:t>1.7信号输出：≥1种，CVBS；</w:t>
            </w:r>
          </w:p>
          <w:p>
            <w:pPr>
              <w:pStyle w:val="null3"/>
              <w:ind w:firstLine="420"/>
              <w:jc w:val="both"/>
            </w:pPr>
            <w:r>
              <w:rPr>
                <w:rFonts w:ascii="仿宋" w:hAnsi="仿宋" w:cs="仿宋" w:eastAsia="仿宋"/>
                <w:sz w:val="24"/>
              </w:rPr>
              <w:t>1.8屏幕菜单语言：≥2种，中文、英文。</w:t>
            </w:r>
          </w:p>
          <w:p>
            <w:pPr>
              <w:pStyle w:val="null3"/>
              <w:ind w:firstLine="422"/>
              <w:jc w:val="both"/>
            </w:pPr>
            <w:r>
              <w:rPr>
                <w:rFonts w:ascii="仿宋" w:hAnsi="仿宋" w:cs="仿宋" w:eastAsia="仿宋"/>
                <w:sz w:val="24"/>
                <w:b/>
              </w:rPr>
              <w:t>2.工作站监视器</w:t>
            </w:r>
          </w:p>
          <w:p>
            <w:pPr>
              <w:pStyle w:val="null3"/>
              <w:ind w:firstLine="420"/>
              <w:jc w:val="both"/>
            </w:pPr>
            <w:r>
              <w:rPr>
                <w:rFonts w:ascii="仿宋" w:hAnsi="仿宋" w:cs="仿宋" w:eastAsia="仿宋"/>
                <w:sz w:val="24"/>
              </w:rPr>
              <w:t>2.1屏幕大小≥13英寸高清液晶显示器，高宽比：16:9；</w:t>
            </w:r>
          </w:p>
          <w:p>
            <w:pPr>
              <w:pStyle w:val="null3"/>
              <w:ind w:firstLine="420"/>
              <w:jc w:val="both"/>
            </w:pPr>
            <w:r>
              <w:rPr>
                <w:rFonts w:ascii="仿宋" w:hAnsi="仿宋" w:cs="仿宋" w:eastAsia="仿宋"/>
                <w:sz w:val="24"/>
              </w:rPr>
              <w:t>2.2显示器分辨率≥1920*1080；</w:t>
            </w:r>
          </w:p>
          <w:p>
            <w:pPr>
              <w:pStyle w:val="null3"/>
              <w:ind w:firstLine="420"/>
              <w:jc w:val="both"/>
            </w:pPr>
            <w:r>
              <w:rPr>
                <w:rFonts w:ascii="仿宋" w:hAnsi="仿宋" w:cs="仿宋" w:eastAsia="仿宋"/>
                <w:sz w:val="24"/>
              </w:rPr>
              <w:t>2.3背光类型：LED，提供最大亮度≥400cd/m</w:t>
            </w:r>
            <w:r>
              <w:rPr>
                <w:rFonts w:ascii="仿宋" w:hAnsi="仿宋" w:cs="仿宋" w:eastAsia="仿宋"/>
                <w:sz w:val="24"/>
                <w:vertAlign w:val="superscript"/>
              </w:rPr>
              <w:t>2</w:t>
            </w:r>
            <w:r>
              <w:rPr>
                <w:rFonts w:ascii="仿宋" w:hAnsi="仿宋" w:cs="仿宋" w:eastAsia="仿宋"/>
                <w:sz w:val="24"/>
              </w:rPr>
              <w:t>；</w:t>
            </w:r>
          </w:p>
          <w:p>
            <w:pPr>
              <w:pStyle w:val="null3"/>
              <w:ind w:firstLine="420"/>
              <w:jc w:val="both"/>
            </w:pPr>
            <w:r>
              <w:rPr>
                <w:rFonts w:ascii="仿宋" w:hAnsi="仿宋" w:cs="仿宋" w:eastAsia="仿宋"/>
                <w:sz w:val="24"/>
              </w:rPr>
              <w:t>2.4信号输入：≥1种，HDMI。</w:t>
            </w:r>
          </w:p>
          <w:p>
            <w:pPr>
              <w:pStyle w:val="null3"/>
              <w:ind w:firstLine="422"/>
              <w:jc w:val="both"/>
            </w:pPr>
            <w:r>
              <w:rPr>
                <w:rFonts w:ascii="仿宋" w:hAnsi="仿宋" w:cs="仿宋" w:eastAsia="仿宋"/>
                <w:sz w:val="24"/>
                <w:b/>
              </w:rPr>
              <w:t>3.信号转接盒</w:t>
            </w:r>
          </w:p>
          <w:p>
            <w:pPr>
              <w:pStyle w:val="null3"/>
              <w:ind w:firstLine="420"/>
              <w:jc w:val="both"/>
            </w:pPr>
            <w:r>
              <w:rPr>
                <w:rFonts w:ascii="仿宋" w:hAnsi="仿宋" w:cs="仿宋" w:eastAsia="仿宋"/>
                <w:sz w:val="24"/>
              </w:rPr>
              <w:t>3.1图像输出：≥1920*1080；</w:t>
            </w:r>
          </w:p>
          <w:p>
            <w:pPr>
              <w:pStyle w:val="null3"/>
              <w:ind w:firstLine="420"/>
              <w:jc w:val="both"/>
            </w:pPr>
            <w:r>
              <w:rPr>
                <w:rFonts w:ascii="仿宋" w:hAnsi="仿宋" w:cs="仿宋" w:eastAsia="仿宋"/>
                <w:sz w:val="24"/>
              </w:rPr>
              <w:t>3.2菜单模式：≥9种，包括亮度、对比度、色调、饱和度、锐度、降噪、高级降噪、旋转模式、镜像翻转模式、语言、输出分辨率、时间设定等模式；</w:t>
            </w:r>
          </w:p>
          <w:p>
            <w:pPr>
              <w:pStyle w:val="null3"/>
              <w:ind w:firstLine="420"/>
              <w:jc w:val="both"/>
            </w:pPr>
            <w:r>
              <w:rPr>
                <w:rFonts w:ascii="仿宋" w:hAnsi="仿宋" w:cs="仿宋" w:eastAsia="仿宋"/>
                <w:sz w:val="24"/>
              </w:rPr>
              <w:t>3.2.1设备具备图像亮度调节的功能，通过按键调节亮度值，调节范围0~100；</w:t>
            </w:r>
          </w:p>
          <w:p>
            <w:pPr>
              <w:pStyle w:val="null3"/>
              <w:ind w:firstLine="420"/>
              <w:jc w:val="both"/>
            </w:pPr>
            <w:r>
              <w:rPr>
                <w:rFonts w:ascii="仿宋" w:hAnsi="仿宋" w:cs="仿宋" w:eastAsia="仿宋"/>
                <w:sz w:val="24"/>
              </w:rPr>
              <w:t>3.2.2设备具备图像对比度调节功能，通过按键调节对比度值，调节范围0~100；</w:t>
            </w:r>
          </w:p>
          <w:p>
            <w:pPr>
              <w:pStyle w:val="null3"/>
              <w:ind w:firstLine="420"/>
              <w:jc w:val="both"/>
            </w:pPr>
            <w:r>
              <w:rPr>
                <w:rFonts w:ascii="仿宋" w:hAnsi="仿宋" w:cs="仿宋" w:eastAsia="仿宋"/>
                <w:sz w:val="24"/>
              </w:rPr>
              <w:t>3.2.3设备具备图像色调调节功能，通过按键调节色调值，调节范围0~100；</w:t>
            </w:r>
          </w:p>
          <w:p>
            <w:pPr>
              <w:pStyle w:val="null3"/>
              <w:ind w:firstLine="420"/>
              <w:jc w:val="both"/>
            </w:pPr>
            <w:r>
              <w:rPr>
                <w:rFonts w:ascii="仿宋" w:hAnsi="仿宋" w:cs="仿宋" w:eastAsia="仿宋"/>
                <w:sz w:val="24"/>
              </w:rPr>
              <w:t>3.2.4设备具备图像饱和度调节功能，通过按键调节饱和度值，调节范围0~100；</w:t>
            </w:r>
          </w:p>
          <w:p>
            <w:pPr>
              <w:pStyle w:val="null3"/>
              <w:ind w:firstLine="420"/>
              <w:jc w:val="both"/>
            </w:pPr>
            <w:r>
              <w:rPr>
                <w:rFonts w:ascii="仿宋" w:hAnsi="仿宋" w:cs="仿宋" w:eastAsia="仿宋"/>
                <w:sz w:val="24"/>
              </w:rPr>
              <w:t>3.2.5设备具备图像旋转功能，通过按键选择旋转角度（0度、90度、180度、270度）；</w:t>
            </w:r>
          </w:p>
          <w:p>
            <w:pPr>
              <w:pStyle w:val="null3"/>
              <w:ind w:firstLine="420"/>
              <w:jc w:val="both"/>
            </w:pPr>
            <w:r>
              <w:rPr>
                <w:rFonts w:ascii="仿宋" w:hAnsi="仿宋" w:cs="仿宋" w:eastAsia="仿宋"/>
                <w:sz w:val="24"/>
              </w:rPr>
              <w:t>3.2.6设备具备图像锐度调节功能，通过按键调节锐度值，调节范围0~3。</w:t>
            </w:r>
          </w:p>
          <w:p>
            <w:pPr>
              <w:pStyle w:val="null3"/>
              <w:ind w:firstLine="420"/>
              <w:jc w:val="both"/>
            </w:pPr>
            <w:r>
              <w:rPr>
                <w:rFonts w:ascii="仿宋" w:hAnsi="仿宋" w:cs="仿宋" w:eastAsia="仿宋"/>
                <w:sz w:val="24"/>
              </w:rPr>
              <w:t>3.3缩放功能：具有缩放功能，≥5种规格（1.0、1.5、2.0、2.5、3.0），根据实际需求进行调节；</w:t>
            </w:r>
          </w:p>
          <w:p>
            <w:pPr>
              <w:pStyle w:val="null3"/>
              <w:ind w:firstLine="420"/>
              <w:jc w:val="both"/>
            </w:pPr>
            <w:r>
              <w:rPr>
                <w:rFonts w:ascii="仿宋" w:hAnsi="仿宋" w:cs="仿宋" w:eastAsia="仿宋"/>
                <w:sz w:val="24"/>
              </w:rPr>
              <w:t>3.4白平衡功能：具有白平衡按键功能，快速一键白平衡调节，并有文字提示；</w:t>
            </w:r>
          </w:p>
          <w:p>
            <w:pPr>
              <w:pStyle w:val="null3"/>
              <w:ind w:firstLine="420"/>
              <w:jc w:val="both"/>
            </w:pPr>
            <w:r>
              <w:rPr>
                <w:rFonts w:ascii="仿宋" w:hAnsi="仿宋" w:cs="仿宋" w:eastAsia="仿宋"/>
                <w:sz w:val="24"/>
              </w:rPr>
              <w:t>3.5数据接口：≥3种接口，包含USB Type A、MINI HDMI等；</w:t>
            </w:r>
          </w:p>
          <w:p>
            <w:pPr>
              <w:pStyle w:val="null3"/>
              <w:ind w:firstLine="420"/>
              <w:jc w:val="both"/>
            </w:pPr>
            <w:r>
              <w:rPr>
                <w:rFonts w:ascii="仿宋" w:hAnsi="仿宋" w:cs="仿宋" w:eastAsia="仿宋"/>
                <w:sz w:val="24"/>
              </w:rPr>
              <w:t>3.6传输协议：接口具备对应的传输协议，并提供相关协议；</w:t>
            </w:r>
          </w:p>
          <w:p>
            <w:pPr>
              <w:pStyle w:val="null3"/>
              <w:ind w:firstLine="420"/>
              <w:jc w:val="both"/>
            </w:pPr>
            <w:r>
              <w:rPr>
                <w:rFonts w:ascii="仿宋" w:hAnsi="仿宋" w:cs="仿宋" w:eastAsia="仿宋"/>
                <w:sz w:val="24"/>
              </w:rPr>
              <w:t>3.7图像存储：拍照后，图像可存储在U盘（信号转接盒），图片格式为BMP;</w:t>
            </w:r>
          </w:p>
          <w:p>
            <w:pPr>
              <w:pStyle w:val="null3"/>
              <w:ind w:firstLine="420"/>
              <w:jc w:val="both"/>
            </w:pPr>
            <w:r>
              <w:rPr>
                <w:rFonts w:ascii="仿宋" w:hAnsi="仿宋" w:cs="仿宋" w:eastAsia="仿宋"/>
                <w:sz w:val="24"/>
              </w:rPr>
              <w:t>3.8图像冻结:设备具备图像冻结功能，通过按键设置冻结和恢复；</w:t>
            </w:r>
          </w:p>
          <w:p>
            <w:pPr>
              <w:pStyle w:val="null3"/>
              <w:ind w:firstLine="420"/>
              <w:jc w:val="both"/>
            </w:pPr>
            <w:r>
              <w:rPr>
                <w:rFonts w:ascii="仿宋" w:hAnsi="仿宋" w:cs="仿宋" w:eastAsia="仿宋"/>
                <w:sz w:val="24"/>
              </w:rPr>
              <w:t>3.9设备具备HDMI视频输出功能，连接相应的监视器可输出视频，输出分辨率可调节，分为“自动识别”、“1920*1080”、“1280*720”、“1024*768”。</w:t>
            </w:r>
          </w:p>
          <w:p>
            <w:pPr>
              <w:pStyle w:val="null3"/>
              <w:ind w:firstLine="422"/>
              <w:jc w:val="both"/>
            </w:pPr>
            <w:r>
              <w:rPr>
                <w:rFonts w:ascii="仿宋" w:hAnsi="仿宋" w:cs="仿宋" w:eastAsia="仿宋"/>
                <w:sz w:val="24"/>
                <w:b/>
              </w:rPr>
              <w:t>4.主机</w:t>
            </w:r>
          </w:p>
          <w:p>
            <w:pPr>
              <w:pStyle w:val="null3"/>
              <w:ind w:firstLine="420"/>
              <w:jc w:val="both"/>
            </w:pPr>
            <w:r>
              <w:rPr>
                <w:rFonts w:ascii="仿宋" w:hAnsi="仿宋" w:cs="仿宋" w:eastAsia="仿宋"/>
                <w:sz w:val="24"/>
              </w:rPr>
              <w:t>4.1内存：≥4G内存；</w:t>
            </w:r>
          </w:p>
          <w:p>
            <w:pPr>
              <w:pStyle w:val="null3"/>
              <w:ind w:firstLine="420"/>
              <w:jc w:val="both"/>
            </w:pPr>
            <w:r>
              <w:rPr>
                <w:rFonts w:ascii="仿宋" w:hAnsi="仿宋" w:cs="仿宋" w:eastAsia="仿宋"/>
                <w:sz w:val="24"/>
              </w:rPr>
              <w:t>4.2硬盘：≥128G；</w:t>
            </w:r>
          </w:p>
          <w:p>
            <w:pPr>
              <w:pStyle w:val="null3"/>
              <w:ind w:firstLine="420"/>
              <w:jc w:val="both"/>
            </w:pPr>
            <w:r>
              <w:rPr>
                <w:rFonts w:ascii="仿宋" w:hAnsi="仿宋" w:cs="仿宋" w:eastAsia="仿宋"/>
                <w:sz w:val="24"/>
              </w:rPr>
              <w:t>4.3网络功能：内置千兆网卡，支持无线WIFI；</w:t>
            </w:r>
          </w:p>
          <w:p>
            <w:pPr>
              <w:pStyle w:val="null3"/>
              <w:ind w:firstLine="420"/>
              <w:jc w:val="both"/>
            </w:pPr>
            <w:r>
              <w:rPr>
                <w:rFonts w:ascii="仿宋" w:hAnsi="仿宋" w:cs="仿宋" w:eastAsia="仿宋"/>
                <w:sz w:val="24"/>
              </w:rPr>
              <w:t>4.4</w:t>
            </w:r>
            <w:r>
              <w:rPr/>
              <w:t xml:space="preserve"> </w:t>
            </w:r>
            <w:r>
              <w:rPr>
                <w:rFonts w:ascii="仿宋" w:hAnsi="仿宋" w:cs="仿宋" w:eastAsia="仿宋"/>
                <w:sz w:val="24"/>
              </w:rPr>
              <w:t>USB：≥5个；</w:t>
            </w:r>
          </w:p>
          <w:p>
            <w:pPr>
              <w:pStyle w:val="null3"/>
              <w:ind w:firstLine="420"/>
              <w:jc w:val="both"/>
            </w:pPr>
            <w:r>
              <w:rPr>
                <w:rFonts w:ascii="仿宋" w:hAnsi="仿宋" w:cs="仿宋" w:eastAsia="仿宋"/>
                <w:sz w:val="24"/>
              </w:rPr>
              <w:t>4.5显示功能：≥2种。</w:t>
            </w:r>
          </w:p>
          <w:p>
            <w:pPr>
              <w:pStyle w:val="null3"/>
              <w:ind w:firstLine="422"/>
              <w:jc w:val="both"/>
            </w:pPr>
            <w:r>
              <w:rPr>
                <w:rFonts w:ascii="仿宋" w:hAnsi="仿宋" w:cs="仿宋" w:eastAsia="仿宋"/>
                <w:sz w:val="24"/>
                <w:b/>
              </w:rPr>
              <w:t>5.医学影像工作站系统软件</w:t>
            </w:r>
          </w:p>
          <w:p>
            <w:pPr>
              <w:pStyle w:val="null3"/>
              <w:ind w:firstLine="420"/>
              <w:jc w:val="both"/>
            </w:pPr>
            <w:r>
              <w:rPr>
                <w:rFonts w:ascii="仿宋" w:hAnsi="仿宋" w:cs="仿宋" w:eastAsia="仿宋"/>
                <w:sz w:val="24"/>
              </w:rPr>
              <w:t>5.1图像采集：采用全数字化高清图像采集，可通过脚踏开关、鼠标点击进行采集图像；</w:t>
            </w:r>
          </w:p>
          <w:p>
            <w:pPr>
              <w:pStyle w:val="null3"/>
              <w:ind w:firstLine="420"/>
              <w:jc w:val="both"/>
            </w:pPr>
            <w:r>
              <w:rPr>
                <w:rFonts w:ascii="仿宋" w:hAnsi="仿宋" w:cs="仿宋" w:eastAsia="仿宋"/>
                <w:sz w:val="24"/>
              </w:rPr>
              <w:t>5.2数据导出：可导出采集的图像到U盘等外接设备；</w:t>
            </w:r>
          </w:p>
          <w:p>
            <w:pPr>
              <w:pStyle w:val="null3"/>
              <w:ind w:firstLine="420"/>
              <w:jc w:val="both"/>
            </w:pPr>
            <w:r>
              <w:rPr>
                <w:rFonts w:ascii="仿宋" w:hAnsi="仿宋" w:cs="仿宋" w:eastAsia="仿宋"/>
                <w:sz w:val="24"/>
              </w:rPr>
              <w:t>5.3报告软件：报告排版可自行设定；将具有多种报告打印样式，将大容量专家诊断词库和模板进行现场报告编辑；</w:t>
            </w:r>
          </w:p>
          <w:p>
            <w:pPr>
              <w:pStyle w:val="null3"/>
              <w:ind w:firstLine="420"/>
              <w:jc w:val="both"/>
            </w:pPr>
            <w:r>
              <w:rPr>
                <w:rFonts w:ascii="仿宋" w:hAnsi="仿宋" w:cs="仿宋" w:eastAsia="仿宋"/>
                <w:sz w:val="24"/>
              </w:rPr>
              <w:t>5.4报告功能：可自定义设置图像采集范围，临床诊断、内镜所见、镜下诊断、活检部位等。</w:t>
            </w:r>
          </w:p>
          <w:p>
            <w:pPr>
              <w:pStyle w:val="null3"/>
              <w:ind w:firstLine="422"/>
              <w:jc w:val="both"/>
            </w:pPr>
            <w:r>
              <w:rPr>
                <w:rFonts w:ascii="仿宋" w:hAnsi="仿宋" w:cs="仿宋" w:eastAsia="仿宋"/>
                <w:sz w:val="24"/>
                <w:b/>
              </w:rPr>
              <w:t>6.配件</w:t>
            </w:r>
          </w:p>
          <w:p>
            <w:pPr>
              <w:pStyle w:val="null3"/>
              <w:ind w:firstLine="420"/>
              <w:jc w:val="both"/>
            </w:pPr>
            <w:r>
              <w:rPr>
                <w:rFonts w:ascii="仿宋" w:hAnsi="仿宋" w:cs="仿宋" w:eastAsia="仿宋"/>
                <w:sz w:val="24"/>
              </w:rPr>
              <w:t>6.1台车主体采用挂载双屏设计,包含镜挂支架、图像处理器操作台、显示器挂架、蓄电池等功能组件；</w:t>
            </w:r>
          </w:p>
          <w:p>
            <w:pPr>
              <w:pStyle w:val="null3"/>
              <w:ind w:firstLine="420"/>
              <w:jc w:val="both"/>
            </w:pPr>
            <w:r>
              <w:rPr>
                <w:rFonts w:ascii="仿宋" w:hAnsi="仿宋" w:cs="仿宋" w:eastAsia="仿宋"/>
                <w:sz w:val="24"/>
              </w:rPr>
              <w:t>6.2开/关机：一键开/关设备整体电源；</w:t>
            </w:r>
          </w:p>
          <w:p>
            <w:pPr>
              <w:pStyle w:val="null3"/>
              <w:ind w:firstLine="420"/>
              <w:jc w:val="both"/>
            </w:pPr>
            <w:r>
              <w:rPr>
                <w:rFonts w:ascii="仿宋" w:hAnsi="仿宋" w:cs="仿宋" w:eastAsia="仿宋"/>
                <w:sz w:val="24"/>
              </w:rPr>
              <w:t>6.3具有内置可充电电池蓄电使用，待机时长≥2小时也可通过接适配器交流电24小时使用；</w:t>
            </w:r>
          </w:p>
          <w:p>
            <w:pPr>
              <w:pStyle w:val="null3"/>
              <w:ind w:firstLine="420"/>
              <w:jc w:val="both"/>
            </w:pPr>
            <w:r>
              <w:rPr>
                <w:rFonts w:ascii="仿宋" w:hAnsi="仿宋" w:cs="仿宋" w:eastAsia="仿宋"/>
                <w:sz w:val="24"/>
              </w:rPr>
              <w:t>6.4蓝牙键盘：在一体化台车上直接进行病例表格或病例报告的无线操作输入；</w:t>
            </w:r>
          </w:p>
          <w:p>
            <w:pPr>
              <w:pStyle w:val="null3"/>
              <w:ind w:firstLine="420"/>
              <w:jc w:val="both"/>
            </w:pPr>
            <w:r>
              <w:rPr>
                <w:rFonts w:ascii="仿宋" w:hAnsi="仿宋" w:cs="仿宋" w:eastAsia="仿宋"/>
                <w:sz w:val="24"/>
              </w:rPr>
              <w:t>6.5提供≥4色彩色打印机一台；</w:t>
            </w:r>
          </w:p>
          <w:p>
            <w:pPr>
              <w:pStyle w:val="null3"/>
              <w:ind w:firstLine="420"/>
              <w:jc w:val="both"/>
            </w:pPr>
            <w:r>
              <w:rPr>
                <w:rFonts w:ascii="仿宋" w:hAnsi="仿宋" w:cs="仿宋" w:eastAsia="仿宋"/>
                <w:sz w:val="24"/>
              </w:rPr>
              <w:t>6.6具有内窥镜与工作站连接功能；</w:t>
            </w:r>
          </w:p>
          <w:p>
            <w:pPr>
              <w:pStyle w:val="null3"/>
              <w:ind w:firstLine="420"/>
              <w:jc w:val="both"/>
            </w:pPr>
            <w:r>
              <w:rPr>
                <w:rFonts w:ascii="仿宋" w:hAnsi="仿宋" w:cs="仿宋" w:eastAsia="仿宋"/>
                <w:sz w:val="24"/>
              </w:rPr>
              <w:t>6.7台车具备接口：SDI*1、HDMI*1、DVI*1；</w:t>
            </w:r>
          </w:p>
          <w:p>
            <w:pPr>
              <w:pStyle w:val="null3"/>
              <w:ind w:firstLine="420"/>
              <w:jc w:val="both"/>
            </w:pPr>
            <w:r>
              <w:rPr>
                <w:rFonts w:ascii="仿宋" w:hAnsi="仿宋" w:cs="仿宋" w:eastAsia="仿宋"/>
                <w:sz w:val="24"/>
              </w:rPr>
              <w:t>6.8配置2套一次性电子支气管镜，与工作站兼容成像。</w:t>
            </w:r>
          </w:p>
          <w:p>
            <w:pPr>
              <w:pStyle w:val="null3"/>
              <w:ind w:firstLine="422"/>
              <w:jc w:val="both"/>
            </w:pPr>
            <w:r>
              <w:rPr>
                <w:rFonts w:ascii="仿宋" w:hAnsi="仿宋" w:cs="仿宋" w:eastAsia="仿宋"/>
                <w:sz w:val="24"/>
                <w:b/>
              </w:rPr>
              <w:t>7.电子支气管镜</w:t>
            </w:r>
          </w:p>
          <w:p>
            <w:pPr>
              <w:pStyle w:val="null3"/>
              <w:ind w:firstLine="420"/>
              <w:jc w:val="both"/>
            </w:pPr>
            <w:r>
              <w:rPr>
                <w:rFonts w:ascii="仿宋" w:hAnsi="仿宋" w:cs="仿宋" w:eastAsia="仿宋"/>
                <w:sz w:val="24"/>
              </w:rPr>
              <w:t>7.1视场角≥120°；</w:t>
            </w:r>
          </w:p>
          <w:p>
            <w:pPr>
              <w:pStyle w:val="null3"/>
              <w:ind w:firstLine="420"/>
              <w:jc w:val="both"/>
            </w:pPr>
            <w:r>
              <w:rPr>
                <w:rFonts w:ascii="仿宋" w:hAnsi="仿宋" w:cs="仿宋" w:eastAsia="仿宋"/>
                <w:sz w:val="24"/>
              </w:rPr>
              <w:t>7.2工作软管有效长度≥600mm；</w:t>
            </w:r>
          </w:p>
          <w:p>
            <w:pPr>
              <w:pStyle w:val="null3"/>
              <w:ind w:firstLine="420"/>
              <w:jc w:val="both"/>
            </w:pPr>
            <w:r>
              <w:rPr>
                <w:rFonts w:ascii="仿宋" w:hAnsi="仿宋" w:cs="仿宋" w:eastAsia="仿宋"/>
                <w:sz w:val="24"/>
              </w:rPr>
              <w:t>▲7.3景深3mm-100mm；</w:t>
            </w:r>
          </w:p>
          <w:p>
            <w:pPr>
              <w:pStyle w:val="null3"/>
              <w:ind w:firstLine="420"/>
              <w:jc w:val="both"/>
            </w:pPr>
            <w:r>
              <w:rPr>
                <w:rFonts w:ascii="仿宋" w:hAnsi="仿宋" w:cs="仿宋" w:eastAsia="仿宋"/>
                <w:sz w:val="24"/>
              </w:rPr>
              <w:t>▲7.4插入部外径≤5.2mm，工作通道内径≥2.6mm；</w:t>
            </w:r>
          </w:p>
          <w:p>
            <w:pPr>
              <w:pStyle w:val="null3"/>
              <w:ind w:firstLine="420"/>
              <w:jc w:val="both"/>
            </w:pPr>
            <w:r>
              <w:rPr>
                <w:rFonts w:ascii="仿宋" w:hAnsi="仿宋" w:cs="仿宋" w:eastAsia="仿宋"/>
                <w:sz w:val="24"/>
              </w:rPr>
              <w:t>7.5镜体插入管软管前端蛇骨弯曲角度：向上≥180°，向下≥130°；</w:t>
            </w:r>
          </w:p>
          <w:p>
            <w:pPr>
              <w:pStyle w:val="null3"/>
              <w:ind w:firstLine="420"/>
              <w:jc w:val="both"/>
            </w:pPr>
            <w:r>
              <w:rPr>
                <w:rFonts w:ascii="仿宋" w:hAnsi="仿宋" w:cs="仿宋" w:eastAsia="仿宋"/>
                <w:sz w:val="24"/>
              </w:rPr>
              <w:t>7.6操作手柄插入管具备旋转功能；</w:t>
            </w:r>
          </w:p>
          <w:p>
            <w:pPr>
              <w:pStyle w:val="null3"/>
              <w:ind w:firstLine="420"/>
              <w:jc w:val="both"/>
            </w:pPr>
            <w:r>
              <w:rPr>
                <w:rFonts w:ascii="仿宋" w:hAnsi="仿宋" w:cs="仿宋" w:eastAsia="仿宋"/>
                <w:sz w:val="24"/>
              </w:rPr>
              <w:t>7.7前端内置LED光源，LED光源光照度≥1000Lux；</w:t>
            </w:r>
          </w:p>
          <w:p>
            <w:pPr>
              <w:pStyle w:val="null3"/>
              <w:ind w:firstLine="420"/>
              <w:jc w:val="both"/>
            </w:pPr>
            <w:r>
              <w:rPr>
                <w:rFonts w:ascii="仿宋" w:hAnsi="仿宋" w:cs="仿宋" w:eastAsia="仿宋"/>
                <w:sz w:val="24"/>
              </w:rPr>
              <w:t>7.8兼容高频电烧治疗、激光灼烧治疗等治疗方式；</w:t>
            </w:r>
          </w:p>
          <w:p>
            <w:pPr>
              <w:pStyle w:val="null3"/>
              <w:ind w:firstLine="420"/>
              <w:jc w:val="both"/>
            </w:pPr>
            <w:r>
              <w:rPr>
                <w:rFonts w:ascii="仿宋" w:hAnsi="仿宋" w:cs="仿宋" w:eastAsia="仿宋"/>
                <w:sz w:val="24"/>
              </w:rPr>
              <w:t>7.9操控部手柄遥控按钮≥2个功能按键，可进行图像摄录，图像冻结，图像缩放等预设功能；</w:t>
            </w:r>
          </w:p>
          <w:p>
            <w:pPr>
              <w:pStyle w:val="null3"/>
              <w:ind w:firstLine="420"/>
              <w:jc w:val="both"/>
            </w:pPr>
            <w:r>
              <w:rPr>
                <w:rFonts w:ascii="仿宋" w:hAnsi="仿宋" w:cs="仿宋" w:eastAsia="仿宋"/>
                <w:sz w:val="24"/>
              </w:rPr>
              <w:t>7.10成像原理：全电子CMOS成像技术，工作软管内不含导像及导光纤维；</w:t>
            </w:r>
          </w:p>
          <w:p>
            <w:pPr>
              <w:pStyle w:val="null3"/>
              <w:ind w:firstLine="420"/>
              <w:jc w:val="both"/>
            </w:pPr>
            <w:r>
              <w:rPr>
                <w:rFonts w:ascii="仿宋" w:hAnsi="仿宋" w:cs="仿宋" w:eastAsia="仿宋"/>
                <w:sz w:val="24"/>
              </w:rPr>
              <w:t>▲7.11前端内置LED光源，全密封防水设计，具备防雾功能；</w:t>
            </w:r>
          </w:p>
          <w:p>
            <w:pPr>
              <w:pStyle w:val="null3"/>
              <w:ind w:firstLine="420"/>
              <w:jc w:val="both"/>
            </w:pPr>
            <w:r>
              <w:rPr>
                <w:rFonts w:ascii="仿宋" w:hAnsi="仿宋" w:cs="仿宋" w:eastAsia="仿宋"/>
                <w:sz w:val="24"/>
              </w:rPr>
              <w:t>7.12吸引量≥590ml/min；</w:t>
            </w:r>
          </w:p>
          <w:p>
            <w:pPr>
              <w:pStyle w:val="null3"/>
              <w:ind w:firstLine="420"/>
              <w:jc w:val="both"/>
            </w:pPr>
            <w:r>
              <w:rPr>
                <w:rFonts w:ascii="仿宋" w:hAnsi="仿宋" w:cs="仿宋" w:eastAsia="仿宋"/>
                <w:sz w:val="24"/>
              </w:rPr>
              <w:t>7.13色彩还原：在显示器上观察标准色板，能分辨标准色板≥6种颜色；</w:t>
            </w:r>
          </w:p>
          <w:p>
            <w:pPr>
              <w:pStyle w:val="null3"/>
              <w:ind w:firstLine="420"/>
              <w:jc w:val="both"/>
            </w:pPr>
            <w:r>
              <w:rPr>
                <w:rFonts w:ascii="仿宋" w:hAnsi="仿宋" w:cs="仿宋" w:eastAsia="仿宋"/>
                <w:sz w:val="24"/>
              </w:rPr>
              <w:t>7.14洗消方式≥2种，自带保护帽，ETO帽，可进行全镜体的浸泡洗消或低温等离子灭菌洗消；</w:t>
            </w:r>
          </w:p>
          <w:p>
            <w:pPr>
              <w:pStyle w:val="null3"/>
              <w:ind w:firstLine="420"/>
              <w:jc w:val="both"/>
            </w:pPr>
            <w:r>
              <w:rPr>
                <w:rFonts w:ascii="仿宋" w:hAnsi="仿宋" w:cs="仿宋" w:eastAsia="仿宋"/>
                <w:sz w:val="24"/>
              </w:rPr>
              <w:t>7.15吸引按键可分解成密封件、键体、键帽、键杆4部分，经消毒灭菌后可重复使用；</w:t>
            </w:r>
          </w:p>
          <w:p>
            <w:pPr>
              <w:pStyle w:val="null3"/>
              <w:ind w:firstLine="420"/>
              <w:jc w:val="both"/>
            </w:pPr>
            <w:r>
              <w:rPr>
                <w:rFonts w:ascii="仿宋" w:hAnsi="仿宋" w:cs="仿宋" w:eastAsia="仿宋"/>
                <w:sz w:val="24"/>
              </w:rPr>
              <w:t>7.16适用范围：产品通过显示器提供影像，用于气管、支气管的管观察、诊断和治疗。</w:t>
            </w:r>
          </w:p>
        </w:tc>
      </w:tr>
      <w:tr>
        <w:tc>
          <w:tcPr>
            <w:tcW w:type="dxa" w:w="2769"/>
          </w:tcPr>
          <w:p/>
        </w:tc>
        <w:tc>
          <w:tcPr>
            <w:tcW w:type="dxa" w:w="2769"/>
          </w:tcPr>
          <w:p>
            <w:pPr>
              <w:pStyle w:val="null3"/>
            </w:pPr>
            <w:r>
              <w:rPr/>
              <w:t>3</w:t>
            </w:r>
          </w:p>
        </w:tc>
        <w:tc>
          <w:tcPr>
            <w:tcW w:type="dxa" w:w="2769"/>
          </w:tcPr>
          <w:p>
            <w:pPr>
              <w:pStyle w:val="null3"/>
              <w:jc w:val="both"/>
            </w:pPr>
            <w:r>
              <w:rPr>
                <w:rFonts w:ascii="仿宋" w:hAnsi="仿宋" w:cs="仿宋" w:eastAsia="仿宋"/>
                <w:sz w:val="24"/>
              </w:rPr>
              <w:t>除颤仪</w:t>
            </w:r>
          </w:p>
          <w:p>
            <w:pPr>
              <w:pStyle w:val="null3"/>
              <w:ind w:firstLine="420"/>
              <w:jc w:val="both"/>
            </w:pPr>
            <w:r>
              <w:rPr>
                <w:rFonts w:ascii="仿宋" w:hAnsi="仿宋" w:cs="仿宋" w:eastAsia="仿宋"/>
                <w:sz w:val="24"/>
              </w:rPr>
              <w:t>1.除颤功能可用于成人，儿童，新生儿</w:t>
            </w:r>
          </w:p>
          <w:p>
            <w:pPr>
              <w:pStyle w:val="null3"/>
              <w:ind w:firstLine="420"/>
              <w:jc w:val="both"/>
            </w:pPr>
            <w:r>
              <w:rPr>
                <w:rFonts w:ascii="仿宋" w:hAnsi="仿宋" w:cs="仿宋" w:eastAsia="仿宋"/>
                <w:sz w:val="24"/>
              </w:rPr>
              <w:t>2.显示器: 彩色LCD显示，显示ECG，SpO2, EtCO2等通道波形,</w:t>
            </w:r>
          </w:p>
          <w:p>
            <w:pPr>
              <w:pStyle w:val="null3"/>
              <w:ind w:firstLine="420"/>
              <w:jc w:val="both"/>
            </w:pPr>
            <w:r>
              <w:rPr>
                <w:rFonts w:ascii="仿宋" w:hAnsi="仿宋" w:cs="仿宋" w:eastAsia="仿宋"/>
                <w:sz w:val="24"/>
              </w:rPr>
              <w:t>3.除颤电流波形：双相波</w:t>
            </w:r>
          </w:p>
          <w:p>
            <w:pPr>
              <w:pStyle w:val="null3"/>
              <w:ind w:firstLine="420"/>
              <w:jc w:val="both"/>
            </w:pPr>
            <w:r>
              <w:rPr>
                <w:rFonts w:ascii="仿宋" w:hAnsi="仿宋" w:cs="仿宋" w:eastAsia="仿宋"/>
                <w:sz w:val="24"/>
              </w:rPr>
              <w:t>4.除颤能量: 低能量选择≤300J,</w:t>
            </w:r>
          </w:p>
          <w:p>
            <w:pPr>
              <w:pStyle w:val="null3"/>
              <w:ind w:firstLine="420"/>
              <w:jc w:val="both"/>
            </w:pPr>
            <w:r>
              <w:rPr>
                <w:rFonts w:ascii="仿宋" w:hAnsi="仿宋" w:cs="仿宋" w:eastAsia="仿宋"/>
                <w:sz w:val="24"/>
              </w:rPr>
              <w:t>5.能量及工作模式选择: 一体旋扭式,快速，直观</w:t>
            </w:r>
          </w:p>
          <w:p>
            <w:pPr>
              <w:pStyle w:val="null3"/>
              <w:ind w:firstLine="420"/>
              <w:jc w:val="both"/>
            </w:pPr>
            <w:r>
              <w:rPr>
                <w:rFonts w:ascii="仿宋" w:hAnsi="仿宋" w:cs="仿宋" w:eastAsia="仿宋"/>
                <w:sz w:val="24"/>
              </w:rPr>
              <w:t>6.工作模式：手动除颤，同步复律，AED、体外无创起搏、智能自检</w:t>
            </w:r>
          </w:p>
          <w:p>
            <w:pPr>
              <w:pStyle w:val="null3"/>
              <w:ind w:firstLine="420"/>
              <w:jc w:val="both"/>
            </w:pPr>
            <w:r>
              <w:rPr>
                <w:rFonts w:ascii="仿宋" w:hAnsi="仿宋" w:cs="仿宋" w:eastAsia="仿宋"/>
                <w:sz w:val="24"/>
              </w:rPr>
              <w:t>7.具有AED功能</w:t>
            </w:r>
          </w:p>
          <w:p>
            <w:pPr>
              <w:pStyle w:val="null3"/>
              <w:ind w:firstLine="420"/>
              <w:jc w:val="both"/>
            </w:pPr>
            <w:r>
              <w:rPr>
                <w:rFonts w:ascii="仿宋" w:hAnsi="仿宋" w:cs="仿宋" w:eastAsia="仿宋"/>
                <w:sz w:val="24"/>
              </w:rPr>
              <w:t>8.手动金属除颤电极板：成人、儿童各一付</w:t>
            </w:r>
          </w:p>
          <w:p>
            <w:pPr>
              <w:pStyle w:val="null3"/>
              <w:ind w:firstLine="420"/>
              <w:jc w:val="both"/>
            </w:pPr>
            <w:r>
              <w:rPr>
                <w:rFonts w:ascii="仿宋" w:hAnsi="仿宋" w:cs="仿宋" w:eastAsia="仿宋"/>
                <w:sz w:val="24"/>
              </w:rPr>
              <w:t>9.具有一次性除颤电极贴除颤，</w:t>
            </w:r>
          </w:p>
          <w:p>
            <w:pPr>
              <w:pStyle w:val="null3"/>
              <w:ind w:firstLine="420"/>
              <w:jc w:val="both"/>
            </w:pPr>
            <w:r>
              <w:rPr>
                <w:rFonts w:ascii="仿宋" w:hAnsi="仿宋" w:cs="仿宋" w:eastAsia="仿宋"/>
                <w:sz w:val="24"/>
              </w:rPr>
              <w:t>10.具有体外无创起搏；</w:t>
            </w:r>
          </w:p>
          <w:p>
            <w:pPr>
              <w:pStyle w:val="null3"/>
              <w:ind w:firstLine="420"/>
              <w:jc w:val="both"/>
            </w:pPr>
            <w:r>
              <w:rPr>
                <w:rFonts w:ascii="仿宋" w:hAnsi="仿宋" w:cs="仿宋" w:eastAsia="仿宋"/>
                <w:sz w:val="24"/>
              </w:rPr>
              <w:t>11.打印：标配内置热敏打印，可实现实时打印，事件打印，报警打印，除颤报告打印等。</w:t>
            </w:r>
          </w:p>
        </w:tc>
      </w:tr>
      <w:tr>
        <w:tc>
          <w:tcPr>
            <w:tcW w:type="dxa" w:w="2769"/>
          </w:tcPr>
          <w:p/>
        </w:tc>
        <w:tc>
          <w:tcPr>
            <w:tcW w:type="dxa" w:w="2769"/>
          </w:tcPr>
          <w:p>
            <w:pPr>
              <w:pStyle w:val="null3"/>
            </w:pPr>
            <w:r>
              <w:rPr/>
              <w:t>4</w:t>
            </w:r>
          </w:p>
        </w:tc>
        <w:tc>
          <w:tcPr>
            <w:tcW w:type="dxa" w:w="2769"/>
          </w:tcPr>
          <w:p>
            <w:pPr>
              <w:pStyle w:val="null3"/>
              <w:jc w:val="both"/>
            </w:pPr>
            <w:r>
              <w:rPr>
                <w:rFonts w:ascii="仿宋" w:hAnsi="仿宋" w:cs="仿宋" w:eastAsia="仿宋"/>
                <w:sz w:val="24"/>
              </w:rPr>
              <w:t>氩气高频电刀</w:t>
            </w:r>
          </w:p>
          <w:p>
            <w:pPr>
              <w:pStyle w:val="null3"/>
              <w:jc w:val="both"/>
            </w:pPr>
            <w:r>
              <w:rPr>
                <w:rFonts w:ascii="仿宋" w:hAnsi="仿宋" w:cs="仿宋" w:eastAsia="仿宋"/>
                <w:sz w:val="24"/>
              </w:rPr>
              <w:t>▲1.功能：集切割、凝血、AIC氩气技术为一体。</w:t>
            </w:r>
            <w:r>
              <w:br/>
            </w:r>
            <w:r>
              <w:rPr>
                <w:rFonts w:ascii="仿宋" w:hAnsi="仿宋" w:cs="仿宋" w:eastAsia="仿宋"/>
                <w:sz w:val="24"/>
              </w:rPr>
              <w:t>▲2.氩气高频电刀集氩气控制器与高频电刀于一体。</w:t>
            </w:r>
            <w:r>
              <w:br/>
            </w:r>
            <w:r>
              <w:rPr>
                <w:rFonts w:ascii="仿宋" w:hAnsi="仿宋" w:cs="仿宋" w:eastAsia="仿宋"/>
                <w:sz w:val="24"/>
              </w:rPr>
              <w:t>3.体现人性化的面板功能设计，采用新型高分辨率LCD触摸屏显示。</w:t>
            </w:r>
            <w:r>
              <w:br/>
            </w:r>
            <w:r>
              <w:rPr>
                <w:rFonts w:ascii="仿宋" w:hAnsi="仿宋" w:cs="仿宋" w:eastAsia="仿宋"/>
                <w:sz w:val="24"/>
              </w:rPr>
              <w:t>4.具备双路氩离子气流调控。</w:t>
            </w:r>
            <w:r>
              <w:br/>
            </w:r>
            <w:r>
              <w:rPr>
                <w:rFonts w:ascii="仿宋" w:hAnsi="仿宋" w:cs="仿宋" w:eastAsia="仿宋"/>
                <w:sz w:val="24"/>
              </w:rPr>
              <w:t>5.AUTO-ADJ自适应压力调整，允许0.20-0.50MPa大范围氩气不定压输入，不受现场气源限制。</w:t>
            </w:r>
            <w:r>
              <w:br/>
            </w:r>
            <w:r>
              <w:rPr>
                <w:rFonts w:ascii="仿宋" w:hAnsi="仿宋" w:cs="仿宋" w:eastAsia="仿宋"/>
                <w:sz w:val="24"/>
              </w:rPr>
              <w:t>6.氩气高频电刀具备PPS(功率峰值补偿系统)智能地提供毫秒级的功率补偿以满足初始切割时对功率的额外要求，满足镜下ESD、EMR等手术。</w:t>
            </w:r>
            <w:r>
              <w:br/>
            </w:r>
            <w:r>
              <w:rPr>
                <w:rFonts w:ascii="仿宋" w:hAnsi="仿宋" w:cs="仿宋" w:eastAsia="仿宋"/>
                <w:sz w:val="24"/>
              </w:rPr>
              <w:t>7.同时充分兼顾内镜下的各种手术，有ENDOCUT模式，由微处理器自动控制切割与凝血的交替进行，保证对切割精度的良好控制，以满足ERCP手术的要求。</w:t>
            </w:r>
            <w:r>
              <w:br/>
            </w:r>
            <w:r>
              <w:rPr>
                <w:rFonts w:ascii="仿宋" w:hAnsi="仿宋" w:cs="仿宋" w:eastAsia="仿宋"/>
                <w:sz w:val="24"/>
              </w:rPr>
              <w:t>8.含有消融功能，能迅速将组织蛋白化，特别适用于大息肉的根除。消融电极根据组织阻抗的变化反馈到CPU自动切断输出。</w:t>
            </w:r>
            <w:r>
              <w:br/>
            </w:r>
            <w:r>
              <w:rPr>
                <w:rFonts w:ascii="仿宋" w:hAnsi="仿宋" w:cs="仿宋" w:eastAsia="仿宋"/>
                <w:sz w:val="24"/>
              </w:rPr>
              <w:t>9.无外置风扇散热，适用于层流净化手术室。</w:t>
            </w:r>
            <w:r>
              <w:br/>
            </w:r>
            <w:r>
              <w:rPr>
                <w:rFonts w:ascii="仿宋" w:hAnsi="仿宋" w:cs="仿宋" w:eastAsia="仿宋"/>
                <w:sz w:val="24"/>
              </w:rPr>
              <w:t>10.消化软电极带陶瓷头和指示色标环。</w:t>
            </w:r>
          </w:p>
          <w:p>
            <w:pPr>
              <w:pStyle w:val="null3"/>
              <w:jc w:val="both"/>
            </w:pPr>
            <w:r>
              <w:rPr>
                <w:rFonts w:ascii="仿宋" w:hAnsi="仿宋" w:cs="仿宋" w:eastAsia="仿宋"/>
                <w:sz w:val="24"/>
              </w:rPr>
              <w:t>11.配置</w:t>
            </w:r>
          </w:p>
          <w:tbl>
            <w:tblPr>
              <w:tblBorders>
                <w:top w:val="none" w:color="000000" w:sz="4"/>
                <w:left w:val="none" w:color="000000" w:sz="4"/>
                <w:bottom w:val="none" w:color="000000" w:sz="4"/>
                <w:right w:val="none" w:color="000000" w:sz="4"/>
                <w:insideH w:val="none"/>
                <w:insideV w:val="none"/>
              </w:tblBorders>
            </w:tblPr>
            <w:tblGrid>
              <w:gridCol w:w="479"/>
              <w:gridCol w:w="1017"/>
              <w:gridCol w:w="959"/>
              <w:gridCol w:w="716"/>
            </w:tblGrid>
            <w:tr>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名称</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单位</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数量</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氩气电刀主机</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中性电极</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片</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中性电极导联线</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条</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脚踏开关</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氩气软电极</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条</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高频连接线</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条</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一次性电圈套器</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条</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消融电极</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条</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氩气瓶</w:t>
                  </w:r>
                  <w:r>
                    <w:rPr>
                      <w:rFonts w:ascii="仿宋" w:hAnsi="仿宋" w:cs="仿宋" w:eastAsia="仿宋"/>
                      <w:sz w:val="24"/>
                    </w:rPr>
                    <w:t>4L</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压力阀</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换气转接头</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专用仪器车</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r>
          </w:tbl>
          <w:p/>
        </w:tc>
      </w:tr>
      <w:tr>
        <w:tc>
          <w:tcPr>
            <w:tcW w:type="dxa" w:w="2769"/>
          </w:tcPr>
          <w:p/>
        </w:tc>
        <w:tc>
          <w:tcPr>
            <w:tcW w:type="dxa" w:w="2769"/>
          </w:tcPr>
          <w:p>
            <w:pPr>
              <w:pStyle w:val="null3"/>
            </w:pPr>
            <w:r>
              <w:rPr/>
              <w:t>5</w:t>
            </w:r>
          </w:p>
        </w:tc>
        <w:tc>
          <w:tcPr>
            <w:tcW w:type="dxa" w:w="2769"/>
          </w:tcPr>
          <w:p>
            <w:pPr>
              <w:pStyle w:val="null3"/>
              <w:jc w:val="both"/>
            </w:pPr>
            <w:r>
              <w:rPr>
                <w:rFonts w:ascii="仿宋" w:hAnsi="仿宋" w:cs="仿宋" w:eastAsia="仿宋"/>
                <w:sz w:val="24"/>
              </w:rPr>
              <w:t>体位垫</w:t>
            </w:r>
          </w:p>
          <w:p>
            <w:pPr>
              <w:pStyle w:val="null3"/>
              <w:ind w:firstLine="420"/>
              <w:jc w:val="both"/>
            </w:pPr>
            <w:r>
              <w:rPr>
                <w:rFonts w:ascii="仿宋" w:hAnsi="仿宋" w:cs="仿宋" w:eastAsia="仿宋"/>
                <w:sz w:val="24"/>
              </w:rPr>
              <w:t>1.材料：高分子凝胶。</w:t>
            </w:r>
          </w:p>
          <w:p>
            <w:pPr>
              <w:pStyle w:val="null3"/>
              <w:ind w:firstLine="420"/>
              <w:jc w:val="both"/>
            </w:pPr>
            <w:r>
              <w:rPr>
                <w:rFonts w:ascii="仿宋" w:hAnsi="仿宋" w:cs="仿宋" w:eastAsia="仿宋"/>
                <w:sz w:val="24"/>
              </w:rPr>
              <w:t>▲2.能透过X线等放射线，穿透率≥80%。CT检查及放射治疗时均可使用，绝缘不导电。</w:t>
            </w:r>
          </w:p>
          <w:p>
            <w:pPr>
              <w:pStyle w:val="null3"/>
              <w:ind w:firstLine="420"/>
              <w:jc w:val="both"/>
            </w:pPr>
            <w:r>
              <w:rPr>
                <w:rFonts w:ascii="仿宋" w:hAnsi="仿宋" w:cs="仿宋" w:eastAsia="仿宋"/>
                <w:sz w:val="24"/>
              </w:rPr>
              <w:t>3.材质不含硅胶、乳胶和任何塑化剂。</w:t>
            </w:r>
          </w:p>
          <w:p>
            <w:pPr>
              <w:pStyle w:val="null3"/>
              <w:ind w:firstLine="420"/>
              <w:jc w:val="both"/>
            </w:pPr>
            <w:r>
              <w:rPr>
                <w:rFonts w:ascii="仿宋" w:hAnsi="仿宋" w:cs="仿宋" w:eastAsia="仿宋"/>
                <w:sz w:val="24"/>
              </w:rPr>
              <w:t>4.易清洗消毒方便，可用酒精，等无腐蚀性消毒液消毒即可。</w:t>
            </w:r>
          </w:p>
          <w:p>
            <w:pPr>
              <w:pStyle w:val="null3"/>
              <w:ind w:firstLine="420"/>
              <w:jc w:val="both"/>
            </w:pPr>
            <w:r>
              <w:rPr>
                <w:rFonts w:ascii="仿宋" w:hAnsi="仿宋" w:cs="仿宋" w:eastAsia="仿宋"/>
                <w:sz w:val="24"/>
              </w:rPr>
              <w:t>5.对皮肤无任何刺激、无毒无害。使用环保材料。不含任何毒性物质。</w:t>
            </w:r>
          </w:p>
          <w:p>
            <w:pPr>
              <w:pStyle w:val="null3"/>
              <w:ind w:firstLine="420"/>
              <w:jc w:val="both"/>
            </w:pPr>
            <w:r>
              <w:rPr>
                <w:rFonts w:ascii="仿宋" w:hAnsi="仿宋" w:cs="仿宋" w:eastAsia="仿宋"/>
                <w:sz w:val="24"/>
              </w:rPr>
              <w:t>6.应不支持燃烧，并具有良好的阻燃性。</w:t>
            </w:r>
          </w:p>
          <w:p>
            <w:pPr>
              <w:pStyle w:val="null3"/>
              <w:ind w:firstLine="420"/>
              <w:jc w:val="both"/>
            </w:pPr>
            <w:r>
              <w:rPr>
                <w:rFonts w:ascii="仿宋" w:hAnsi="仿宋" w:cs="仿宋" w:eastAsia="仿宋"/>
                <w:sz w:val="24"/>
              </w:rPr>
              <w:t>7.TPU外膜平整柔软回弹性好，不易变形。</w:t>
            </w:r>
          </w:p>
          <w:tbl>
            <w:tblPr>
              <w:tblBorders>
                <w:top w:val="none" w:color="000000" w:sz="4"/>
                <w:left w:val="none" w:color="000000" w:sz="4"/>
                <w:bottom w:val="none" w:color="000000" w:sz="4"/>
                <w:right w:val="none" w:color="000000" w:sz="4"/>
                <w:insideH w:val="none"/>
                <w:insideV w:val="none"/>
              </w:tblBorders>
            </w:tblPr>
            <w:tblGrid>
              <w:gridCol w:w="357"/>
              <w:gridCol w:w="757"/>
              <w:gridCol w:w="714"/>
              <w:gridCol w:w="533"/>
              <w:gridCol w:w="528"/>
              <w:gridCol w:w="285"/>
            </w:tblGrid>
            <w:tr>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名称</w:t>
                  </w:r>
                </w:p>
              </w:tc>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规格</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数量</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单位</w:t>
                  </w:r>
                </w:p>
              </w:tc>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备注</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上肢垫</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≥50*15*4</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俯卧位头垫</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≥28*24*13.5</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开放式头圈</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≥20*7*5</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肢体绑带</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≥60*14*1</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隧道垫</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≥64*46*25</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圆形头圈</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≥20*7*5</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7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通用方垫</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≥50*30*1.5</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757"/>
                  <w:vMerge/>
                  <w:tcBorders>
                    <w:top w:val="none" w:color="000000" w:sz="4"/>
                    <w:left w:val="single" w:color="000000" w:sz="4"/>
                    <w:bottom w:val="single" w:color="000000" w:sz="4"/>
                    <w:right w:val="single" w:color="000000" w:sz="4"/>
                  </w:tcBorders>
                </w:tcP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≥50*50*2</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8</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俯卧位胸垫</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≥64*46*15</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9</w:t>
                  </w:r>
                </w:p>
              </w:tc>
              <w:tc>
                <w:tcPr>
                  <w:tcW w:type="dxa" w:w="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足跟垫</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≥18*10*7</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10</w:t>
                  </w:r>
                </w:p>
              </w:tc>
              <w:tc>
                <w:tcPr>
                  <w:tcW w:type="dxa" w:w="7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半圆形体位垫</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≥50*15*10</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757"/>
                  <w:vMerge/>
                  <w:tcBorders>
                    <w:top w:val="none" w:color="000000" w:sz="4"/>
                    <w:left w:val="single" w:color="000000" w:sz="4"/>
                    <w:bottom w:val="single" w:color="000000" w:sz="4"/>
                    <w:right w:val="single" w:color="000000" w:sz="4"/>
                  </w:tcBorders>
                </w:tcP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≥50*15*7</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个</w:t>
                  </w:r>
                </w:p>
              </w:tc>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pPr>
            <w:r>
              <w:rPr/>
              <w:t>6</w:t>
            </w:r>
          </w:p>
        </w:tc>
        <w:tc>
          <w:tcPr>
            <w:tcW w:type="dxa" w:w="2769"/>
          </w:tcPr>
          <w:p>
            <w:pPr>
              <w:pStyle w:val="null3"/>
              <w:jc w:val="both"/>
            </w:pPr>
            <w:r>
              <w:rPr>
                <w:rFonts w:ascii="仿宋" w:hAnsi="仿宋" w:cs="仿宋" w:eastAsia="仿宋"/>
                <w:sz w:val="24"/>
              </w:rPr>
              <w:t>牙科微动力系统</w:t>
            </w:r>
          </w:p>
          <w:p>
            <w:pPr>
              <w:pStyle w:val="null3"/>
              <w:ind w:firstLine="420"/>
              <w:jc w:val="both"/>
            </w:pPr>
            <w:r>
              <w:rPr>
                <w:rFonts w:ascii="仿宋" w:hAnsi="仿宋" w:cs="仿宋" w:eastAsia="仿宋"/>
                <w:sz w:val="24"/>
              </w:rPr>
              <w:t>1.双水路选择，水箱可装蒸馏水或纯净水，可配合内水道弯机使用；也可以直供灭菌冷却生理盐水，对应外水道弯机；</w:t>
            </w:r>
          </w:p>
          <w:p>
            <w:pPr>
              <w:pStyle w:val="null3"/>
              <w:ind w:firstLine="420"/>
              <w:jc w:val="both"/>
            </w:pPr>
            <w:r>
              <w:rPr>
                <w:rFonts w:ascii="仿宋" w:hAnsi="仿宋" w:cs="仿宋" w:eastAsia="仿宋"/>
                <w:sz w:val="24"/>
              </w:rPr>
              <w:t>2.插电即用，无需连接牙椅水、气；</w:t>
            </w:r>
          </w:p>
          <w:p>
            <w:pPr>
              <w:pStyle w:val="null3"/>
              <w:ind w:firstLine="420"/>
              <w:jc w:val="both"/>
            </w:pPr>
            <w:r>
              <w:rPr>
                <w:rFonts w:ascii="仿宋" w:hAnsi="仿宋" w:cs="仿宋" w:eastAsia="仿宋"/>
                <w:sz w:val="24"/>
              </w:rPr>
              <w:t>3.具备多功能脚踏，水量控制、程序切换、正反转切换、无极变速控制均可通过多功能脚踏完成；</w:t>
            </w:r>
          </w:p>
          <w:p>
            <w:pPr>
              <w:pStyle w:val="null3"/>
              <w:ind w:firstLine="420"/>
              <w:jc w:val="both"/>
            </w:pPr>
            <w:r>
              <w:rPr>
                <w:rFonts w:ascii="仿宋" w:hAnsi="仿宋" w:cs="仿宋" w:eastAsia="仿宋"/>
                <w:sz w:val="24"/>
              </w:rPr>
              <w:t>4.防水等级IPX6；</w:t>
            </w:r>
          </w:p>
          <w:p>
            <w:pPr>
              <w:pStyle w:val="null3"/>
              <w:ind w:firstLine="420"/>
              <w:jc w:val="both"/>
            </w:pPr>
            <w:r>
              <w:rPr>
                <w:rFonts w:ascii="仿宋" w:hAnsi="仿宋" w:cs="仿宋" w:eastAsia="仿宋"/>
                <w:sz w:val="24"/>
              </w:rPr>
              <w:t>5.具备内置风冷系统，高效冷却、防烫伤；</w:t>
            </w:r>
          </w:p>
          <w:p>
            <w:pPr>
              <w:pStyle w:val="null3"/>
              <w:ind w:firstLine="420"/>
              <w:jc w:val="both"/>
            </w:pPr>
            <w:r>
              <w:rPr>
                <w:rFonts w:ascii="仿宋" w:hAnsi="仿宋" w:cs="仿宋" w:eastAsia="仿宋"/>
                <w:sz w:val="24"/>
              </w:rPr>
              <w:t>6.具备彩色LCD触摸显示屏，中文，屏幕可擦拭消毒；</w:t>
            </w:r>
          </w:p>
          <w:p>
            <w:pPr>
              <w:pStyle w:val="null3"/>
              <w:ind w:firstLine="420"/>
              <w:jc w:val="both"/>
            </w:pPr>
            <w:r>
              <w:rPr>
                <w:rFonts w:ascii="仿宋" w:hAnsi="仿宋" w:cs="仿宋" w:eastAsia="仿宋"/>
                <w:sz w:val="24"/>
              </w:rPr>
              <w:t>7.能够适配16:1、1:1、1:3、1:4.2、1:5等转速比手机，覆盖高低速手机功能，具有≥6个预设程序功能，能够自动记忆参数；</w:t>
            </w:r>
          </w:p>
          <w:p>
            <w:pPr>
              <w:pStyle w:val="null3"/>
              <w:ind w:firstLine="420"/>
              <w:jc w:val="both"/>
            </w:pPr>
            <w:r>
              <w:rPr>
                <w:rFonts w:ascii="仿宋" w:hAnsi="仿宋" w:cs="仿宋" w:eastAsia="仿宋"/>
                <w:sz w:val="24"/>
              </w:rPr>
              <w:t>8.马达可≥134℃高温高压灭菌；</w:t>
            </w:r>
          </w:p>
          <w:p>
            <w:pPr>
              <w:pStyle w:val="null3"/>
              <w:ind w:firstLine="420"/>
              <w:jc w:val="both"/>
            </w:pPr>
            <w:r>
              <w:rPr>
                <w:rFonts w:ascii="仿宋" w:hAnsi="仿宋" w:cs="仿宋" w:eastAsia="仿宋"/>
                <w:sz w:val="24"/>
              </w:rPr>
              <w:t>9.使用年限≥8年。</w:t>
            </w:r>
          </w:p>
        </w:tc>
      </w:tr>
      <w:tr>
        <w:tc>
          <w:tcPr>
            <w:tcW w:type="dxa" w:w="2769"/>
          </w:tcPr>
          <w:p/>
        </w:tc>
        <w:tc>
          <w:tcPr>
            <w:tcW w:type="dxa" w:w="2769"/>
          </w:tcPr>
          <w:p>
            <w:pPr>
              <w:pStyle w:val="null3"/>
            </w:pPr>
            <w:r>
              <w:rPr/>
              <w:t>7</w:t>
            </w:r>
          </w:p>
        </w:tc>
        <w:tc>
          <w:tcPr>
            <w:tcW w:type="dxa" w:w="2769"/>
          </w:tcPr>
          <w:p>
            <w:pPr>
              <w:pStyle w:val="null3"/>
              <w:jc w:val="both"/>
            </w:pPr>
            <w:r>
              <w:rPr>
                <w:rFonts w:ascii="仿宋" w:hAnsi="仿宋" w:cs="仿宋" w:eastAsia="仿宋"/>
                <w:sz w:val="24"/>
              </w:rPr>
              <w:t>超声骨刀机</w:t>
            </w:r>
          </w:p>
          <w:p>
            <w:pPr>
              <w:pStyle w:val="null3"/>
              <w:ind w:firstLine="420"/>
              <w:jc w:val="both"/>
            </w:pPr>
            <w:r>
              <w:rPr>
                <w:rFonts w:ascii="仿宋" w:hAnsi="仿宋" w:cs="仿宋" w:eastAsia="仿宋"/>
                <w:sz w:val="24"/>
              </w:rPr>
              <w:t>1.工作主振幅:20~80um。</w:t>
            </w:r>
          </w:p>
          <w:p>
            <w:pPr>
              <w:pStyle w:val="null3"/>
              <w:ind w:firstLine="420"/>
              <w:jc w:val="both"/>
            </w:pPr>
            <w:r>
              <w:rPr>
                <w:rFonts w:ascii="仿宋" w:hAnsi="仿宋" w:cs="仿宋" w:eastAsia="仿宋"/>
                <w:sz w:val="24"/>
              </w:rPr>
              <w:t>2.工作横向振幅:≤30um。</w:t>
            </w:r>
          </w:p>
          <w:p>
            <w:pPr>
              <w:pStyle w:val="null3"/>
              <w:ind w:firstLine="420"/>
              <w:jc w:val="both"/>
            </w:pPr>
            <w:r>
              <w:rPr>
                <w:rFonts w:ascii="仿宋" w:hAnsi="仿宋" w:cs="仿宋" w:eastAsia="仿宋"/>
                <w:sz w:val="24"/>
              </w:rPr>
              <w:t>3.工作振动频率:24.0KHZ~29.5KHZ。</w:t>
            </w:r>
          </w:p>
          <w:p>
            <w:pPr>
              <w:pStyle w:val="null3"/>
              <w:ind w:firstLine="420"/>
              <w:jc w:val="both"/>
            </w:pPr>
            <w:r>
              <w:rPr>
                <w:rFonts w:ascii="仿宋" w:hAnsi="仿宋" w:cs="仿宋" w:eastAsia="仿宋"/>
                <w:sz w:val="24"/>
              </w:rPr>
              <w:t>4.蠕动泵流量:30~110ml/min。</w:t>
            </w:r>
          </w:p>
          <w:p>
            <w:pPr>
              <w:pStyle w:val="null3"/>
              <w:ind w:firstLine="420"/>
              <w:jc w:val="both"/>
            </w:pPr>
            <w:r>
              <w:rPr>
                <w:rFonts w:ascii="仿宋" w:hAnsi="仿宋" w:cs="仿宋" w:eastAsia="仿宋"/>
                <w:sz w:val="24"/>
              </w:rPr>
              <w:t>5.输出功率:60-70VA。</w:t>
            </w:r>
          </w:p>
          <w:p>
            <w:pPr>
              <w:pStyle w:val="null3"/>
              <w:ind w:firstLine="420"/>
              <w:jc w:val="both"/>
            </w:pPr>
            <w:r>
              <w:rPr>
                <w:rFonts w:ascii="仿宋" w:hAnsi="仿宋" w:cs="仿宋" w:eastAsia="仿宋"/>
                <w:sz w:val="24"/>
              </w:rPr>
              <w:t>6.主声输出面积:≤10mm</w:t>
            </w:r>
            <w:r>
              <w:rPr>
                <w:rFonts w:ascii="仿宋" w:hAnsi="仿宋" w:cs="仿宋" w:eastAsia="仿宋"/>
                <w:sz w:val="24"/>
                <w:vertAlign w:val="superscript"/>
              </w:rPr>
              <w:t>2</w:t>
            </w:r>
            <w:r>
              <w:rPr>
                <w:rFonts w:ascii="仿宋" w:hAnsi="仿宋" w:cs="仿宋" w:eastAsia="仿宋"/>
                <w:sz w:val="24"/>
              </w:rPr>
              <w:t>。</w:t>
            </w:r>
          </w:p>
          <w:p>
            <w:pPr>
              <w:pStyle w:val="null3"/>
              <w:ind w:firstLine="420"/>
              <w:jc w:val="both"/>
            </w:pPr>
            <w:r>
              <w:rPr>
                <w:rFonts w:ascii="仿宋" w:hAnsi="仿宋" w:cs="仿宋" w:eastAsia="仿宋"/>
                <w:sz w:val="24"/>
              </w:rPr>
              <w:t>7.次级横振声输出面积:≤20mm</w:t>
            </w:r>
            <w:r>
              <w:rPr>
                <w:rFonts w:ascii="仿宋" w:hAnsi="仿宋" w:cs="仿宋" w:eastAsia="仿宋"/>
                <w:sz w:val="24"/>
                <w:vertAlign w:val="superscript"/>
              </w:rPr>
              <w:t>2</w:t>
            </w:r>
            <w:r>
              <w:rPr>
                <w:rFonts w:ascii="仿宋" w:hAnsi="仿宋" w:cs="仿宋" w:eastAsia="仿宋"/>
                <w:sz w:val="24"/>
              </w:rPr>
              <w:t>。</w:t>
            </w:r>
          </w:p>
          <w:p>
            <w:pPr>
              <w:pStyle w:val="null3"/>
              <w:ind w:firstLine="420"/>
              <w:jc w:val="both"/>
            </w:pPr>
            <w:r>
              <w:rPr>
                <w:rFonts w:ascii="仿宋" w:hAnsi="仿宋" w:cs="仿宋" w:eastAsia="仿宋"/>
                <w:sz w:val="24"/>
              </w:rPr>
              <w:t>8.多功能脚踏。</w:t>
            </w:r>
          </w:p>
          <w:p>
            <w:pPr>
              <w:pStyle w:val="null3"/>
              <w:ind w:firstLine="420"/>
              <w:jc w:val="both"/>
            </w:pPr>
            <w:r>
              <w:rPr>
                <w:rFonts w:ascii="仿宋" w:hAnsi="仿宋" w:cs="仿宋" w:eastAsia="仿宋"/>
                <w:sz w:val="24"/>
              </w:rPr>
              <w:t>9.具备故障报警功能。</w:t>
            </w:r>
          </w:p>
          <w:p>
            <w:pPr>
              <w:pStyle w:val="null3"/>
              <w:ind w:firstLine="420"/>
              <w:jc w:val="both"/>
            </w:pPr>
            <w:r>
              <w:rPr>
                <w:rFonts w:ascii="仿宋" w:hAnsi="仿宋" w:cs="仿宋" w:eastAsia="仿宋"/>
                <w:sz w:val="24"/>
              </w:rPr>
              <w:t>10.手柄可高温高压无菌消毒。</w:t>
            </w:r>
          </w:p>
          <w:p>
            <w:pPr>
              <w:pStyle w:val="null3"/>
              <w:jc w:val="both"/>
            </w:pPr>
            <w:r>
              <w:rPr>
                <w:rFonts w:ascii="仿宋" w:hAnsi="仿宋" w:cs="仿宋" w:eastAsia="仿宋"/>
                <w:sz w:val="24"/>
              </w:rPr>
              <w:t>11.静音供水。</w:t>
            </w:r>
          </w:p>
        </w:tc>
      </w:tr>
      <w:tr>
        <w:tc>
          <w:tcPr>
            <w:tcW w:type="dxa" w:w="2769"/>
          </w:tcPr>
          <w:p/>
        </w:tc>
        <w:tc>
          <w:tcPr>
            <w:tcW w:type="dxa" w:w="2769"/>
          </w:tcPr>
          <w:p>
            <w:pPr>
              <w:pStyle w:val="null3"/>
            </w:pPr>
            <w:r>
              <w:rPr/>
              <w:t>8</w:t>
            </w:r>
          </w:p>
        </w:tc>
        <w:tc>
          <w:tcPr>
            <w:tcW w:type="dxa" w:w="2769"/>
          </w:tcPr>
          <w:p>
            <w:pPr>
              <w:pStyle w:val="null3"/>
              <w:jc w:val="both"/>
            </w:pPr>
            <w:r>
              <w:rPr>
                <w:rFonts w:ascii="仿宋" w:hAnsi="仿宋" w:cs="仿宋" w:eastAsia="仿宋"/>
                <w:sz w:val="24"/>
              </w:rPr>
              <w:t>口内根管治疗系统（机扩，热牙胶，光动力）</w:t>
            </w:r>
          </w:p>
          <w:p>
            <w:pPr>
              <w:pStyle w:val="null3"/>
              <w:spacing w:after="120"/>
            </w:pPr>
            <w:r>
              <w:rPr>
                <w:rFonts w:ascii="仿宋" w:hAnsi="仿宋" w:cs="仿宋" w:eastAsia="仿宋"/>
                <w:sz w:val="24"/>
                <w:b/>
              </w:rPr>
              <w:t>机扩</w:t>
            </w:r>
          </w:p>
          <w:p>
            <w:pPr>
              <w:pStyle w:val="null3"/>
              <w:ind w:firstLine="420"/>
              <w:jc w:val="both"/>
            </w:pPr>
            <w:r>
              <w:rPr>
                <w:rFonts w:ascii="仿宋" w:hAnsi="仿宋" w:cs="仿宋" w:eastAsia="仿宋"/>
                <w:sz w:val="24"/>
              </w:rPr>
              <w:t>1.输出的尖端主振动偏移：≥90μm，偏差：±50%。</w:t>
            </w:r>
          </w:p>
          <w:p>
            <w:pPr>
              <w:pStyle w:val="null3"/>
              <w:ind w:firstLine="420"/>
              <w:jc w:val="both"/>
            </w:pPr>
            <w:r>
              <w:rPr>
                <w:rFonts w:ascii="仿宋" w:hAnsi="仿宋" w:cs="仿宋" w:eastAsia="仿宋"/>
                <w:sz w:val="24"/>
              </w:rPr>
              <w:t>2.输出的尖端振动频率：≥30±5kHz。</w:t>
            </w:r>
          </w:p>
          <w:p>
            <w:pPr>
              <w:pStyle w:val="null3"/>
              <w:ind w:firstLine="420"/>
              <w:jc w:val="both"/>
            </w:pPr>
            <w:r>
              <w:rPr>
                <w:rFonts w:ascii="仿宋" w:hAnsi="仿宋" w:cs="仿宋" w:eastAsia="仿宋"/>
                <w:sz w:val="24"/>
              </w:rPr>
              <w:t>3.输出的半偏移力：≥10N 偏差：±50%。</w:t>
            </w:r>
          </w:p>
          <w:p>
            <w:pPr>
              <w:pStyle w:val="null3"/>
              <w:ind w:firstLine="420"/>
              <w:jc w:val="both"/>
            </w:pPr>
            <w:r>
              <w:rPr>
                <w:rFonts w:ascii="仿宋" w:hAnsi="仿宋" w:cs="仿宋" w:eastAsia="仿宋"/>
                <w:sz w:val="24"/>
              </w:rPr>
              <w:t>4.尖端输出功率：3W～20W。</w:t>
            </w:r>
          </w:p>
          <w:p>
            <w:pPr>
              <w:pStyle w:val="null3"/>
              <w:ind w:firstLine="420"/>
              <w:jc w:val="both"/>
            </w:pPr>
            <w:r>
              <w:rPr>
                <w:rFonts w:ascii="仿宋" w:hAnsi="仿宋" w:cs="仿宋" w:eastAsia="仿宋"/>
                <w:sz w:val="24"/>
              </w:rPr>
              <w:t>5.采用钛合金工作尖。</w:t>
            </w:r>
          </w:p>
          <w:p>
            <w:pPr>
              <w:pStyle w:val="null3"/>
              <w:ind w:firstLine="420"/>
              <w:jc w:val="both"/>
            </w:pPr>
            <w:r>
              <w:rPr>
                <w:rFonts w:ascii="仿宋" w:hAnsi="仿宋" w:cs="仿宋" w:eastAsia="仿宋"/>
                <w:sz w:val="24"/>
              </w:rPr>
              <w:t>6.自动供水模式下可以使用双氧水、次氯酸钠、洗必泰等专用药液。</w:t>
            </w:r>
          </w:p>
          <w:p>
            <w:pPr>
              <w:pStyle w:val="null3"/>
              <w:ind w:firstLine="420"/>
              <w:jc w:val="both"/>
            </w:pPr>
            <w:r>
              <w:rPr>
                <w:rFonts w:ascii="仿宋" w:hAnsi="仿宋" w:cs="仿宋" w:eastAsia="仿宋"/>
                <w:sz w:val="24"/>
              </w:rPr>
              <w:t>▲7.具备水路加热功能。</w:t>
            </w:r>
          </w:p>
          <w:p>
            <w:pPr>
              <w:pStyle w:val="null3"/>
              <w:ind w:firstLine="420"/>
              <w:jc w:val="both"/>
            </w:pPr>
            <w:r>
              <w:rPr>
                <w:rFonts w:ascii="仿宋" w:hAnsi="仿宋" w:cs="仿宋" w:eastAsia="仿宋"/>
                <w:sz w:val="24"/>
              </w:rPr>
              <w:t>▲8.三档调节。</w:t>
            </w:r>
          </w:p>
          <w:p>
            <w:pPr>
              <w:pStyle w:val="null3"/>
              <w:ind w:firstLine="420"/>
              <w:jc w:val="both"/>
            </w:pPr>
            <w:r>
              <w:rPr>
                <w:rFonts w:ascii="仿宋" w:hAnsi="仿宋" w:cs="仿宋" w:eastAsia="仿宋"/>
                <w:sz w:val="24"/>
              </w:rPr>
              <w:t>9.工作过程采用微电脑全自动控制。</w:t>
            </w:r>
          </w:p>
          <w:p>
            <w:pPr>
              <w:pStyle w:val="null3"/>
              <w:ind w:firstLine="420"/>
              <w:jc w:val="both"/>
            </w:pPr>
            <w:r>
              <w:rPr>
                <w:rFonts w:ascii="仿宋" w:hAnsi="仿宋" w:cs="仿宋" w:eastAsia="仿宋"/>
                <w:sz w:val="24"/>
              </w:rPr>
              <w:t>10.单功能有线脚踏和多功能无线脚踏双脚踏配置。</w:t>
            </w:r>
          </w:p>
          <w:p>
            <w:pPr>
              <w:pStyle w:val="null3"/>
              <w:ind w:firstLine="420"/>
              <w:jc w:val="both"/>
            </w:pPr>
            <w:r>
              <w:rPr>
                <w:rFonts w:ascii="仿宋" w:hAnsi="仿宋" w:cs="仿宋" w:eastAsia="仿宋"/>
                <w:sz w:val="24"/>
              </w:rPr>
              <w:t>11.工作尖椭圆形振动轨迹，治疗、抛光一起完成，可用于根管口窝洞制备，开髓，根管口制备。</w:t>
            </w:r>
          </w:p>
          <w:p>
            <w:pPr>
              <w:pStyle w:val="null3"/>
              <w:ind w:firstLine="420"/>
              <w:jc w:val="both"/>
            </w:pPr>
            <w:r>
              <w:rPr>
                <w:rFonts w:ascii="仿宋" w:hAnsi="仿宋" w:cs="仿宋" w:eastAsia="仿宋"/>
                <w:sz w:val="24"/>
              </w:rPr>
              <w:t>12.面板采用触控液晶屏。</w:t>
            </w:r>
          </w:p>
          <w:p>
            <w:pPr>
              <w:pStyle w:val="null3"/>
              <w:spacing w:after="120"/>
            </w:pPr>
            <w:r>
              <w:rPr>
                <w:rFonts w:ascii="仿宋" w:hAnsi="仿宋" w:cs="仿宋" w:eastAsia="仿宋"/>
                <w:sz w:val="24"/>
                <w:b/>
              </w:rPr>
              <w:t>热牙胶</w:t>
            </w:r>
          </w:p>
          <w:p>
            <w:pPr>
              <w:pStyle w:val="null3"/>
              <w:ind w:firstLine="422"/>
              <w:jc w:val="both"/>
            </w:pPr>
            <w:r>
              <w:rPr>
                <w:rFonts w:ascii="仿宋" w:hAnsi="仿宋" w:cs="仿宋" w:eastAsia="仿宋"/>
                <w:sz w:val="24"/>
                <w:b/>
              </w:rPr>
              <w:t>1.注胶枪</w:t>
            </w:r>
          </w:p>
          <w:p>
            <w:pPr>
              <w:pStyle w:val="null3"/>
              <w:ind w:firstLine="420"/>
              <w:jc w:val="both"/>
            </w:pPr>
            <w:r>
              <w:rPr>
                <w:rFonts w:ascii="仿宋" w:hAnsi="仿宋" w:cs="仿宋" w:eastAsia="仿宋"/>
                <w:sz w:val="24"/>
              </w:rPr>
              <w:t>1.1手柄设计符合人体工程学；</w:t>
            </w:r>
          </w:p>
          <w:p>
            <w:pPr>
              <w:pStyle w:val="null3"/>
              <w:ind w:firstLine="420"/>
              <w:jc w:val="both"/>
            </w:pPr>
            <w:r>
              <w:rPr>
                <w:rFonts w:ascii="仿宋" w:hAnsi="仿宋" w:cs="仿宋" w:eastAsia="仿宋"/>
                <w:sz w:val="24"/>
              </w:rPr>
              <w:t>1.2 360度可旋转注胶针，满足多角度充填需求；</w:t>
            </w:r>
          </w:p>
          <w:p>
            <w:pPr>
              <w:pStyle w:val="null3"/>
              <w:ind w:firstLine="420"/>
              <w:jc w:val="both"/>
            </w:pPr>
            <w:r>
              <w:rPr>
                <w:rFonts w:ascii="仿宋" w:hAnsi="仿宋" w:cs="仿宋" w:eastAsia="仿宋"/>
                <w:sz w:val="24"/>
              </w:rPr>
              <w:t>1.3 15秒极速升温至200℃；</w:t>
            </w:r>
          </w:p>
          <w:p>
            <w:pPr>
              <w:pStyle w:val="null3"/>
              <w:ind w:firstLine="420"/>
              <w:jc w:val="both"/>
            </w:pPr>
            <w:r>
              <w:rPr>
                <w:rFonts w:ascii="仿宋" w:hAnsi="仿宋" w:cs="仿宋" w:eastAsia="仿宋"/>
                <w:sz w:val="24"/>
              </w:rPr>
              <w:t>1.4</w:t>
            </w:r>
            <w:r>
              <w:rPr/>
              <w:t xml:space="preserve"> </w:t>
            </w:r>
            <w:r>
              <w:rPr>
                <w:rFonts w:ascii="仿宋" w:hAnsi="仿宋" w:cs="仿宋" w:eastAsia="仿宋"/>
                <w:sz w:val="24"/>
              </w:rPr>
              <w:t>0.5mm变锥注胶针，可轻松深入根尖3mm；</w:t>
            </w:r>
          </w:p>
          <w:p>
            <w:pPr>
              <w:pStyle w:val="null3"/>
              <w:ind w:firstLine="420"/>
              <w:jc w:val="both"/>
            </w:pPr>
            <w:r>
              <w:rPr>
                <w:rFonts w:ascii="仿宋" w:hAnsi="仿宋" w:cs="仿宋" w:eastAsia="仿宋"/>
                <w:sz w:val="24"/>
              </w:rPr>
              <w:t>1.5四种预设温度，可精准控制充填流量；</w:t>
            </w:r>
          </w:p>
          <w:p>
            <w:pPr>
              <w:pStyle w:val="null3"/>
              <w:ind w:firstLine="420"/>
              <w:jc w:val="both"/>
            </w:pPr>
            <w:r>
              <w:rPr>
                <w:rFonts w:ascii="仿宋" w:hAnsi="仿宋" w:cs="仿宋" w:eastAsia="仿宋"/>
                <w:sz w:val="24"/>
              </w:rPr>
              <w:t>1.6工作10分钟后自动关机；</w:t>
            </w:r>
          </w:p>
          <w:p>
            <w:pPr>
              <w:pStyle w:val="null3"/>
              <w:ind w:firstLine="420"/>
              <w:jc w:val="both"/>
            </w:pPr>
            <w:r>
              <w:rPr>
                <w:rFonts w:ascii="仿宋" w:hAnsi="仿宋" w:cs="仿宋" w:eastAsia="仿宋"/>
                <w:sz w:val="24"/>
              </w:rPr>
              <w:t>1.7、2000mAh大容量可充电锂电池，充满电后可工作15次，每次10分钟。</w:t>
            </w:r>
          </w:p>
          <w:p>
            <w:pPr>
              <w:pStyle w:val="null3"/>
              <w:ind w:firstLine="422"/>
              <w:jc w:val="both"/>
            </w:pPr>
            <w:r>
              <w:rPr>
                <w:rFonts w:ascii="仿宋" w:hAnsi="仿宋" w:cs="仿宋" w:eastAsia="仿宋"/>
                <w:sz w:val="24"/>
                <w:b/>
              </w:rPr>
              <w:t>2.携热笔</w:t>
            </w:r>
          </w:p>
          <w:p>
            <w:pPr>
              <w:pStyle w:val="null3"/>
              <w:ind w:firstLine="420"/>
              <w:jc w:val="both"/>
            </w:pPr>
            <w:r>
              <w:rPr>
                <w:rFonts w:ascii="仿宋" w:hAnsi="仿宋" w:cs="仿宋" w:eastAsia="仿宋"/>
                <w:sz w:val="24"/>
              </w:rPr>
              <w:t>2.1采用无线、符合人体工程学和轻量化的设计；</w:t>
            </w:r>
          </w:p>
          <w:p>
            <w:pPr>
              <w:pStyle w:val="null3"/>
              <w:ind w:firstLine="420"/>
              <w:jc w:val="both"/>
            </w:pPr>
            <w:r>
              <w:rPr>
                <w:rFonts w:ascii="仿宋" w:hAnsi="仿宋" w:cs="仿宋" w:eastAsia="仿宋"/>
                <w:sz w:val="24"/>
              </w:rPr>
              <w:t>▲2.2设有150°C、180"C、200°C、230°C四档温度设置；</w:t>
            </w:r>
          </w:p>
          <w:p>
            <w:pPr>
              <w:pStyle w:val="null3"/>
              <w:ind w:firstLine="420"/>
              <w:jc w:val="both"/>
            </w:pPr>
            <w:r>
              <w:rPr>
                <w:rFonts w:ascii="仿宋" w:hAnsi="仿宋" w:cs="仿宋" w:eastAsia="仿宋"/>
                <w:sz w:val="24"/>
              </w:rPr>
              <w:t>2.3 0.2秒极速升温；</w:t>
            </w:r>
          </w:p>
          <w:p>
            <w:pPr>
              <w:pStyle w:val="null3"/>
              <w:ind w:firstLine="420"/>
              <w:jc w:val="both"/>
            </w:pPr>
            <w:r>
              <w:rPr>
                <w:rFonts w:ascii="仿宋" w:hAnsi="仿宋" w:cs="仿宋" w:eastAsia="仿宋"/>
                <w:sz w:val="24"/>
              </w:rPr>
              <w:t>2.4 10秒时间自动电源切断保护；</w:t>
            </w:r>
          </w:p>
          <w:p>
            <w:pPr>
              <w:pStyle w:val="null3"/>
              <w:ind w:firstLine="420"/>
              <w:jc w:val="both"/>
            </w:pPr>
            <w:r>
              <w:rPr>
                <w:rFonts w:ascii="仿宋" w:hAnsi="仿宋" w:cs="仿宋" w:eastAsia="仿宋"/>
                <w:sz w:val="24"/>
              </w:rPr>
              <w:t>2.5 0.35mm可预弯工作尖，可深入狭窄弯曲处根管；</w:t>
            </w:r>
          </w:p>
          <w:p>
            <w:pPr>
              <w:pStyle w:val="null3"/>
              <w:ind w:firstLine="420"/>
              <w:jc w:val="both"/>
            </w:pPr>
            <w:r>
              <w:rPr>
                <w:rFonts w:ascii="仿宋" w:hAnsi="仿宋" w:cs="仿宋" w:eastAsia="仿宋"/>
                <w:sz w:val="24"/>
              </w:rPr>
              <w:t>2.6工作尖有六种不同装入方向，可选择最佳的位置装入；</w:t>
            </w:r>
          </w:p>
          <w:p>
            <w:pPr>
              <w:pStyle w:val="null3"/>
              <w:ind w:firstLine="420"/>
              <w:jc w:val="both"/>
            </w:pPr>
            <w:r>
              <w:rPr>
                <w:rFonts w:ascii="仿宋" w:hAnsi="仿宋" w:cs="仿宋" w:eastAsia="仿宋"/>
                <w:sz w:val="24"/>
              </w:rPr>
              <w:t>2.7具有≥9种不同尺寸的工作尖可选择；</w:t>
            </w:r>
          </w:p>
          <w:p>
            <w:pPr>
              <w:pStyle w:val="null3"/>
              <w:ind w:firstLine="420"/>
              <w:jc w:val="both"/>
            </w:pPr>
            <w:r>
              <w:rPr>
                <w:rFonts w:ascii="仿宋" w:hAnsi="仿宋" w:cs="仿宋" w:eastAsia="仿宋"/>
                <w:sz w:val="24"/>
              </w:rPr>
              <w:t>2.8充满电后可工作≥1500次，每次5秒。</w:t>
            </w:r>
          </w:p>
          <w:p>
            <w:pPr>
              <w:pStyle w:val="null3"/>
              <w:spacing w:after="120"/>
              <w:jc w:val="center"/>
            </w:pPr>
            <w:r>
              <w:rPr>
                <w:rFonts w:ascii="仿宋" w:hAnsi="仿宋" w:cs="仿宋" w:eastAsia="仿宋"/>
                <w:sz w:val="24"/>
                <w:b/>
              </w:rPr>
              <w:t>光动力</w:t>
            </w:r>
          </w:p>
          <w:p>
            <w:pPr>
              <w:pStyle w:val="null3"/>
              <w:ind w:firstLine="420"/>
              <w:jc w:val="both"/>
            </w:pPr>
            <w:r>
              <w:rPr>
                <w:rFonts w:ascii="仿宋" w:hAnsi="仿宋" w:cs="仿宋" w:eastAsia="仿宋"/>
                <w:sz w:val="24"/>
              </w:rPr>
              <w:t>▲1.激光中心波长：660nm±10nm。</w:t>
            </w:r>
          </w:p>
          <w:p>
            <w:pPr>
              <w:pStyle w:val="null3"/>
              <w:ind w:firstLine="420"/>
              <w:jc w:val="both"/>
            </w:pPr>
            <w:r>
              <w:rPr>
                <w:rFonts w:ascii="仿宋" w:hAnsi="仿宋" w:cs="仿宋" w:eastAsia="仿宋"/>
                <w:sz w:val="24"/>
              </w:rPr>
              <w:t>2.输出功率：160mW-220mW，不稳定性＜±10%。</w:t>
            </w:r>
          </w:p>
          <w:p>
            <w:pPr>
              <w:pStyle w:val="null3"/>
              <w:ind w:firstLine="420"/>
              <w:jc w:val="both"/>
            </w:pPr>
            <w:r>
              <w:rPr>
                <w:rFonts w:ascii="仿宋" w:hAnsi="仿宋" w:cs="仿宋" w:eastAsia="仿宋"/>
                <w:sz w:val="24"/>
              </w:rPr>
              <w:t>3.激光输出功率复现性RP：小于±10%。</w:t>
            </w:r>
          </w:p>
          <w:p>
            <w:pPr>
              <w:pStyle w:val="null3"/>
              <w:ind w:firstLine="420"/>
              <w:jc w:val="both"/>
            </w:pPr>
            <w:r>
              <w:rPr>
                <w:rFonts w:ascii="仿宋" w:hAnsi="仿宋" w:cs="仿宋" w:eastAsia="仿宋"/>
                <w:sz w:val="24"/>
              </w:rPr>
              <w:t>4.具有定时控制装置：60S±3S。</w:t>
            </w:r>
          </w:p>
          <w:p>
            <w:pPr>
              <w:pStyle w:val="null3"/>
              <w:ind w:firstLine="420"/>
              <w:jc w:val="both"/>
            </w:pPr>
            <w:r>
              <w:rPr>
                <w:rFonts w:ascii="仿宋" w:hAnsi="仿宋" w:cs="仿宋" w:eastAsia="仿宋"/>
                <w:sz w:val="24"/>
              </w:rPr>
              <w:t>5.当电压低于1.8V 时，治疗仪自动停止工作。</w:t>
            </w:r>
          </w:p>
          <w:p>
            <w:pPr>
              <w:pStyle w:val="null3"/>
              <w:ind w:firstLine="420"/>
              <w:jc w:val="both"/>
            </w:pPr>
            <w:r>
              <w:rPr>
                <w:rFonts w:ascii="仿宋" w:hAnsi="仿宋" w:cs="仿宋" w:eastAsia="仿宋"/>
                <w:sz w:val="24"/>
              </w:rPr>
              <w:t>6.电源：可充电电池。</w:t>
            </w:r>
          </w:p>
        </w:tc>
      </w:tr>
      <w:tr>
        <w:tc>
          <w:tcPr>
            <w:tcW w:type="dxa" w:w="2769"/>
          </w:tcPr>
          <w:p/>
        </w:tc>
        <w:tc>
          <w:tcPr>
            <w:tcW w:type="dxa" w:w="2769"/>
          </w:tcPr>
          <w:p>
            <w:pPr>
              <w:pStyle w:val="null3"/>
            </w:pPr>
            <w:r>
              <w:rPr/>
              <w:t>9</w:t>
            </w:r>
          </w:p>
        </w:tc>
        <w:tc>
          <w:tcPr>
            <w:tcW w:type="dxa" w:w="2769"/>
          </w:tcPr>
          <w:p>
            <w:pPr>
              <w:pStyle w:val="null3"/>
              <w:jc w:val="both"/>
            </w:pPr>
            <w:r>
              <w:rPr>
                <w:rFonts w:ascii="仿宋" w:hAnsi="仿宋" w:cs="仿宋" w:eastAsia="仿宋"/>
                <w:sz w:val="24"/>
              </w:rPr>
              <w:t>动态心电记录分析系统</w:t>
            </w:r>
          </w:p>
          <w:p>
            <w:pPr>
              <w:pStyle w:val="null3"/>
              <w:ind w:firstLine="422"/>
              <w:jc w:val="both"/>
            </w:pPr>
            <w:r>
              <w:rPr>
                <w:rFonts w:ascii="仿宋" w:hAnsi="仿宋" w:cs="仿宋" w:eastAsia="仿宋"/>
                <w:sz w:val="24"/>
                <w:b/>
              </w:rPr>
              <w:t>动态心电记录器</w:t>
            </w:r>
          </w:p>
          <w:p>
            <w:pPr>
              <w:pStyle w:val="null3"/>
              <w:ind w:firstLine="420"/>
              <w:jc w:val="both"/>
            </w:pPr>
            <w:r>
              <w:rPr>
                <w:rFonts w:ascii="仿宋" w:hAnsi="仿宋" w:cs="仿宋" w:eastAsia="仿宋"/>
                <w:sz w:val="24"/>
              </w:rPr>
              <w:t>1.重量：≤60克。</w:t>
            </w:r>
          </w:p>
          <w:p>
            <w:pPr>
              <w:pStyle w:val="null3"/>
              <w:ind w:firstLine="420"/>
              <w:jc w:val="both"/>
            </w:pPr>
            <w:r>
              <w:rPr>
                <w:rFonts w:ascii="仿宋" w:hAnsi="仿宋" w:cs="仿宋" w:eastAsia="仿宋"/>
                <w:sz w:val="24"/>
              </w:rPr>
              <w:t>2.存储介质：闪光卡。</w:t>
            </w:r>
          </w:p>
          <w:p>
            <w:pPr>
              <w:pStyle w:val="null3"/>
              <w:ind w:firstLine="420"/>
              <w:jc w:val="both"/>
            </w:pPr>
            <w:r>
              <w:rPr>
                <w:rFonts w:ascii="仿宋" w:hAnsi="仿宋" w:cs="仿宋" w:eastAsia="仿宋"/>
                <w:sz w:val="24"/>
              </w:rPr>
              <w:t>3.电源：一节7号碱性电池。</w:t>
            </w:r>
          </w:p>
          <w:p>
            <w:pPr>
              <w:pStyle w:val="null3"/>
              <w:ind w:firstLine="420"/>
              <w:jc w:val="both"/>
            </w:pPr>
            <w:r>
              <w:rPr>
                <w:rFonts w:ascii="仿宋" w:hAnsi="仿宋" w:cs="仿宋" w:eastAsia="仿宋"/>
                <w:sz w:val="24"/>
              </w:rPr>
              <w:t>4.记录时间：具备连续记录时间24小时以上。</w:t>
            </w:r>
          </w:p>
          <w:p>
            <w:pPr>
              <w:pStyle w:val="null3"/>
              <w:ind w:firstLine="420"/>
              <w:jc w:val="both"/>
            </w:pPr>
            <w:r>
              <w:rPr>
                <w:rFonts w:ascii="仿宋" w:hAnsi="仿宋" w:cs="仿宋" w:eastAsia="仿宋"/>
                <w:sz w:val="24"/>
              </w:rPr>
              <w:t>5.导联：具备3导联、12导联心电数据记录。</w:t>
            </w:r>
          </w:p>
          <w:p>
            <w:pPr>
              <w:pStyle w:val="null3"/>
              <w:ind w:firstLine="420"/>
              <w:jc w:val="both"/>
            </w:pPr>
            <w:r>
              <w:rPr>
                <w:rFonts w:ascii="仿宋" w:hAnsi="仿宋" w:cs="仿宋" w:eastAsia="仿宋"/>
                <w:sz w:val="24"/>
              </w:rPr>
              <w:t>6.输入阻抗：≥10MΩ。</w:t>
            </w:r>
          </w:p>
          <w:p>
            <w:pPr>
              <w:pStyle w:val="null3"/>
              <w:ind w:firstLine="420"/>
              <w:jc w:val="both"/>
            </w:pPr>
            <w:r>
              <w:rPr>
                <w:rFonts w:ascii="仿宋" w:hAnsi="仿宋" w:cs="仿宋" w:eastAsia="仿宋"/>
                <w:sz w:val="24"/>
              </w:rPr>
              <w:t>7.共模抑制比：≥80dB。</w:t>
            </w:r>
          </w:p>
          <w:p>
            <w:pPr>
              <w:pStyle w:val="null3"/>
              <w:ind w:firstLine="420"/>
              <w:jc w:val="both"/>
            </w:pPr>
            <w:r>
              <w:rPr>
                <w:rFonts w:ascii="仿宋" w:hAnsi="仿宋" w:cs="仿宋" w:eastAsia="仿宋"/>
                <w:sz w:val="24"/>
              </w:rPr>
              <w:t>8.转换精度：0.4-5.0</w:t>
            </w:r>
            <w:r>
              <w:rPr/>
              <w:t xml:space="preserve"> </w:t>
            </w:r>
            <w:r>
              <w:rPr>
                <w:rFonts w:ascii="仿宋" w:hAnsi="仿宋" w:cs="仿宋" w:eastAsia="仿宋"/>
                <w:sz w:val="24"/>
              </w:rPr>
              <w:t>N.cm22位。</w:t>
            </w:r>
          </w:p>
          <w:p>
            <w:pPr>
              <w:pStyle w:val="null3"/>
              <w:ind w:firstLine="420"/>
              <w:jc w:val="both"/>
            </w:pPr>
            <w:r>
              <w:rPr>
                <w:rFonts w:ascii="仿宋" w:hAnsi="仿宋" w:cs="仿宋" w:eastAsia="仿宋"/>
                <w:sz w:val="24"/>
              </w:rPr>
              <w:t>9.数据接口：具备USB数据传输。</w:t>
            </w:r>
          </w:p>
          <w:p>
            <w:pPr>
              <w:pStyle w:val="null3"/>
              <w:ind w:firstLine="420"/>
              <w:jc w:val="both"/>
            </w:pPr>
            <w:r>
              <w:rPr>
                <w:rFonts w:ascii="仿宋" w:hAnsi="仿宋" w:cs="仿宋" w:eastAsia="仿宋"/>
                <w:sz w:val="24"/>
              </w:rPr>
              <w:t>10.起博检测：具备硬件采集起搏信号。</w:t>
            </w:r>
          </w:p>
          <w:p>
            <w:pPr>
              <w:pStyle w:val="null3"/>
              <w:ind w:firstLine="420"/>
              <w:jc w:val="both"/>
            </w:pPr>
            <w:r>
              <w:rPr>
                <w:rFonts w:ascii="仿宋" w:hAnsi="仿宋" w:cs="仿宋" w:eastAsia="仿宋"/>
                <w:sz w:val="24"/>
              </w:rPr>
              <w:t>11.屏幕显示：具备显示心电波形、记录时间、当前时间等信息。</w:t>
            </w:r>
          </w:p>
          <w:p>
            <w:pPr>
              <w:pStyle w:val="null3"/>
              <w:ind w:firstLine="420"/>
              <w:jc w:val="both"/>
            </w:pPr>
            <w:r>
              <w:rPr>
                <w:rFonts w:ascii="仿宋" w:hAnsi="仿宋" w:cs="仿宋" w:eastAsia="仿宋"/>
                <w:sz w:val="24"/>
              </w:rPr>
              <w:t>12.具备导联脱落提醒功能。</w:t>
            </w:r>
          </w:p>
          <w:p>
            <w:pPr>
              <w:pStyle w:val="null3"/>
              <w:ind w:firstLine="420"/>
              <w:jc w:val="both"/>
            </w:pPr>
            <w:r>
              <w:rPr>
                <w:rFonts w:ascii="仿宋" w:hAnsi="仿宋" w:cs="仿宋" w:eastAsia="仿宋"/>
                <w:sz w:val="24"/>
              </w:rPr>
              <w:t>13.断电续采：当电池断电或没电，换上电池可继续记录心电波形。</w:t>
            </w:r>
          </w:p>
          <w:p>
            <w:pPr>
              <w:pStyle w:val="null3"/>
              <w:ind w:firstLine="420"/>
              <w:jc w:val="both"/>
            </w:pPr>
            <w:r>
              <w:rPr>
                <w:rFonts w:ascii="仿宋" w:hAnsi="仿宋" w:cs="仿宋" w:eastAsia="仿宋"/>
                <w:sz w:val="24"/>
              </w:rPr>
              <w:t>14.具备记录呼吸、体位及运动功能：能记录呼吸波形，可显示仰位、附位、左侧位、右侧位、坐立位和运动曲线。</w:t>
            </w:r>
          </w:p>
          <w:p>
            <w:pPr>
              <w:pStyle w:val="null3"/>
              <w:ind w:firstLine="422"/>
              <w:jc w:val="both"/>
            </w:pPr>
            <w:r>
              <w:rPr>
                <w:rFonts w:ascii="仿宋" w:hAnsi="仿宋" w:cs="仿宋" w:eastAsia="仿宋"/>
                <w:sz w:val="24"/>
                <w:b/>
              </w:rPr>
              <w:t>分析软件功能</w:t>
            </w:r>
          </w:p>
          <w:p>
            <w:pPr>
              <w:pStyle w:val="null3"/>
              <w:ind w:firstLine="420"/>
              <w:jc w:val="both"/>
            </w:pPr>
            <w:r>
              <w:rPr>
                <w:rFonts w:ascii="仿宋" w:hAnsi="仿宋" w:cs="仿宋" w:eastAsia="仿宋"/>
                <w:sz w:val="24"/>
              </w:rPr>
              <w:t>1.分析工具智能联动：K线图、直方图、散点图、栅状图、事件图、波形全览图等工具全部自动联动，在任意一个工具中调节波形或数据，其他工具实时随之联动。</w:t>
            </w:r>
          </w:p>
          <w:p>
            <w:pPr>
              <w:pStyle w:val="null3"/>
              <w:ind w:firstLine="420"/>
              <w:jc w:val="both"/>
            </w:pPr>
            <w:r>
              <w:rPr>
                <w:rFonts w:ascii="仿宋" w:hAnsi="仿宋" w:cs="仿宋" w:eastAsia="仿宋"/>
                <w:sz w:val="24"/>
              </w:rPr>
              <w:t>2.差分栅状图功能：快速捕捉及定位偶发心率失常。</w:t>
            </w:r>
          </w:p>
          <w:p>
            <w:pPr>
              <w:pStyle w:val="null3"/>
              <w:ind w:firstLine="420"/>
              <w:jc w:val="both"/>
            </w:pPr>
            <w:r>
              <w:rPr>
                <w:rFonts w:ascii="仿宋" w:hAnsi="仿宋" w:cs="仿宋" w:eastAsia="仿宋"/>
                <w:sz w:val="24"/>
              </w:rPr>
              <w:t>3.双通道叠加分析功能。</w:t>
            </w:r>
          </w:p>
          <w:p>
            <w:pPr>
              <w:pStyle w:val="null3"/>
              <w:ind w:firstLine="420"/>
              <w:jc w:val="both"/>
            </w:pPr>
            <w:r>
              <w:rPr>
                <w:rFonts w:ascii="仿宋" w:hAnsi="仿宋" w:cs="仿宋" w:eastAsia="仿宋"/>
                <w:sz w:val="24"/>
              </w:rPr>
              <w:t>3.1可自选通道的双通道叠加分析，并且可与其他工具实时联动。</w:t>
            </w:r>
          </w:p>
          <w:p>
            <w:pPr>
              <w:pStyle w:val="null3"/>
              <w:ind w:firstLine="420"/>
              <w:jc w:val="both"/>
            </w:pPr>
            <w:r>
              <w:rPr>
                <w:rFonts w:ascii="仿宋" w:hAnsi="仿宋" w:cs="仿宋" w:eastAsia="仿宋"/>
                <w:sz w:val="24"/>
              </w:rPr>
              <w:t>3.2可对任意模板或散点图选中的心搏进行叠加，从而快速分离出形态不同的心搏并进行修改。</w:t>
            </w:r>
          </w:p>
          <w:p>
            <w:pPr>
              <w:pStyle w:val="null3"/>
              <w:ind w:firstLine="420"/>
              <w:jc w:val="both"/>
            </w:pPr>
            <w:r>
              <w:rPr>
                <w:rFonts w:ascii="仿宋" w:hAnsi="仿宋" w:cs="仿宋" w:eastAsia="仿宋"/>
                <w:sz w:val="24"/>
              </w:rPr>
              <w:t>4.智能散点图功能。</w:t>
            </w:r>
          </w:p>
          <w:p>
            <w:pPr>
              <w:pStyle w:val="null3"/>
              <w:ind w:firstLine="420"/>
              <w:jc w:val="both"/>
            </w:pPr>
            <w:r>
              <w:rPr>
                <w:rFonts w:ascii="仿宋" w:hAnsi="仿宋" w:cs="仿宋" w:eastAsia="仿宋"/>
                <w:sz w:val="24"/>
              </w:rPr>
              <w:t>4.1具有时间散点图、小时散点图、Lorenz散点图、差值散点图、四象限散点图五项散点图功能；</w:t>
            </w:r>
          </w:p>
          <w:p>
            <w:pPr>
              <w:pStyle w:val="null3"/>
              <w:ind w:firstLine="420"/>
              <w:jc w:val="both"/>
            </w:pPr>
            <w:r>
              <w:rPr>
                <w:rFonts w:ascii="仿宋" w:hAnsi="仿宋" w:cs="仿宋" w:eastAsia="仿宋"/>
                <w:sz w:val="24"/>
              </w:rPr>
              <w:t>4.2任意圈选散点进行心搏修改，对心律失常进行快速分析；</w:t>
            </w:r>
          </w:p>
          <w:p>
            <w:pPr>
              <w:pStyle w:val="null3"/>
              <w:ind w:firstLine="420"/>
              <w:jc w:val="both"/>
            </w:pPr>
            <w:r>
              <w:rPr>
                <w:rFonts w:ascii="仿宋" w:hAnsi="仿宋" w:cs="仿宋" w:eastAsia="仿宋"/>
                <w:sz w:val="24"/>
              </w:rPr>
              <w:t>4.3散点图可进行放大操作；</w:t>
            </w:r>
          </w:p>
          <w:p>
            <w:pPr>
              <w:pStyle w:val="null3"/>
              <w:ind w:firstLine="420"/>
              <w:jc w:val="both"/>
            </w:pPr>
            <w:r>
              <w:rPr>
                <w:rFonts w:ascii="仿宋" w:hAnsi="仿宋" w:cs="仿宋" w:eastAsia="仿宋"/>
                <w:sz w:val="24"/>
              </w:rPr>
              <w:t>4.4具备散点图按时段选取功能，通过时间按钮的设置可以查看任意时间段的散点图分布情况。</w:t>
            </w:r>
          </w:p>
          <w:p>
            <w:pPr>
              <w:pStyle w:val="null3"/>
              <w:ind w:firstLine="420"/>
              <w:jc w:val="both"/>
            </w:pPr>
            <w:r>
              <w:rPr>
                <w:rFonts w:ascii="仿宋" w:hAnsi="仿宋" w:cs="仿宋" w:eastAsia="仿宋"/>
                <w:sz w:val="24"/>
              </w:rPr>
              <w:t>5.阵发性房颤、房扑快速定位分析：基于时间散点图和小时时间散点图，快速的定位房颤、房扑发生的位置以及起始结束时间。</w:t>
            </w:r>
          </w:p>
          <w:p>
            <w:pPr>
              <w:pStyle w:val="null3"/>
              <w:ind w:firstLine="420"/>
              <w:jc w:val="both"/>
            </w:pPr>
            <w:r>
              <w:rPr>
                <w:rFonts w:ascii="仿宋" w:hAnsi="仿宋" w:cs="仿宋" w:eastAsia="仿宋"/>
                <w:sz w:val="24"/>
              </w:rPr>
              <w:t>6.睡眠分析、运动、体位分析：记录睡眠时呼吸波以及运动、体位的测量数据，与心电图综合分析会诊。</w:t>
            </w:r>
          </w:p>
          <w:p>
            <w:pPr>
              <w:pStyle w:val="null3"/>
              <w:ind w:firstLine="420"/>
              <w:jc w:val="both"/>
            </w:pPr>
            <w:r>
              <w:rPr>
                <w:rFonts w:ascii="仿宋" w:hAnsi="仿宋" w:cs="仿宋" w:eastAsia="仿宋"/>
                <w:sz w:val="24"/>
              </w:rPr>
              <w:t>7.总览编辑功能</w:t>
            </w:r>
          </w:p>
          <w:p>
            <w:pPr>
              <w:pStyle w:val="null3"/>
              <w:ind w:firstLine="420"/>
              <w:jc w:val="both"/>
            </w:pPr>
            <w:r>
              <w:rPr>
                <w:rFonts w:ascii="仿宋" w:hAnsi="仿宋" w:cs="仿宋" w:eastAsia="仿宋"/>
                <w:sz w:val="24"/>
              </w:rPr>
              <w:t>7.1总览编辑界面提供多种分析工具：单心博趋势图、K线图、栅状全览图、差分栅状图、心率趋势图、直方图、散点图、事件窗口、12导联心电波形；</w:t>
            </w:r>
          </w:p>
          <w:p>
            <w:pPr>
              <w:pStyle w:val="null3"/>
              <w:ind w:firstLine="420"/>
              <w:jc w:val="both"/>
            </w:pPr>
            <w:r>
              <w:rPr>
                <w:rFonts w:ascii="仿宋" w:hAnsi="仿宋" w:cs="仿宋" w:eastAsia="仿宋"/>
                <w:sz w:val="24"/>
              </w:rPr>
              <w:t>7.2各工具之间具有联动性，可以依据心电图大夫自身分析习惯灵活设置、自由组合分析工具栏；</w:t>
            </w:r>
          </w:p>
          <w:p>
            <w:pPr>
              <w:pStyle w:val="null3"/>
              <w:ind w:firstLine="420"/>
              <w:jc w:val="both"/>
            </w:pPr>
            <w:r>
              <w:rPr>
                <w:rFonts w:ascii="仿宋" w:hAnsi="仿宋" w:cs="仿宋" w:eastAsia="仿宋"/>
                <w:sz w:val="24"/>
              </w:rPr>
              <w:t>7.3可帮助医生快速对病例有一个总体的认识，确定分析思路。</w:t>
            </w:r>
          </w:p>
          <w:p>
            <w:pPr>
              <w:pStyle w:val="null3"/>
              <w:ind w:firstLine="420"/>
              <w:jc w:val="both"/>
            </w:pPr>
            <w:r>
              <w:rPr>
                <w:rFonts w:ascii="仿宋" w:hAnsi="仿宋" w:cs="仿宋" w:eastAsia="仿宋"/>
                <w:sz w:val="24"/>
              </w:rPr>
              <w:t>8.模板分析功能</w:t>
            </w:r>
          </w:p>
          <w:p>
            <w:pPr>
              <w:pStyle w:val="null3"/>
              <w:ind w:firstLine="420"/>
              <w:jc w:val="both"/>
            </w:pPr>
            <w:r>
              <w:rPr>
                <w:rFonts w:ascii="仿宋" w:hAnsi="仿宋" w:cs="仿宋" w:eastAsia="仿宋"/>
                <w:sz w:val="24"/>
              </w:rPr>
              <w:t>8.1根据波形形态逐跳进行模版分类，对形态相同，定义不同的心搏进行分类及定义编辑，确保异常波形精准识别，使心律失常分析更加细致准确；</w:t>
            </w:r>
          </w:p>
          <w:p>
            <w:pPr>
              <w:pStyle w:val="null3"/>
              <w:ind w:firstLine="420"/>
              <w:jc w:val="both"/>
            </w:pPr>
            <w:r>
              <w:rPr>
                <w:rFonts w:ascii="仿宋" w:hAnsi="仿宋" w:cs="仿宋" w:eastAsia="仿宋"/>
                <w:sz w:val="24"/>
              </w:rPr>
              <w:t>8.2具备多种不同形态模板：N、V、S、A、X、J、AF、P、AP、TP、VP、fP、DP等；</w:t>
            </w:r>
          </w:p>
          <w:p>
            <w:pPr>
              <w:pStyle w:val="null3"/>
              <w:ind w:firstLine="420"/>
              <w:jc w:val="both"/>
            </w:pPr>
            <w:r>
              <w:rPr>
                <w:rFonts w:ascii="仿宋" w:hAnsi="仿宋" w:cs="仿宋" w:eastAsia="仿宋"/>
                <w:sz w:val="24"/>
              </w:rPr>
              <w:t>8.3模板支持反复修改、单波修改、多波批量修改。</w:t>
            </w:r>
          </w:p>
          <w:p>
            <w:pPr>
              <w:pStyle w:val="null3"/>
              <w:ind w:firstLine="420"/>
              <w:jc w:val="both"/>
            </w:pPr>
            <w:r>
              <w:rPr>
                <w:rFonts w:ascii="仿宋" w:hAnsi="仿宋" w:cs="仿宋" w:eastAsia="仿宋"/>
                <w:sz w:val="24"/>
              </w:rPr>
              <w:t>9.直方图分析功能</w:t>
            </w:r>
          </w:p>
          <w:p>
            <w:pPr>
              <w:pStyle w:val="null3"/>
              <w:ind w:firstLine="420"/>
              <w:jc w:val="both"/>
            </w:pPr>
            <w:r>
              <w:rPr>
                <w:rFonts w:ascii="仿宋" w:hAnsi="仿宋" w:cs="仿宋" w:eastAsia="仿宋"/>
                <w:sz w:val="24"/>
              </w:rPr>
              <w:t>9.1具备间期直方图、间期比直方图、分布直方图三大类直方图；</w:t>
            </w:r>
          </w:p>
          <w:p>
            <w:pPr>
              <w:pStyle w:val="null3"/>
              <w:ind w:firstLine="420"/>
              <w:jc w:val="both"/>
            </w:pPr>
            <w:r>
              <w:rPr>
                <w:rFonts w:ascii="仿宋" w:hAnsi="仿宋" w:cs="仿宋" w:eastAsia="仿宋"/>
                <w:sz w:val="24"/>
              </w:rPr>
              <w:t>9.2包括：R-R、N-N、S-S、V-V、J-J、X-X、N-S、N-V、N-J、S-N、V-N、J-N、AF-AF、AF-AF、R-X、PR、V-S间期直方图；R-R、N-N、S-S、V-V、J-J、N-S、N-V、N-J、S-N、V-N、J-N、AF-AF、AF-AF间期比直方图；室性分布直方图、室上性分布直方图、停博分布直方图、心率直方图等丰富的直方图。</w:t>
            </w:r>
          </w:p>
          <w:p>
            <w:pPr>
              <w:pStyle w:val="null3"/>
              <w:ind w:firstLine="420"/>
              <w:jc w:val="both"/>
            </w:pPr>
            <w:r>
              <w:rPr>
                <w:rFonts w:ascii="仿宋" w:hAnsi="仿宋" w:cs="仿宋" w:eastAsia="仿宋"/>
                <w:sz w:val="24"/>
              </w:rPr>
              <w:t>10.起搏器分析功能</w:t>
            </w:r>
          </w:p>
          <w:p>
            <w:pPr>
              <w:pStyle w:val="null3"/>
              <w:ind w:firstLine="420"/>
              <w:jc w:val="both"/>
            </w:pPr>
            <w:r>
              <w:rPr>
                <w:rFonts w:ascii="仿宋" w:hAnsi="仿宋" w:cs="仿宋" w:eastAsia="仿宋"/>
                <w:sz w:val="24"/>
              </w:rPr>
              <w:t>10.1具备起搏分析通道，无需勾选起搏器类型，可自动检测起搏脉冲信号；</w:t>
            </w:r>
          </w:p>
          <w:p>
            <w:pPr>
              <w:pStyle w:val="null3"/>
              <w:ind w:firstLine="420"/>
              <w:jc w:val="both"/>
            </w:pPr>
            <w:r>
              <w:rPr>
                <w:rFonts w:ascii="仿宋" w:hAnsi="仿宋" w:cs="仿宋" w:eastAsia="仿宋"/>
                <w:sz w:val="24"/>
              </w:rPr>
              <w:t>10.2具备多种起搏心搏分析模板：P、AP、VP、DP。</w:t>
            </w:r>
          </w:p>
          <w:p>
            <w:pPr>
              <w:pStyle w:val="null3"/>
              <w:ind w:firstLine="420"/>
              <w:jc w:val="both"/>
            </w:pPr>
            <w:r>
              <w:rPr>
                <w:rFonts w:ascii="仿宋" w:hAnsi="仿宋" w:cs="仿宋" w:eastAsia="仿宋"/>
                <w:sz w:val="24"/>
              </w:rPr>
              <w:t>11.ST分析功能</w:t>
            </w:r>
          </w:p>
          <w:p>
            <w:pPr>
              <w:pStyle w:val="null3"/>
              <w:ind w:firstLine="420"/>
              <w:jc w:val="both"/>
            </w:pPr>
            <w:r>
              <w:rPr>
                <w:rFonts w:ascii="仿宋" w:hAnsi="仿宋" w:cs="仿宋" w:eastAsia="仿宋"/>
                <w:sz w:val="24"/>
              </w:rPr>
              <w:t>11.1具备自动进行ST段分析，生成ST事件列表，并支持手动添加STT事件；</w:t>
            </w:r>
          </w:p>
          <w:p>
            <w:pPr>
              <w:pStyle w:val="null3"/>
              <w:ind w:firstLine="420"/>
              <w:jc w:val="both"/>
            </w:pPr>
            <w:r>
              <w:rPr>
                <w:rFonts w:ascii="仿宋" w:hAnsi="仿宋" w:cs="仿宋" w:eastAsia="仿宋"/>
                <w:sz w:val="24"/>
              </w:rPr>
              <w:t>11.2具备ST重分析，且测量点可根据波形手动调整，更进一步保证测量的准确性。</w:t>
            </w:r>
          </w:p>
          <w:p>
            <w:pPr>
              <w:pStyle w:val="null3"/>
              <w:ind w:firstLine="420"/>
              <w:jc w:val="both"/>
            </w:pPr>
            <w:r>
              <w:rPr>
                <w:rFonts w:ascii="仿宋" w:hAnsi="仿宋" w:cs="仿宋" w:eastAsia="仿宋"/>
                <w:sz w:val="24"/>
              </w:rPr>
              <w:t>12.分析测量工具</w:t>
            </w:r>
          </w:p>
          <w:p>
            <w:pPr>
              <w:pStyle w:val="null3"/>
              <w:ind w:firstLine="420"/>
              <w:jc w:val="both"/>
            </w:pPr>
            <w:r>
              <w:rPr>
                <w:rFonts w:ascii="仿宋" w:hAnsi="仿宋" w:cs="仿宋" w:eastAsia="仿宋"/>
                <w:sz w:val="24"/>
              </w:rPr>
              <w:t>12.1心电波形上可实时测量并显示R-R 间期数值、心率值, 为医生提供最直接的间期分析与心率分析；</w:t>
            </w:r>
          </w:p>
          <w:p>
            <w:pPr>
              <w:pStyle w:val="null3"/>
              <w:ind w:firstLine="420"/>
              <w:jc w:val="both"/>
            </w:pPr>
            <w:r>
              <w:rPr>
                <w:rFonts w:ascii="仿宋" w:hAnsi="仿宋" w:cs="仿宋" w:eastAsia="仿宋"/>
                <w:sz w:val="24"/>
              </w:rPr>
              <w:t>12.2提供电压测量尺、平行尺等多种测量工具；</w:t>
            </w:r>
          </w:p>
          <w:p>
            <w:pPr>
              <w:pStyle w:val="null3"/>
              <w:ind w:firstLine="420"/>
              <w:jc w:val="both"/>
            </w:pPr>
            <w:r>
              <w:rPr>
                <w:rFonts w:ascii="仿宋" w:hAnsi="仿宋" w:cs="仿宋" w:eastAsia="仿宋"/>
                <w:sz w:val="24"/>
              </w:rPr>
              <w:t>12.3具备导联纠错功能，导联接错时，不用重新采集，可直接在软件上进行导联交换；</w:t>
            </w:r>
          </w:p>
          <w:p>
            <w:pPr>
              <w:pStyle w:val="null3"/>
              <w:ind w:firstLine="420"/>
              <w:jc w:val="both"/>
            </w:pPr>
            <w:r>
              <w:rPr>
                <w:rFonts w:ascii="仿宋" w:hAnsi="仿宋" w:cs="仿宋" w:eastAsia="仿宋"/>
                <w:sz w:val="24"/>
              </w:rPr>
              <w:t>13.心率变异性分析功能：包含心率变异性分析频域和时域两种分析报告。</w:t>
            </w:r>
          </w:p>
          <w:p>
            <w:pPr>
              <w:pStyle w:val="null3"/>
              <w:ind w:firstLine="420"/>
              <w:jc w:val="both"/>
            </w:pPr>
            <w:r>
              <w:rPr>
                <w:rFonts w:ascii="仿宋" w:hAnsi="仿宋" w:cs="仿宋" w:eastAsia="仿宋"/>
                <w:sz w:val="24"/>
              </w:rPr>
              <w:t>14.具有心率震荡分析功能。</w:t>
            </w:r>
          </w:p>
          <w:p>
            <w:pPr>
              <w:pStyle w:val="null3"/>
              <w:ind w:firstLine="420"/>
              <w:jc w:val="both"/>
            </w:pPr>
            <w:r>
              <w:rPr>
                <w:rFonts w:ascii="仿宋" w:hAnsi="仿宋" w:cs="仿宋" w:eastAsia="仿宋"/>
                <w:sz w:val="24"/>
              </w:rPr>
              <w:t>15.心率减速力分析功能：提供心率减速力与持续性心率减速力分析。</w:t>
            </w:r>
          </w:p>
          <w:p>
            <w:pPr>
              <w:pStyle w:val="null3"/>
              <w:ind w:firstLine="420"/>
              <w:jc w:val="both"/>
            </w:pPr>
            <w:r>
              <w:rPr>
                <w:rFonts w:ascii="仿宋" w:hAnsi="仿宋" w:cs="仿宋" w:eastAsia="仿宋"/>
                <w:sz w:val="24"/>
              </w:rPr>
              <w:t>16.快速生成条图功能：方便医生快速留图，条图功能支持选择12导、3导条图，及打印方向选择，并可自定义条图名称。</w:t>
            </w:r>
          </w:p>
          <w:p>
            <w:pPr>
              <w:pStyle w:val="null3"/>
              <w:ind w:firstLine="420"/>
              <w:jc w:val="both"/>
            </w:pPr>
            <w:r>
              <w:rPr>
                <w:rFonts w:ascii="仿宋" w:hAnsi="仿宋" w:cs="仿宋" w:eastAsia="仿宋"/>
                <w:sz w:val="24"/>
              </w:rPr>
              <w:t>17.报告编辑功能。</w:t>
            </w:r>
          </w:p>
          <w:p>
            <w:pPr>
              <w:pStyle w:val="null3"/>
              <w:ind w:firstLine="420"/>
              <w:jc w:val="both"/>
            </w:pPr>
            <w:r>
              <w:rPr>
                <w:rFonts w:ascii="仿宋" w:hAnsi="仿宋" w:cs="仿宋" w:eastAsia="仿宋"/>
                <w:sz w:val="24"/>
              </w:rPr>
              <w:t>17.1提供多种报告模板，可根据病历实际情况和医生使用情况选择不同的打印内容；</w:t>
            </w:r>
          </w:p>
          <w:p>
            <w:pPr>
              <w:pStyle w:val="null3"/>
              <w:ind w:firstLine="420"/>
              <w:jc w:val="both"/>
            </w:pPr>
            <w:r>
              <w:rPr>
                <w:rFonts w:ascii="仿宋" w:hAnsi="仿宋" w:cs="仿宋" w:eastAsia="仿宋"/>
                <w:sz w:val="24"/>
              </w:rPr>
              <w:t>17.2可生成并导出PDF格式报告，可在电脑端直接查看；</w:t>
            </w:r>
          </w:p>
          <w:p>
            <w:pPr>
              <w:pStyle w:val="null3"/>
              <w:ind w:firstLine="420"/>
              <w:jc w:val="both"/>
            </w:pPr>
            <w:r>
              <w:rPr>
                <w:rFonts w:ascii="仿宋" w:hAnsi="仿宋" w:cs="仿宋" w:eastAsia="仿宋"/>
                <w:sz w:val="24"/>
              </w:rPr>
              <w:t>17.3提供三级报告助手功能，可帮助医生快速填写诊断结论，同时报告助手内容可自定义。</w:t>
            </w:r>
          </w:p>
          <w:p>
            <w:pPr>
              <w:pStyle w:val="null3"/>
              <w:ind w:firstLine="420"/>
              <w:jc w:val="both"/>
            </w:pPr>
            <w:r>
              <w:rPr>
                <w:rFonts w:ascii="仿宋" w:hAnsi="仿宋" w:cs="仿宋" w:eastAsia="仿宋"/>
                <w:sz w:val="24"/>
              </w:rPr>
              <w:t>18.网络化功能</w:t>
            </w:r>
          </w:p>
          <w:p>
            <w:pPr>
              <w:pStyle w:val="null3"/>
              <w:ind w:firstLine="420"/>
              <w:jc w:val="both"/>
            </w:pPr>
            <w:r>
              <w:rPr>
                <w:rFonts w:ascii="仿宋" w:hAnsi="仿宋" w:cs="仿宋" w:eastAsia="仿宋"/>
                <w:sz w:val="24"/>
              </w:rPr>
              <w:t>18.1具备网络化功能，支持网络传输，可与医院心电网路、HIS系统、电子病历系统等第三方系统集成，实现报告集中诊断和发布；</w:t>
            </w:r>
          </w:p>
          <w:p>
            <w:pPr>
              <w:pStyle w:val="null3"/>
              <w:ind w:firstLine="420"/>
              <w:jc w:val="both"/>
            </w:pPr>
            <w:r>
              <w:rPr>
                <w:rFonts w:ascii="仿宋" w:hAnsi="仿宋" w:cs="仿宋" w:eastAsia="仿宋"/>
                <w:sz w:val="24"/>
              </w:rPr>
              <w:t>18.2具备远程会诊功能，可接收由申请端上传的动态心电数据并进行分析及回传报告；</w:t>
            </w:r>
          </w:p>
          <w:p>
            <w:pPr>
              <w:pStyle w:val="null3"/>
              <w:ind w:firstLine="420"/>
              <w:jc w:val="both"/>
            </w:pPr>
            <w:r>
              <w:rPr>
                <w:rFonts w:ascii="仿宋" w:hAnsi="仿宋" w:cs="仿宋" w:eastAsia="仿宋"/>
                <w:sz w:val="24"/>
              </w:rPr>
              <w:t>18.3具有会诊列表功能，可显示数据的发送方及患者基本信息、传输状态、报告状态等；</w:t>
            </w:r>
          </w:p>
          <w:p>
            <w:pPr>
              <w:pStyle w:val="null3"/>
              <w:jc w:val="both"/>
            </w:pPr>
            <w:r>
              <w:rPr>
                <w:rFonts w:ascii="仿宋" w:hAnsi="仿宋" w:cs="仿宋" w:eastAsia="仿宋"/>
                <w:sz w:val="24"/>
              </w:rPr>
              <w:t xml:space="preserve">   </w:t>
            </w:r>
            <w:r>
              <w:rPr>
                <w:rFonts w:ascii="仿宋" w:hAnsi="仿宋" w:cs="仿宋" w:eastAsia="仿宋"/>
                <w:sz w:val="24"/>
              </w:rPr>
              <w:t>18.4可搭建心电网络系统。</w:t>
            </w:r>
          </w:p>
        </w:tc>
      </w:tr>
      <w:tr>
        <w:tc>
          <w:tcPr>
            <w:tcW w:type="dxa" w:w="2769"/>
          </w:tcPr>
          <w:p/>
        </w:tc>
        <w:tc>
          <w:tcPr>
            <w:tcW w:type="dxa" w:w="2769"/>
          </w:tcPr>
          <w:p>
            <w:pPr>
              <w:pStyle w:val="null3"/>
            </w:pPr>
            <w:r>
              <w:rPr/>
              <w:t>10</w:t>
            </w:r>
          </w:p>
        </w:tc>
        <w:tc>
          <w:tcPr>
            <w:tcW w:type="dxa" w:w="2769"/>
          </w:tcPr>
          <w:p>
            <w:pPr>
              <w:pStyle w:val="null3"/>
              <w:jc w:val="both"/>
            </w:pPr>
            <w:r>
              <w:rPr>
                <w:rFonts w:ascii="仿宋" w:hAnsi="仿宋" w:cs="仿宋" w:eastAsia="仿宋"/>
                <w:sz w:val="24"/>
              </w:rPr>
              <w:t>尿动力学分析仪（核心产品）</w:t>
            </w:r>
          </w:p>
          <w:p>
            <w:pPr>
              <w:pStyle w:val="null3"/>
              <w:ind w:firstLine="420"/>
              <w:jc w:val="both"/>
            </w:pPr>
            <w:r>
              <w:rPr>
                <w:rFonts w:ascii="仿宋" w:hAnsi="仿宋" w:cs="仿宋" w:eastAsia="仿宋"/>
                <w:sz w:val="24"/>
              </w:rPr>
              <w:t>▲1.可升降操作台，显示器高度及方向可调。</w:t>
            </w:r>
          </w:p>
          <w:p>
            <w:pPr>
              <w:pStyle w:val="null3"/>
              <w:ind w:firstLine="420"/>
              <w:jc w:val="both"/>
            </w:pPr>
            <w:r>
              <w:rPr>
                <w:rFonts w:ascii="仿宋" w:hAnsi="仿宋" w:cs="仿宋" w:eastAsia="仿宋"/>
                <w:sz w:val="24"/>
              </w:rPr>
              <w:t>2.主机单元盒及传感器高度可调。</w:t>
            </w:r>
          </w:p>
          <w:p>
            <w:pPr>
              <w:pStyle w:val="null3"/>
              <w:ind w:firstLine="420"/>
              <w:jc w:val="both"/>
            </w:pPr>
            <w:r>
              <w:rPr>
                <w:rFonts w:ascii="仿宋" w:hAnsi="仿宋" w:cs="仿宋" w:eastAsia="仿宋"/>
                <w:sz w:val="24"/>
              </w:rPr>
              <w:t>3.储液瓶挂架的数量≥2个，承重≥10N。</w:t>
            </w:r>
          </w:p>
          <w:p>
            <w:pPr>
              <w:pStyle w:val="null3"/>
              <w:ind w:firstLine="420"/>
              <w:jc w:val="both"/>
            </w:pPr>
            <w:r>
              <w:rPr>
                <w:rFonts w:ascii="仿宋" w:hAnsi="仿宋" w:cs="仿宋" w:eastAsia="仿宋"/>
                <w:sz w:val="24"/>
              </w:rPr>
              <w:t>4.双模式软件（A和B模式），可自由切换。</w:t>
            </w:r>
          </w:p>
          <w:p>
            <w:pPr>
              <w:pStyle w:val="null3"/>
              <w:ind w:firstLine="420"/>
              <w:jc w:val="both"/>
            </w:pPr>
            <w:r>
              <w:rPr>
                <w:rFonts w:ascii="仿宋" w:hAnsi="仿宋" w:cs="仿宋" w:eastAsia="仿宋"/>
                <w:sz w:val="24"/>
              </w:rPr>
              <w:t>5.压力测定范围: -2.45kPa～+19.61kPa(-25cmH</w:t>
            </w:r>
            <w:r>
              <w:rPr>
                <w:rFonts w:ascii="仿宋" w:hAnsi="仿宋" w:cs="仿宋" w:eastAsia="仿宋"/>
                <w:sz w:val="24"/>
                <w:vertAlign w:val="subscript"/>
              </w:rPr>
              <w:t>2</w:t>
            </w:r>
            <w:r>
              <w:rPr>
                <w:rFonts w:ascii="仿宋" w:hAnsi="仿宋" w:cs="仿宋" w:eastAsia="仿宋"/>
                <w:sz w:val="24"/>
              </w:rPr>
              <w:t>O～+200cmH</w:t>
            </w:r>
            <w:r>
              <w:rPr>
                <w:rFonts w:ascii="仿宋" w:hAnsi="仿宋" w:cs="仿宋" w:eastAsia="仿宋"/>
                <w:sz w:val="24"/>
                <w:vertAlign w:val="subscript"/>
              </w:rPr>
              <w:t>2</w:t>
            </w:r>
            <w:r>
              <w:rPr>
                <w:rFonts w:ascii="仿宋" w:hAnsi="仿宋" w:cs="仿宋" w:eastAsia="仿宋"/>
                <w:sz w:val="24"/>
              </w:rPr>
              <w:t>O)，误差≤2％。</w:t>
            </w:r>
          </w:p>
          <w:p>
            <w:pPr>
              <w:pStyle w:val="null3"/>
              <w:ind w:firstLine="420"/>
              <w:jc w:val="both"/>
            </w:pPr>
            <w:r>
              <w:rPr>
                <w:rFonts w:ascii="仿宋" w:hAnsi="仿宋" w:cs="仿宋" w:eastAsia="仿宋"/>
                <w:sz w:val="24"/>
              </w:rPr>
              <w:t>6.具备水测压传感器。</w:t>
            </w:r>
          </w:p>
          <w:p>
            <w:pPr>
              <w:pStyle w:val="null3"/>
              <w:ind w:firstLine="420"/>
              <w:jc w:val="both"/>
            </w:pPr>
            <w:r>
              <w:rPr>
                <w:rFonts w:ascii="仿宋" w:hAnsi="仿宋" w:cs="仿宋" w:eastAsia="仿宋"/>
                <w:sz w:val="24"/>
              </w:rPr>
              <w:t>▲7.灌注模式分推注与旋转蠕压两种模式。</w:t>
            </w:r>
          </w:p>
          <w:p>
            <w:pPr>
              <w:pStyle w:val="null3"/>
              <w:ind w:firstLine="420"/>
              <w:jc w:val="both"/>
            </w:pPr>
            <w:r>
              <w:rPr>
                <w:rFonts w:ascii="仿宋" w:hAnsi="仿宋" w:cs="仿宋" w:eastAsia="仿宋"/>
                <w:sz w:val="24"/>
              </w:rPr>
              <w:t>8.灌注率设定范围分为两档：2mL/min～10mL/min 10mL/min～80mL/min。</w:t>
            </w:r>
          </w:p>
          <w:p>
            <w:pPr>
              <w:pStyle w:val="null3"/>
              <w:ind w:firstLine="420"/>
              <w:jc w:val="both"/>
            </w:pPr>
            <w:r>
              <w:rPr>
                <w:rFonts w:ascii="仿宋" w:hAnsi="仿宋" w:cs="仿宋" w:eastAsia="仿宋"/>
                <w:sz w:val="24"/>
              </w:rPr>
              <w:t>9.灌注率误差：2mL/min～80mL/min时：误差≤2％。</w:t>
            </w:r>
          </w:p>
          <w:p>
            <w:pPr>
              <w:pStyle w:val="null3"/>
              <w:ind w:firstLine="420"/>
              <w:jc w:val="both"/>
            </w:pPr>
            <w:r>
              <w:rPr>
                <w:rFonts w:ascii="仿宋" w:hAnsi="仿宋" w:cs="仿宋" w:eastAsia="仿宋"/>
                <w:sz w:val="24"/>
              </w:rPr>
              <w:t>10.具备无极变速推注技术。</w:t>
            </w:r>
          </w:p>
          <w:p>
            <w:pPr>
              <w:pStyle w:val="null3"/>
              <w:ind w:firstLine="420"/>
              <w:jc w:val="both"/>
            </w:pPr>
            <w:r>
              <w:rPr>
                <w:rFonts w:ascii="仿宋" w:hAnsi="仿宋" w:cs="仿宋" w:eastAsia="仿宋"/>
                <w:sz w:val="24"/>
              </w:rPr>
              <w:t>▲11.推注率设定范围：2mL/min～5mL/min误差≤2％。</w:t>
            </w:r>
          </w:p>
          <w:p>
            <w:pPr>
              <w:pStyle w:val="null3"/>
              <w:ind w:firstLine="420"/>
              <w:jc w:val="both"/>
            </w:pPr>
            <w:r>
              <w:rPr>
                <w:rFonts w:ascii="仿宋" w:hAnsi="仿宋" w:cs="仿宋" w:eastAsia="仿宋"/>
                <w:sz w:val="24"/>
              </w:rPr>
              <w:t>12.排尿量测定范围:0mL～1000mL，误差≤1％。</w:t>
            </w:r>
          </w:p>
          <w:p>
            <w:pPr>
              <w:pStyle w:val="null3"/>
              <w:ind w:firstLine="420"/>
              <w:jc w:val="both"/>
            </w:pPr>
            <w:r>
              <w:rPr>
                <w:rFonts w:ascii="仿宋" w:hAnsi="仿宋" w:cs="仿宋" w:eastAsia="仿宋"/>
                <w:sz w:val="24"/>
              </w:rPr>
              <w:t>13.排尿时间测定范围:0s～240s，误差≤1％。</w:t>
            </w:r>
          </w:p>
          <w:p>
            <w:pPr>
              <w:pStyle w:val="null3"/>
              <w:ind w:firstLine="420"/>
              <w:jc w:val="both"/>
            </w:pPr>
            <w:r>
              <w:rPr>
                <w:rFonts w:ascii="仿宋" w:hAnsi="仿宋" w:cs="仿宋" w:eastAsia="仿宋"/>
                <w:sz w:val="24"/>
              </w:rPr>
              <w:t>14.尿流率测定范围:0～50mL/s，误差≤2％。</w:t>
            </w:r>
          </w:p>
          <w:p>
            <w:pPr>
              <w:pStyle w:val="null3"/>
              <w:ind w:firstLine="420"/>
              <w:jc w:val="both"/>
            </w:pPr>
            <w:r>
              <w:rPr>
                <w:rFonts w:ascii="仿宋" w:hAnsi="仿宋" w:cs="仿宋" w:eastAsia="仿宋"/>
                <w:sz w:val="24"/>
              </w:rPr>
              <w:t>15.牵引速度：分为0.5mm/s、1.0mm/s、2.0mm/s、4.0mm/s四档，误差≤2%。</w:t>
            </w:r>
          </w:p>
          <w:p>
            <w:pPr>
              <w:pStyle w:val="null3"/>
              <w:ind w:firstLine="420"/>
              <w:jc w:val="both"/>
            </w:pPr>
            <w:r>
              <w:rPr>
                <w:rFonts w:ascii="仿宋" w:hAnsi="仿宋" w:cs="仿宋" w:eastAsia="仿宋"/>
                <w:sz w:val="24"/>
              </w:rPr>
              <w:t>16.牵引长度：≥280mm。</w:t>
            </w:r>
          </w:p>
          <w:p>
            <w:pPr>
              <w:pStyle w:val="null3"/>
              <w:ind w:firstLine="420"/>
              <w:jc w:val="both"/>
            </w:pPr>
            <w:r>
              <w:rPr>
                <w:rFonts w:ascii="仿宋" w:hAnsi="仿宋" w:cs="仿宋" w:eastAsia="仿宋"/>
                <w:sz w:val="24"/>
              </w:rPr>
              <w:t>17.测量信号幅度范围:20V～1000V。</w:t>
            </w:r>
          </w:p>
          <w:p>
            <w:pPr>
              <w:pStyle w:val="null3"/>
              <w:ind w:firstLine="420"/>
              <w:jc w:val="both"/>
            </w:pPr>
            <w:r>
              <w:rPr>
                <w:rFonts w:ascii="仿宋" w:hAnsi="仿宋" w:cs="仿宋" w:eastAsia="仿宋"/>
                <w:sz w:val="24"/>
              </w:rPr>
              <w:t>18.频率范围：通频带不窄于20Hz～500Hz(-3dB),不包括限波波段。</w:t>
            </w:r>
          </w:p>
          <w:p>
            <w:pPr>
              <w:pStyle w:val="null3"/>
              <w:ind w:firstLine="420"/>
              <w:jc w:val="both"/>
            </w:pPr>
            <w:r>
              <w:rPr>
                <w:rFonts w:ascii="仿宋" w:hAnsi="仿宋" w:cs="仿宋" w:eastAsia="仿宋"/>
                <w:sz w:val="24"/>
              </w:rPr>
              <w:t>19.共模抑制比（CMRR）：≥100dB。</w:t>
            </w:r>
          </w:p>
          <w:p>
            <w:pPr>
              <w:pStyle w:val="null3"/>
              <w:ind w:firstLine="420"/>
              <w:jc w:val="both"/>
            </w:pPr>
            <w:r>
              <w:rPr>
                <w:rFonts w:ascii="仿宋" w:hAnsi="仿宋" w:cs="仿宋" w:eastAsia="仿宋"/>
                <w:sz w:val="24"/>
              </w:rPr>
              <w:t>20.差模输入阻抗:≥5MΩ。</w:t>
            </w:r>
          </w:p>
          <w:p>
            <w:pPr>
              <w:pStyle w:val="null3"/>
              <w:ind w:firstLine="420"/>
              <w:jc w:val="both"/>
            </w:pPr>
            <w:r>
              <w:rPr>
                <w:rFonts w:ascii="仿宋" w:hAnsi="仿宋" w:cs="仿宋" w:eastAsia="仿宋"/>
                <w:sz w:val="24"/>
              </w:rPr>
              <w:t>21.全中文操作界面。</w:t>
            </w:r>
          </w:p>
          <w:p>
            <w:pPr>
              <w:pStyle w:val="null3"/>
              <w:ind w:firstLine="420"/>
              <w:jc w:val="both"/>
            </w:pPr>
            <w:r>
              <w:rPr>
                <w:rFonts w:ascii="仿宋" w:hAnsi="仿宋" w:cs="仿宋" w:eastAsia="仿宋"/>
                <w:sz w:val="24"/>
              </w:rPr>
              <w:t>22.检测项目：尿流率测定；充盈期膀胱功能测定；同步尿动力测定；尿道功能测定；压力/流率分析。</w:t>
            </w:r>
          </w:p>
          <w:p>
            <w:pPr>
              <w:pStyle w:val="null3"/>
              <w:ind w:firstLine="420"/>
              <w:jc w:val="both"/>
            </w:pPr>
            <w:r>
              <w:rPr>
                <w:rFonts w:ascii="仿宋" w:hAnsi="仿宋" w:cs="仿宋" w:eastAsia="仿宋"/>
                <w:sz w:val="24"/>
              </w:rPr>
              <w:t>23.展示曲线：腹压曲线；尿流率曲线；排尿量曲线；膀胱压力曲线；膀胱逼尿肌压力曲线；尿道压力曲线；尿道闭合压力曲线；肌电图。</w:t>
            </w:r>
          </w:p>
          <w:p>
            <w:pPr>
              <w:pStyle w:val="null3"/>
              <w:ind w:firstLine="420"/>
              <w:jc w:val="both"/>
            </w:pPr>
            <w:r>
              <w:rPr>
                <w:rFonts w:ascii="仿宋" w:hAnsi="仿宋" w:cs="仿宋" w:eastAsia="仿宋"/>
                <w:sz w:val="24"/>
              </w:rPr>
              <w:t>24.具有病历报告输出功能,具有分析功能。</w:t>
            </w:r>
          </w:p>
          <w:p>
            <w:pPr>
              <w:pStyle w:val="null3"/>
              <w:ind w:firstLine="420"/>
              <w:jc w:val="both"/>
            </w:pPr>
            <w:r>
              <w:rPr>
                <w:rFonts w:ascii="仿宋" w:hAnsi="仿宋" w:cs="仿宋" w:eastAsia="仿宋"/>
                <w:sz w:val="24"/>
              </w:rPr>
              <w:t>25.具有膀胱压超限保护功能。</w:t>
            </w:r>
          </w:p>
          <w:p>
            <w:pPr>
              <w:pStyle w:val="null3"/>
              <w:ind w:firstLine="420"/>
              <w:jc w:val="both"/>
            </w:pPr>
            <w:r>
              <w:rPr>
                <w:rFonts w:ascii="仿宋" w:hAnsi="仿宋" w:cs="仿宋" w:eastAsia="仿宋"/>
                <w:sz w:val="24"/>
              </w:rPr>
              <w:t>26.配置要求</w:t>
            </w:r>
          </w:p>
          <w:p>
            <w:pPr>
              <w:pStyle w:val="null3"/>
              <w:ind w:firstLine="422"/>
              <w:jc w:val="both"/>
            </w:pPr>
            <w:r>
              <w:rPr>
                <w:rFonts w:ascii="仿宋" w:hAnsi="仿宋" w:cs="仿宋" w:eastAsia="仿宋"/>
                <w:sz w:val="24"/>
                <w:b/>
              </w:rPr>
              <w:t>1.主机</w:t>
            </w:r>
          </w:p>
          <w:p>
            <w:pPr>
              <w:pStyle w:val="null3"/>
              <w:ind w:firstLine="420"/>
              <w:jc w:val="both"/>
            </w:pPr>
            <w:r>
              <w:rPr>
                <w:rFonts w:ascii="仿宋" w:hAnsi="仿宋" w:cs="仿宋" w:eastAsia="仿宋"/>
                <w:sz w:val="24"/>
              </w:rPr>
              <w:t>（</w:t>
            </w:r>
            <w:r>
              <w:rPr>
                <w:rFonts w:ascii="仿宋" w:hAnsi="仿宋" w:cs="仿宋" w:eastAsia="仿宋"/>
                <w:sz w:val="24"/>
              </w:rPr>
              <w:t>1）推车1台；</w:t>
            </w:r>
          </w:p>
          <w:p>
            <w:pPr>
              <w:pStyle w:val="null3"/>
              <w:ind w:firstLine="420"/>
              <w:jc w:val="both"/>
            </w:pPr>
            <w:r>
              <w:rPr>
                <w:rFonts w:ascii="仿宋" w:hAnsi="仿宋" w:cs="仿宋" w:eastAsia="仿宋"/>
                <w:sz w:val="24"/>
              </w:rPr>
              <w:t>（</w:t>
            </w:r>
            <w:r>
              <w:rPr>
                <w:rFonts w:ascii="仿宋" w:hAnsi="仿宋" w:cs="仿宋" w:eastAsia="仿宋"/>
                <w:sz w:val="24"/>
              </w:rPr>
              <w:t>2）主机单元盒1台；</w:t>
            </w:r>
          </w:p>
          <w:p>
            <w:pPr>
              <w:pStyle w:val="null3"/>
              <w:ind w:firstLine="420"/>
              <w:jc w:val="both"/>
            </w:pPr>
            <w:r>
              <w:rPr>
                <w:rFonts w:ascii="仿宋" w:hAnsi="仿宋" w:cs="仿宋" w:eastAsia="仿宋"/>
                <w:sz w:val="24"/>
              </w:rPr>
              <w:t>①内置EMG单元1套；</w:t>
            </w:r>
          </w:p>
          <w:p>
            <w:pPr>
              <w:pStyle w:val="null3"/>
              <w:ind w:firstLine="420"/>
              <w:jc w:val="both"/>
            </w:pPr>
            <w:r>
              <w:rPr>
                <w:rFonts w:ascii="仿宋" w:hAnsi="仿宋" w:cs="仿宋" w:eastAsia="仿宋"/>
                <w:sz w:val="24"/>
              </w:rPr>
              <w:t>②内置压力单元3个；</w:t>
            </w:r>
          </w:p>
          <w:p>
            <w:pPr>
              <w:pStyle w:val="null3"/>
              <w:ind w:firstLine="420"/>
              <w:jc w:val="both"/>
            </w:pPr>
            <w:r>
              <w:rPr>
                <w:rFonts w:ascii="仿宋" w:hAnsi="仿宋" w:cs="仿宋" w:eastAsia="仿宋"/>
                <w:sz w:val="24"/>
              </w:rPr>
              <w:t>③内置推注泵1套；</w:t>
            </w:r>
          </w:p>
          <w:p>
            <w:pPr>
              <w:pStyle w:val="null3"/>
              <w:ind w:firstLine="420"/>
              <w:jc w:val="both"/>
            </w:pPr>
            <w:r>
              <w:rPr>
                <w:rFonts w:ascii="仿宋" w:hAnsi="仿宋" w:cs="仿宋" w:eastAsia="仿宋"/>
                <w:sz w:val="24"/>
              </w:rPr>
              <w:t>④内置灌注泵1套。</w:t>
            </w:r>
          </w:p>
          <w:p>
            <w:pPr>
              <w:pStyle w:val="null3"/>
              <w:ind w:firstLine="420"/>
              <w:jc w:val="both"/>
            </w:pPr>
            <w:r>
              <w:rPr>
                <w:rFonts w:ascii="仿宋" w:hAnsi="仿宋" w:cs="仿宋" w:eastAsia="仿宋"/>
                <w:sz w:val="24"/>
              </w:rPr>
              <w:t>（</w:t>
            </w:r>
            <w:r>
              <w:rPr>
                <w:rFonts w:ascii="仿宋" w:hAnsi="仿宋" w:cs="仿宋" w:eastAsia="仿宋"/>
                <w:sz w:val="24"/>
              </w:rPr>
              <w:t>3）电脑1台（含电脑桌1张）；</w:t>
            </w:r>
          </w:p>
          <w:p>
            <w:pPr>
              <w:pStyle w:val="null3"/>
              <w:ind w:firstLine="420"/>
              <w:jc w:val="both"/>
            </w:pPr>
            <w:r>
              <w:rPr>
                <w:rFonts w:ascii="仿宋" w:hAnsi="仿宋" w:cs="仿宋" w:eastAsia="仿宋"/>
                <w:sz w:val="24"/>
              </w:rPr>
              <w:t>（</w:t>
            </w:r>
            <w:r>
              <w:rPr>
                <w:rFonts w:ascii="仿宋" w:hAnsi="仿宋" w:cs="仿宋" w:eastAsia="仿宋"/>
                <w:sz w:val="24"/>
              </w:rPr>
              <w:t>4）打印机1台；</w:t>
            </w:r>
          </w:p>
          <w:p>
            <w:pPr>
              <w:pStyle w:val="null3"/>
              <w:ind w:firstLine="420"/>
              <w:jc w:val="both"/>
            </w:pPr>
            <w:r>
              <w:rPr>
                <w:rFonts w:ascii="仿宋" w:hAnsi="仿宋" w:cs="仿宋" w:eastAsia="仿宋"/>
                <w:sz w:val="24"/>
              </w:rPr>
              <w:t>（</w:t>
            </w:r>
            <w:r>
              <w:rPr>
                <w:rFonts w:ascii="仿宋" w:hAnsi="仿宋" w:cs="仿宋" w:eastAsia="仿宋"/>
                <w:sz w:val="24"/>
              </w:rPr>
              <w:t>5）病人检查床1张。</w:t>
            </w:r>
          </w:p>
          <w:p>
            <w:pPr>
              <w:pStyle w:val="null3"/>
              <w:ind w:firstLine="422"/>
              <w:jc w:val="both"/>
            </w:pPr>
            <w:r>
              <w:rPr>
                <w:rFonts w:ascii="仿宋" w:hAnsi="仿宋" w:cs="仿宋" w:eastAsia="仿宋"/>
                <w:sz w:val="24"/>
                <w:b/>
              </w:rPr>
              <w:t>2.牵引单元</w:t>
            </w:r>
          </w:p>
          <w:p>
            <w:pPr>
              <w:pStyle w:val="null3"/>
              <w:ind w:firstLine="420"/>
              <w:jc w:val="both"/>
            </w:pPr>
            <w:r>
              <w:rPr>
                <w:rFonts w:ascii="仿宋" w:hAnsi="仿宋" w:cs="仿宋" w:eastAsia="仿宋"/>
                <w:sz w:val="24"/>
              </w:rPr>
              <w:t>（</w:t>
            </w:r>
            <w:r>
              <w:rPr>
                <w:rFonts w:ascii="仿宋" w:hAnsi="仿宋" w:cs="仿宋" w:eastAsia="仿宋"/>
                <w:sz w:val="24"/>
              </w:rPr>
              <w:t>1）牵引机1台；</w:t>
            </w:r>
          </w:p>
          <w:p>
            <w:pPr>
              <w:pStyle w:val="null3"/>
              <w:ind w:firstLine="420"/>
              <w:jc w:val="both"/>
            </w:pPr>
            <w:r>
              <w:rPr>
                <w:rFonts w:ascii="仿宋" w:hAnsi="仿宋" w:cs="仿宋" w:eastAsia="仿宋"/>
                <w:sz w:val="24"/>
              </w:rPr>
              <w:t>（</w:t>
            </w:r>
            <w:r>
              <w:rPr>
                <w:rFonts w:ascii="仿宋" w:hAnsi="仿宋" w:cs="仿宋" w:eastAsia="仿宋"/>
                <w:sz w:val="24"/>
              </w:rPr>
              <w:t>2）牵引机支架1套。</w:t>
            </w:r>
          </w:p>
          <w:p>
            <w:pPr>
              <w:pStyle w:val="null3"/>
              <w:ind w:firstLine="422"/>
              <w:jc w:val="both"/>
            </w:pPr>
            <w:r>
              <w:rPr>
                <w:rFonts w:ascii="仿宋" w:hAnsi="仿宋" w:cs="仿宋" w:eastAsia="仿宋"/>
                <w:sz w:val="24"/>
                <w:b/>
              </w:rPr>
              <w:t>3.尿流量单元</w:t>
            </w:r>
          </w:p>
          <w:p>
            <w:pPr>
              <w:pStyle w:val="null3"/>
              <w:ind w:firstLine="420"/>
              <w:jc w:val="both"/>
            </w:pPr>
            <w:r>
              <w:rPr>
                <w:rFonts w:ascii="仿宋" w:hAnsi="仿宋" w:cs="仿宋" w:eastAsia="仿宋"/>
                <w:sz w:val="24"/>
              </w:rPr>
              <w:t>（</w:t>
            </w:r>
            <w:r>
              <w:rPr>
                <w:rFonts w:ascii="仿宋" w:hAnsi="仿宋" w:cs="仿宋" w:eastAsia="仿宋"/>
                <w:sz w:val="24"/>
              </w:rPr>
              <w:t>1）托盘1个；</w:t>
            </w:r>
          </w:p>
          <w:p>
            <w:pPr>
              <w:pStyle w:val="null3"/>
              <w:ind w:firstLine="420"/>
              <w:jc w:val="both"/>
            </w:pPr>
            <w:r>
              <w:rPr>
                <w:rFonts w:ascii="仿宋" w:hAnsi="仿宋" w:cs="仿宋" w:eastAsia="仿宋"/>
                <w:sz w:val="24"/>
              </w:rPr>
              <w:t>（</w:t>
            </w:r>
            <w:r>
              <w:rPr>
                <w:rFonts w:ascii="仿宋" w:hAnsi="仿宋" w:cs="仿宋" w:eastAsia="仿宋"/>
                <w:sz w:val="24"/>
              </w:rPr>
              <w:t>2）尿流率传感器盒及支架1套；</w:t>
            </w:r>
          </w:p>
          <w:p>
            <w:pPr>
              <w:pStyle w:val="null3"/>
              <w:ind w:firstLine="420"/>
              <w:jc w:val="both"/>
            </w:pPr>
            <w:r>
              <w:rPr>
                <w:rFonts w:ascii="仿宋" w:hAnsi="仿宋" w:cs="仿宋" w:eastAsia="仿宋"/>
                <w:sz w:val="24"/>
              </w:rPr>
              <w:t>（</w:t>
            </w:r>
            <w:r>
              <w:rPr>
                <w:rFonts w:ascii="仿宋" w:hAnsi="仿宋" w:cs="仿宋" w:eastAsia="仿宋"/>
                <w:sz w:val="24"/>
              </w:rPr>
              <w:t>3）漏斗1个。</w:t>
            </w:r>
          </w:p>
          <w:p>
            <w:pPr>
              <w:pStyle w:val="null3"/>
              <w:ind w:firstLine="422"/>
              <w:jc w:val="both"/>
            </w:pPr>
            <w:r>
              <w:rPr>
                <w:rFonts w:ascii="仿宋" w:hAnsi="仿宋" w:cs="仿宋" w:eastAsia="仿宋"/>
                <w:sz w:val="24"/>
                <w:b/>
              </w:rPr>
              <w:t>4.附件</w:t>
            </w:r>
          </w:p>
          <w:p>
            <w:pPr>
              <w:pStyle w:val="null3"/>
              <w:ind w:firstLine="420"/>
              <w:jc w:val="both"/>
            </w:pPr>
            <w:r>
              <w:rPr>
                <w:rFonts w:ascii="仿宋" w:hAnsi="仿宋" w:cs="仿宋" w:eastAsia="仿宋"/>
                <w:sz w:val="24"/>
              </w:rPr>
              <w:t>（</w:t>
            </w:r>
            <w:r>
              <w:rPr>
                <w:rFonts w:ascii="仿宋" w:hAnsi="仿宋" w:cs="仿宋" w:eastAsia="仿宋"/>
                <w:sz w:val="24"/>
              </w:rPr>
              <w:t>1）尿动力学分析仪配件液路连接管2包；</w:t>
            </w:r>
          </w:p>
          <w:p>
            <w:pPr>
              <w:pStyle w:val="null3"/>
              <w:ind w:firstLine="420"/>
              <w:jc w:val="both"/>
            </w:pPr>
            <w:r>
              <w:rPr>
                <w:rFonts w:ascii="仿宋" w:hAnsi="仿宋" w:cs="仿宋" w:eastAsia="仿宋"/>
                <w:sz w:val="24"/>
              </w:rPr>
              <w:t>（</w:t>
            </w:r>
            <w:r>
              <w:rPr>
                <w:rFonts w:ascii="仿宋" w:hAnsi="仿宋" w:cs="仿宋" w:eastAsia="仿宋"/>
                <w:sz w:val="24"/>
              </w:rPr>
              <w:t>2）尿动力学分析仪配件液路连接管10包；</w:t>
            </w:r>
          </w:p>
          <w:p>
            <w:pPr>
              <w:pStyle w:val="null3"/>
              <w:ind w:firstLine="420"/>
              <w:jc w:val="both"/>
            </w:pPr>
            <w:r>
              <w:rPr>
                <w:rFonts w:ascii="仿宋" w:hAnsi="仿宋" w:cs="仿宋" w:eastAsia="仿宋"/>
                <w:sz w:val="24"/>
              </w:rPr>
              <w:t>（</w:t>
            </w:r>
            <w:r>
              <w:rPr>
                <w:rFonts w:ascii="仿宋" w:hAnsi="仿宋" w:cs="仿宋" w:eastAsia="仿宋"/>
                <w:sz w:val="24"/>
              </w:rPr>
              <w:t>3）尿动力学分析仪配件液路连接管10包；</w:t>
            </w:r>
          </w:p>
          <w:p>
            <w:pPr>
              <w:pStyle w:val="null3"/>
              <w:ind w:firstLine="420"/>
              <w:jc w:val="both"/>
            </w:pPr>
            <w:r>
              <w:rPr>
                <w:rFonts w:ascii="仿宋" w:hAnsi="仿宋" w:cs="仿宋" w:eastAsia="仿宋"/>
                <w:sz w:val="24"/>
              </w:rPr>
              <w:t>（</w:t>
            </w:r>
            <w:r>
              <w:rPr>
                <w:rFonts w:ascii="仿宋" w:hAnsi="仿宋" w:cs="仿宋" w:eastAsia="仿宋"/>
                <w:sz w:val="24"/>
              </w:rPr>
              <w:t>4）1000mL 塑料烧杯1个；</w:t>
            </w:r>
          </w:p>
          <w:p>
            <w:pPr>
              <w:pStyle w:val="null3"/>
              <w:ind w:firstLine="420"/>
              <w:jc w:val="both"/>
            </w:pPr>
            <w:r>
              <w:rPr>
                <w:rFonts w:ascii="仿宋" w:hAnsi="仿宋" w:cs="仿宋" w:eastAsia="仿宋"/>
                <w:sz w:val="24"/>
              </w:rPr>
              <w:t>（</w:t>
            </w:r>
            <w:r>
              <w:rPr>
                <w:rFonts w:ascii="仿宋" w:hAnsi="仿宋" w:cs="仿宋" w:eastAsia="仿宋"/>
                <w:sz w:val="24"/>
              </w:rPr>
              <w:t>5）直肠测压导管10根；</w:t>
            </w:r>
          </w:p>
          <w:p>
            <w:pPr>
              <w:pStyle w:val="null3"/>
              <w:ind w:firstLine="420"/>
              <w:jc w:val="both"/>
            </w:pPr>
            <w:r>
              <w:rPr>
                <w:rFonts w:ascii="仿宋" w:hAnsi="仿宋" w:cs="仿宋" w:eastAsia="仿宋"/>
                <w:sz w:val="24"/>
              </w:rPr>
              <w:t>（</w:t>
            </w:r>
            <w:r>
              <w:rPr>
                <w:rFonts w:ascii="仿宋" w:hAnsi="仿宋" w:cs="仿宋" w:eastAsia="仿宋"/>
                <w:sz w:val="24"/>
              </w:rPr>
              <w:t>6）尿道测压导管10根；</w:t>
            </w:r>
          </w:p>
          <w:p>
            <w:pPr>
              <w:pStyle w:val="null3"/>
              <w:ind w:firstLine="420"/>
              <w:jc w:val="both"/>
            </w:pPr>
            <w:r>
              <w:rPr>
                <w:rFonts w:ascii="仿宋" w:hAnsi="仿宋" w:cs="仿宋" w:eastAsia="仿宋"/>
                <w:sz w:val="24"/>
              </w:rPr>
              <w:t>（</w:t>
            </w:r>
            <w:r>
              <w:rPr>
                <w:rFonts w:ascii="仿宋" w:hAnsi="仿宋" w:cs="仿宋" w:eastAsia="仿宋"/>
                <w:sz w:val="24"/>
              </w:rPr>
              <w:t>7）A4打印纸1包；</w:t>
            </w:r>
          </w:p>
          <w:p>
            <w:pPr>
              <w:pStyle w:val="null3"/>
              <w:ind w:firstLine="420"/>
              <w:jc w:val="both"/>
            </w:pPr>
            <w:r>
              <w:rPr>
                <w:rFonts w:ascii="仿宋" w:hAnsi="仿宋" w:cs="仿宋" w:eastAsia="仿宋"/>
                <w:sz w:val="24"/>
              </w:rPr>
              <w:t>（</w:t>
            </w:r>
            <w:r>
              <w:rPr>
                <w:rFonts w:ascii="仿宋" w:hAnsi="仿宋" w:cs="仿宋" w:eastAsia="仿宋"/>
                <w:sz w:val="24"/>
              </w:rPr>
              <w:t>8）附件箱1个；</w:t>
            </w:r>
          </w:p>
          <w:p>
            <w:pPr>
              <w:pStyle w:val="null3"/>
              <w:ind w:firstLine="420"/>
              <w:jc w:val="both"/>
            </w:pPr>
            <w:r>
              <w:rPr>
                <w:rFonts w:ascii="仿宋" w:hAnsi="仿宋" w:cs="仿宋" w:eastAsia="仿宋"/>
                <w:sz w:val="24"/>
              </w:rPr>
              <w:t>（</w:t>
            </w:r>
            <w:r>
              <w:rPr>
                <w:rFonts w:ascii="仿宋" w:hAnsi="仿宋" w:cs="仿宋" w:eastAsia="仿宋"/>
                <w:sz w:val="24"/>
              </w:rPr>
              <w:t>9）凳子1张。</w:t>
            </w:r>
          </w:p>
        </w:tc>
      </w:tr>
      <w:tr>
        <w:tc>
          <w:tcPr>
            <w:tcW w:type="dxa" w:w="2769"/>
          </w:tcPr>
          <w:p/>
        </w:tc>
        <w:tc>
          <w:tcPr>
            <w:tcW w:type="dxa" w:w="2769"/>
          </w:tcPr>
          <w:p>
            <w:pPr>
              <w:pStyle w:val="null3"/>
            </w:pPr>
            <w:r>
              <w:rPr/>
              <w:t>11</w:t>
            </w:r>
          </w:p>
        </w:tc>
        <w:tc>
          <w:tcPr>
            <w:tcW w:type="dxa" w:w="2769"/>
          </w:tcPr>
          <w:p>
            <w:pPr>
              <w:pStyle w:val="null3"/>
              <w:jc w:val="both"/>
            </w:pPr>
            <w:r>
              <w:rPr>
                <w:rFonts w:ascii="仿宋" w:hAnsi="仿宋" w:cs="仿宋" w:eastAsia="仿宋"/>
                <w:sz w:val="24"/>
              </w:rPr>
              <w:t>移动折叠</w:t>
            </w:r>
            <w:r>
              <w:rPr>
                <w:rFonts w:ascii="仿宋" w:hAnsi="仿宋" w:cs="仿宋" w:eastAsia="仿宋"/>
                <w:sz w:val="24"/>
              </w:rPr>
              <w:t>X线防护装置</w:t>
            </w:r>
          </w:p>
          <w:p>
            <w:pPr>
              <w:pStyle w:val="null3"/>
              <w:ind w:firstLine="420"/>
              <w:jc w:val="both"/>
            </w:pPr>
            <w:r>
              <w:rPr>
                <w:rFonts w:ascii="仿宋" w:hAnsi="仿宋" w:cs="仿宋" w:eastAsia="仿宋"/>
                <w:sz w:val="24"/>
              </w:rPr>
              <w:t>1.可通用移动DR及DR设备，且对设备及机房无需改造增加任何装置;</w:t>
            </w:r>
          </w:p>
          <w:p>
            <w:pPr>
              <w:pStyle w:val="null3"/>
              <w:ind w:firstLine="420"/>
              <w:jc w:val="both"/>
            </w:pPr>
            <w:r>
              <w:rPr>
                <w:rFonts w:ascii="仿宋" w:hAnsi="仿宋" w:cs="仿宋" w:eastAsia="仿宋"/>
                <w:sz w:val="24"/>
              </w:rPr>
              <w:t>2.防护装置上口能和移动DR缩光器之间能紧密吻合、下口能和受检者身体吻合;</w:t>
            </w:r>
          </w:p>
          <w:p>
            <w:pPr>
              <w:pStyle w:val="null3"/>
              <w:ind w:firstLine="420"/>
              <w:jc w:val="both"/>
            </w:pPr>
            <w:r>
              <w:rPr>
                <w:rFonts w:ascii="仿宋" w:hAnsi="仿宋" w:cs="仿宋" w:eastAsia="仿宋"/>
                <w:sz w:val="24"/>
              </w:rPr>
              <w:t>3.防护罩的出线口可以任意调节大小;</w:t>
            </w:r>
          </w:p>
          <w:p>
            <w:pPr>
              <w:pStyle w:val="null3"/>
              <w:ind w:firstLine="420"/>
              <w:jc w:val="both"/>
            </w:pPr>
            <w:r>
              <w:rPr>
                <w:rFonts w:ascii="仿宋" w:hAnsi="仿宋" w:cs="仿宋" w:eastAsia="仿宋"/>
                <w:sz w:val="24"/>
              </w:rPr>
              <w:t>4.防护装置折叠后面积≤45*45CM、厚度≤65MM，便于携带且可悬挂于移DR外壳;</w:t>
            </w:r>
          </w:p>
          <w:p>
            <w:pPr>
              <w:pStyle w:val="null3"/>
              <w:ind w:firstLine="420"/>
              <w:jc w:val="both"/>
            </w:pPr>
            <w:r>
              <w:rPr>
                <w:rFonts w:ascii="仿宋" w:hAnsi="仿宋" w:cs="仿宋" w:eastAsia="仿宋"/>
                <w:sz w:val="24"/>
              </w:rPr>
              <w:t>5.散射线屏蔽率≥80%;</w:t>
            </w:r>
          </w:p>
          <w:p>
            <w:pPr>
              <w:pStyle w:val="null3"/>
              <w:jc w:val="both"/>
            </w:pPr>
            <w:r>
              <w:rPr>
                <w:rFonts w:ascii="仿宋" w:hAnsi="仿宋" w:cs="仿宋" w:eastAsia="仿宋"/>
                <w:sz w:val="24"/>
              </w:rPr>
              <w:t>6.防护材质为无铅防护材料。</w:t>
            </w:r>
          </w:p>
        </w:tc>
      </w:tr>
      <w:tr>
        <w:tc>
          <w:tcPr>
            <w:tcW w:type="dxa" w:w="2769"/>
          </w:tcPr>
          <w:p/>
        </w:tc>
        <w:tc>
          <w:tcPr>
            <w:tcW w:type="dxa" w:w="2769"/>
          </w:tcPr>
          <w:p>
            <w:pPr>
              <w:pStyle w:val="null3"/>
            </w:pPr>
            <w:r>
              <w:rPr/>
              <w:t>12</w:t>
            </w:r>
          </w:p>
        </w:tc>
        <w:tc>
          <w:tcPr>
            <w:tcW w:type="dxa" w:w="2769"/>
          </w:tcPr>
          <w:p>
            <w:pPr>
              <w:pStyle w:val="null3"/>
              <w:jc w:val="both"/>
            </w:pPr>
            <w:r>
              <w:rPr>
                <w:rFonts w:ascii="仿宋" w:hAnsi="仿宋" w:cs="仿宋" w:eastAsia="仿宋"/>
                <w:sz w:val="24"/>
              </w:rPr>
              <w:t>眼动检测系统</w:t>
            </w:r>
          </w:p>
          <w:p>
            <w:pPr>
              <w:pStyle w:val="null3"/>
              <w:ind w:firstLine="480"/>
              <w:jc w:val="both"/>
            </w:pPr>
            <w:r>
              <w:rPr>
                <w:rFonts w:ascii="仿宋" w:hAnsi="仿宋" w:cs="仿宋" w:eastAsia="仿宋"/>
                <w:sz w:val="24"/>
              </w:rPr>
              <w:t>1.用于医院检测记录眼球活动轨迹和瞳孔大小变化。用于精神分裂症，阿尔茨海默病（老年性痴呆）的早期筛选和辅助诊断。</w:t>
            </w:r>
          </w:p>
          <w:p>
            <w:pPr>
              <w:pStyle w:val="null3"/>
              <w:ind w:left="480"/>
              <w:jc w:val="both"/>
            </w:pPr>
            <w:r>
              <w:rPr>
                <w:rFonts w:ascii="仿宋" w:hAnsi="仿宋" w:cs="仿宋" w:eastAsia="仿宋"/>
                <w:sz w:val="24"/>
              </w:rPr>
              <w:t>2.数据采集方式：遥测式。</w:t>
            </w:r>
            <w:r>
              <w:br/>
            </w:r>
            <w:r>
              <w:rPr>
                <w:rFonts w:ascii="仿宋" w:hAnsi="仿宋" w:cs="仿宋" w:eastAsia="仿宋"/>
                <w:sz w:val="24"/>
              </w:rPr>
              <w:t>3.追踪方式：瞳孔。</w:t>
            </w:r>
            <w:r>
              <w:br/>
            </w:r>
            <w:r>
              <w:rPr>
                <w:rFonts w:ascii="仿宋" w:hAnsi="仿宋" w:cs="仿宋" w:eastAsia="仿宋"/>
                <w:sz w:val="24"/>
              </w:rPr>
              <w:t>4.系统支持双眼追踪方式，记录所得数据。</w:t>
            </w:r>
            <w:r>
              <w:br/>
            </w:r>
            <w:r>
              <w:rPr>
                <w:rFonts w:ascii="仿宋" w:hAnsi="仿宋" w:cs="仿宋" w:eastAsia="仿宋"/>
                <w:sz w:val="24"/>
              </w:rPr>
              <w:t>5.操作距离：≥30cm。</w:t>
            </w:r>
            <w:r>
              <w:br/>
            </w:r>
            <w:r>
              <w:rPr>
                <w:rFonts w:ascii="仿宋" w:hAnsi="仿宋" w:cs="仿宋" w:eastAsia="仿宋"/>
                <w:sz w:val="24"/>
              </w:rPr>
              <w:t>6.单侧瞳孔测定抖晃率：≤±0.5°(视角)/15秒。</w:t>
            </w:r>
            <w:r>
              <w:br/>
            </w:r>
            <w:r>
              <w:rPr>
                <w:rFonts w:ascii="仿宋" w:hAnsi="仿宋" w:cs="仿宋" w:eastAsia="仿宋"/>
                <w:sz w:val="24"/>
              </w:rPr>
              <w:t>7.侧瞳孔直径测量误差：≤5%。</w:t>
            </w:r>
            <w:r>
              <w:br/>
            </w:r>
            <w:r>
              <w:rPr>
                <w:rFonts w:ascii="仿宋" w:hAnsi="仿宋" w:cs="仿宋" w:eastAsia="仿宋"/>
                <w:sz w:val="24"/>
              </w:rPr>
              <w:t>8.双测瞳孔测定抖晃率：≤0.5mm/15秒。</w:t>
            </w:r>
            <w:r>
              <w:br/>
            </w:r>
            <w:r>
              <w:rPr>
                <w:rFonts w:ascii="仿宋" w:hAnsi="仿宋" w:cs="仿宋" w:eastAsia="仿宋"/>
                <w:sz w:val="24"/>
              </w:rPr>
              <w:t>9.双侧瞳孔直径测量误差：≤5%。</w:t>
            </w:r>
          </w:p>
          <w:p>
            <w:pPr>
              <w:pStyle w:val="null3"/>
              <w:ind w:left="480"/>
              <w:jc w:val="both"/>
            </w:pPr>
            <w:r>
              <w:rPr>
                <w:rFonts w:ascii="仿宋" w:hAnsi="仿宋" w:cs="仿宋" w:eastAsia="仿宋"/>
                <w:sz w:val="24"/>
              </w:rPr>
              <w:t>10.测量软件显示精度：视角0.1°，瞳孔直径±0.1mm。</w:t>
            </w:r>
            <w:r>
              <w:br/>
            </w:r>
            <w:r>
              <w:rPr>
                <w:rFonts w:ascii="仿宋" w:hAnsi="仿宋" w:cs="仿宋" w:eastAsia="仿宋"/>
                <w:sz w:val="24"/>
              </w:rPr>
              <w:t>11.系统具备数据被读取连接端口。</w:t>
            </w:r>
            <w:r>
              <w:br/>
            </w:r>
            <w:r>
              <w:rPr>
                <w:rFonts w:ascii="仿宋" w:hAnsi="仿宋" w:cs="仿宋" w:eastAsia="仿宋"/>
                <w:sz w:val="24"/>
              </w:rPr>
              <w:t>12.系统应可适用于配戴眼镜受试者（框架眼镜和隐形眼镜）的眼动追踪。</w:t>
            </w:r>
            <w:r>
              <w:br/>
            </w:r>
            <w:r>
              <w:rPr>
                <w:rFonts w:ascii="仿宋" w:hAnsi="仿宋" w:cs="仿宋" w:eastAsia="仿宋"/>
                <w:sz w:val="24"/>
              </w:rPr>
              <w:t>13.系统自带数据采集、分析软件。</w:t>
            </w:r>
            <w:r>
              <w:br/>
            </w:r>
            <w:r>
              <w:rPr>
                <w:rFonts w:ascii="仿宋" w:hAnsi="仿宋" w:cs="仿宋" w:eastAsia="仿宋"/>
                <w:sz w:val="24"/>
              </w:rPr>
              <w:t>14.软件功能包括：三套EEM图形测试功能及AD双侧瞳孔测定等。</w:t>
            </w:r>
            <w:r>
              <w:br/>
            </w:r>
            <w:r>
              <w:rPr>
                <w:rFonts w:ascii="仿宋" w:hAnsi="仿宋" w:cs="仿宋" w:eastAsia="仿宋"/>
                <w:sz w:val="24"/>
              </w:rPr>
              <w:t>15.配置清单</w:t>
            </w:r>
          </w:p>
          <w:tbl>
            <w:tblPr>
              <w:tblInd w:type="dxa" w:w="180"/>
              <w:tblBorders>
                <w:top w:val="none" w:color="000000" w:sz="4"/>
                <w:left w:val="none" w:color="000000" w:sz="4"/>
                <w:bottom w:val="none" w:color="000000" w:sz="4"/>
                <w:right w:val="none" w:color="000000" w:sz="4"/>
                <w:insideH w:val="none"/>
                <w:insideV w:val="none"/>
              </w:tblBorders>
            </w:tblPr>
            <w:tblGrid>
              <w:gridCol w:w="517"/>
              <w:gridCol w:w="1271"/>
              <w:gridCol w:w="763"/>
              <w:gridCol w:w="628"/>
            </w:tblGrid>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序号</w:t>
                  </w:r>
                </w:p>
              </w:tc>
              <w:tc>
                <w:tcPr>
                  <w:tcW w:type="dxa" w:w="1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设备名称</w:t>
                  </w:r>
                </w:p>
              </w:tc>
              <w:tc>
                <w:tcPr>
                  <w:tcW w:type="dxa" w:w="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数量</w:t>
                  </w:r>
                </w:p>
              </w:tc>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单位</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主机</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打印机</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多功能台车（含专用电源箱）</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台</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实时摄像浮动头</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立柱悬臂</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测试椅</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7</w:t>
                  </w:r>
                </w:p>
              </w:tc>
              <w:tc>
                <w:tcPr>
                  <w:tcW w:type="dxa" w:w="1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眼动检测软件</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套</w:t>
                  </w:r>
                </w:p>
              </w:tc>
            </w:tr>
          </w:tbl>
          <w:p>
            <w:pPr>
              <w:pStyle w:val="null3"/>
              <w:ind w:left="480"/>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合同签订后7日内</w:t>
      </w:r>
    </w:p>
    <w:p>
      <w:pPr>
        <w:pStyle w:val="null3"/>
        <w:outlineLvl w:val="3"/>
      </w:pPr>
      <w:r>
        <w:rPr>
          <w:sz w:val="24"/>
          <w:b/>
        </w:rPr>
        <w:t>3.4.2交货地点</w:t>
      </w:r>
    </w:p>
    <w:p>
      <w:pPr>
        <w:pStyle w:val="null3"/>
      </w:pPr>
      <w:r>
        <w:rPr/>
        <w:t>采购包1：</w:t>
      </w:r>
    </w:p>
    <w:p>
      <w:pPr>
        <w:pStyle w:val="null3"/>
      </w:pPr>
      <w:r>
        <w:rPr/>
        <w:t>陕西省康复医院院内</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合同签订后，乙方提交付款申请</w:t>
      </w:r>
      <w:r>
        <w:rPr/>
        <w:t xml:space="preserve"> ，达到付款条件起 </w:t>
      </w:r>
      <w:r>
        <w:rPr/>
        <w:t>20</w:t>
      </w:r>
      <w:r>
        <w:rPr/>
        <w:t xml:space="preserve"> 日内，支付合同总金额的 </w:t>
      </w:r>
      <w:r>
        <w:rPr/>
        <w:t>20.00</w:t>
      </w:r>
      <w:r>
        <w:rPr/>
        <w:t>%。</w:t>
      </w:r>
    </w:p>
    <w:p>
      <w:pPr>
        <w:pStyle w:val="null3"/>
      </w:pPr>
      <w:r>
        <w:rPr/>
        <w:t>采购包1：</w:t>
      </w:r>
      <w:r>
        <w:rPr/>
        <w:t xml:space="preserve"> 付款条件说明： </w:t>
      </w:r>
      <w:r>
        <w:rPr/>
        <w:t>货到安装培训合格后</w:t>
      </w:r>
      <w:r>
        <w:rPr/>
        <w:t xml:space="preserve"> ，达到付款条件起 </w:t>
      </w:r>
      <w:r>
        <w:rPr/>
        <w:t>60</w:t>
      </w:r>
      <w:r>
        <w:rPr/>
        <w:t xml:space="preserve"> 日内，支付合同总金额的 </w:t>
      </w:r>
      <w:r>
        <w:rPr/>
        <w:t>20.00</w:t>
      </w:r>
      <w:r>
        <w:rPr/>
        <w:t>%。</w:t>
      </w:r>
    </w:p>
    <w:p>
      <w:pPr>
        <w:pStyle w:val="null3"/>
      </w:pPr>
      <w:r>
        <w:rPr/>
        <w:t>采购包1：</w:t>
      </w:r>
      <w:r>
        <w:rPr/>
        <w:t xml:space="preserve"> 付款条件说明： </w:t>
      </w:r>
      <w:r>
        <w:rPr/>
        <w:t>设备试运行3个月无故障发生后，乙方提起申请</w:t>
      </w:r>
      <w:r>
        <w:rPr/>
        <w:t xml:space="preserve"> ，达到付款条件起 </w:t>
      </w:r>
      <w:r>
        <w:rPr/>
        <w:t>60</w:t>
      </w:r>
      <w:r>
        <w:rPr/>
        <w:t xml:space="preserve"> 日内，支付合同总金额的 </w:t>
      </w:r>
      <w:r>
        <w:rPr/>
        <w:t>20.00</w:t>
      </w:r>
      <w:r>
        <w:rPr/>
        <w:t>%。</w:t>
      </w:r>
    </w:p>
    <w:p>
      <w:pPr>
        <w:pStyle w:val="null3"/>
      </w:pPr>
      <w:r>
        <w:rPr/>
        <w:t>采购包1：</w:t>
      </w:r>
      <w:r>
        <w:rPr/>
        <w:t xml:space="preserve"> 付款条件说明： </w:t>
      </w:r>
      <w:r>
        <w:rPr/>
        <w:t xml:space="preserve">设备初次验收合格后，乙方提起申请 </w:t>
      </w:r>
      <w:r>
        <w:rPr/>
        <w:t xml:space="preserve"> ，达到付款条件起 </w:t>
      </w:r>
      <w:r>
        <w:rPr/>
        <w:t>60</w:t>
      </w:r>
      <w:r>
        <w:rPr/>
        <w:t xml:space="preserve"> 日内，支付合同总金额的 </w:t>
      </w:r>
      <w:r>
        <w:rPr/>
        <w:t>10.00</w:t>
      </w:r>
      <w:r>
        <w:rPr/>
        <w:t>%。</w:t>
      </w:r>
    </w:p>
    <w:p>
      <w:pPr>
        <w:pStyle w:val="null3"/>
      </w:pPr>
      <w:r>
        <w:rPr/>
        <w:t>采购包1：</w:t>
      </w:r>
      <w:r>
        <w:rPr/>
        <w:t xml:space="preserve"> 付款条件说明： </w:t>
      </w:r>
      <w:r>
        <w:rPr/>
        <w:t>项目最终验收合格后，乙方提起申请</w:t>
      </w:r>
      <w:r>
        <w:rPr/>
        <w:t xml:space="preserve"> ，达到付款条件起 </w:t>
      </w:r>
      <w:r>
        <w:rPr/>
        <w:t>60</w:t>
      </w:r>
      <w:r>
        <w:rPr/>
        <w:t xml:space="preserve"> 日内，支付合同总金额的 </w:t>
      </w:r>
      <w:r>
        <w:rPr/>
        <w:t>30.00</w:t>
      </w:r>
      <w:r>
        <w:rPr/>
        <w:t>%。</w:t>
      </w:r>
    </w:p>
    <w:p>
      <w:pPr>
        <w:pStyle w:val="null3"/>
        <w:outlineLvl w:val="3"/>
      </w:pPr>
      <w:r>
        <w:rPr>
          <w:sz w:val="24"/>
          <w:b/>
        </w:rPr>
        <w:t>3.4.5验收标准和方法</w:t>
      </w:r>
    </w:p>
    <w:p>
      <w:pPr>
        <w:pStyle w:val="null3"/>
      </w:pPr>
      <w:r>
        <w:rPr/>
        <w:t>采购包1：</w:t>
      </w:r>
    </w:p>
    <w:p>
      <w:pPr>
        <w:pStyle w:val="null3"/>
      </w:pPr>
      <w:r>
        <w:rPr/>
        <w:t>中标供应商货物经过双方检验认可后，签署验收报告，产品保修期自验收合格之日起算，由中标供应商提供产品保修文件。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厂家承诺整机不少于3年质保，终身维修,质保期满后免费维修，只收取材料成本费并保证零配件供应10年。质保期内维修必须由生产厂家而非经销商负责维修服务，且负责提供技术服务与技术支持，所有设备配套软件免费升级至最新版本。2.主机不少于3年保修指：由厂家工程师安装完成，经医院验收合格之日起的3年之内为质保期。在质保期内，任何由于机器质量原因或正常使用引起的故障及损坏，除人为因素损坏外，由厂家提供原厂配件更换。质保期过后，按合同约定执行。3.终身维修指：厂家对所售产品提供终身维修服务。如果因为该产品生产年限过长，零配件无法供应，维修方案将与用户协商解决。4.每季度免费上门对设备进行专业的保养和维护不少于一次。</w:t>
      </w:r>
    </w:p>
    <w:p>
      <w:pPr>
        <w:pStyle w:val="null3"/>
        <w:outlineLvl w:val="3"/>
      </w:pPr>
      <w:r>
        <w:rPr>
          <w:sz w:val="24"/>
          <w:b/>
        </w:rPr>
        <w:t>3.4.8违约责任与解决争议的方法</w:t>
      </w:r>
    </w:p>
    <w:p>
      <w:pPr>
        <w:pStyle w:val="null3"/>
      </w:pPr>
      <w:r>
        <w:rPr/>
        <w:t>采购包1：</w:t>
      </w:r>
    </w:p>
    <w:p>
      <w:pPr>
        <w:pStyle w:val="null3"/>
      </w:pPr>
      <w:r>
        <w:rPr/>
        <w:t>1、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甲方有权要求乙方按合同总价款的30%支付违约金，同时有权要求解除合同。 2、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甲方有权要求乙方按合同总价款的30%支付违约金，同时有权要求解除合同，给甲方造成损失且违约金不足以弥补的，乙方应补齐至全部损失。 3、乙方不能按期交货，每延迟壹天，应付不能交货部分货款5‰的延迟付款违约金。逾期交货超过20天，甲方有权单方解除合同，自甲方合同解除通知送达之日，合同解除生效。 合同解除后，甲方有权拒收乙方货物且无需支付未交货部分货款。由此产生的全部法律责任及费用支出由乙方自行承担。 4、乙方如没有按合同规定履行售后服务承诺，甲方可另行选择第三方单位进行修复，其费用全部由乙方支付，且甲方有权追究乙方的违约责任，包括为实现债权而支付的律师费、诉讼费、保全费等。</w:t>
      </w:r>
    </w:p>
    <w:p>
      <w:pPr>
        <w:pStyle w:val="null3"/>
        <w:jc w:val="left"/>
        <w:outlineLvl w:val="2"/>
      </w:pPr>
      <w:r>
        <w:rPr>
          <w:sz w:val="28"/>
          <w:b/>
        </w:rPr>
        <w:t>3.5其他要求</w:t>
      </w:r>
    </w:p>
    <w:p>
      <w:pPr>
        <w:pStyle w:val="null3"/>
      </w:pPr>
      <w:r>
        <w:rPr/>
        <w:t>为顺利推进政府采购电子化交易平台应用工作，供应商需要在线提交所有通过电子化交易平台实施的政府采购项目的投标文件，同时，线下提交投标文件叁份、电子版（U盘1个）壹份（包含word及PDF格式投标文件所有内容。）纸质投标文件建议A4纸双面打印，装订成册并编制目录和页码，密封并加盖公章。邮寄或现场提交均可。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2资格审查文件</w:t>
            </w:r>
          </w:p>
        </w:tc>
      </w:tr>
      <w:tr>
        <w:tc>
          <w:tcPr>
            <w:tcW w:type="dxa" w:w="831"/>
          </w:tcPr>
          <w:p>
            <w:pPr>
              <w:pStyle w:val="null3"/>
            </w:pPr>
            <w:r>
              <w:rPr/>
              <w:t>2</w:t>
            </w:r>
          </w:p>
        </w:tc>
        <w:tc>
          <w:tcPr>
            <w:tcW w:type="dxa" w:w="2492"/>
          </w:tcPr>
          <w:p>
            <w:pPr>
              <w:pStyle w:val="null3"/>
            </w:pPr>
            <w:r>
              <w:rPr/>
              <w:t>授权书</w:t>
            </w:r>
          </w:p>
        </w:tc>
        <w:tc>
          <w:tcPr>
            <w:tcW w:type="dxa" w:w="3322"/>
          </w:tcPr>
          <w:p>
            <w:pPr>
              <w:pStyle w:val="null3"/>
            </w:pPr>
            <w:r>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招标文件中凡是需要法定代表人签字或盖章之处，非法人单位的负责人均参照执行；</w:t>
            </w:r>
          </w:p>
        </w:tc>
        <w:tc>
          <w:tcPr>
            <w:tcW w:type="dxa" w:w="1661"/>
          </w:tcPr>
          <w:p>
            <w:pPr>
              <w:pStyle w:val="null3"/>
            </w:pPr>
            <w:r>
              <w:rPr/>
              <w:t>2资格审查文件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①可提供2023年度经审计完整的财务报告（包括审计报告、资产负债表、利润表、现金流量表、所有者权益变动表及其附注等相关资料），②可提供截至响应文件提交截止日一年内银行出具的资信证明，③供应商注册时间截至响应文件提交截止日不足一年的，也可提供在工商管理部门备案的公司章程；④提供财政部门认可的政府采购专业担保机构出具的投标担保函；（以上四种形式的资料提供任何一种即可）；</w:t>
            </w:r>
          </w:p>
        </w:tc>
        <w:tc>
          <w:tcPr>
            <w:tcW w:type="dxa" w:w="1661"/>
          </w:tcPr>
          <w:p>
            <w:pPr>
              <w:pStyle w:val="null3"/>
            </w:pPr>
            <w:r>
              <w:rPr/>
              <w:t>2资格审查文件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供应商提供2024年1月1日至今已缴存的至少一个月的社会保障资金缴存单据或社保机构开具的社会保险参保缴费情况证明，依法不需要缴纳社会保障资金的供应商应提供相关文件证明；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t>2资格审查文件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提供2024年1月1日至今已缴纳的至少一个月的纳税证明或完税证明，纳税证明或完税证明上应有代收机构或税务机关的公章，依法免税的供应商应提供相关文件证明（时间以税款所属日期为准，税种包含不限于增值税、企业所得税、城市维护建设税等，提供至少一种税种）</w:t>
            </w:r>
          </w:p>
        </w:tc>
        <w:tc>
          <w:tcPr>
            <w:tcW w:type="dxa" w:w="1661"/>
          </w:tcPr>
          <w:p>
            <w:pPr>
              <w:pStyle w:val="null3"/>
            </w:pPr>
            <w:r>
              <w:rPr/>
              <w:t>2资格审查文件</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书面声明（信用记录）：提供《供应商信用记录书面声明函》（按格式填写，提供原件）。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t>2资格审查文件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提供具有履行合同所必需的设备和专业技术能力的承诺书；</w:t>
            </w:r>
          </w:p>
        </w:tc>
        <w:tc>
          <w:tcPr>
            <w:tcW w:type="dxa" w:w="1661"/>
          </w:tcPr>
          <w:p>
            <w:pPr>
              <w:pStyle w:val="null3"/>
            </w:pPr>
            <w:r>
              <w:rPr/>
              <w:t>2资格审查文件</w:t>
            </w:r>
          </w:p>
        </w:tc>
      </w:tr>
      <w:tr>
        <w:tc>
          <w:tcPr>
            <w:tcW w:type="dxa" w:w="831"/>
          </w:tcPr>
          <w:p>
            <w:pPr>
              <w:pStyle w:val="null3"/>
            </w:pPr>
            <w:r>
              <w:rPr/>
              <w:t>8</w:t>
            </w:r>
          </w:p>
        </w:tc>
        <w:tc>
          <w:tcPr>
            <w:tcW w:type="dxa" w:w="2492"/>
          </w:tcPr>
          <w:p>
            <w:pPr>
              <w:pStyle w:val="null3"/>
            </w:pPr>
            <w:r>
              <w:rPr/>
              <w:t>供应商资质</w:t>
            </w:r>
          </w:p>
        </w:tc>
        <w:tc>
          <w:tcPr>
            <w:tcW w:type="dxa" w:w="3322"/>
          </w:tcPr>
          <w:p>
            <w:pPr>
              <w:pStyle w:val="null3"/>
            </w:pPr>
            <w:r>
              <w:rPr/>
              <w:t>投标人为制造厂商的应提供《医疗器械生产许可证》或《医疗器械生产备案凭证》；投标人为代理商的应提供《医疗器械经营许可证》或《医疗器械经营备案凭证》（投标产品须在其经营范围内）。</w:t>
            </w:r>
          </w:p>
        </w:tc>
        <w:tc>
          <w:tcPr>
            <w:tcW w:type="dxa" w:w="1661"/>
          </w:tcPr>
          <w:p>
            <w:pPr>
              <w:pStyle w:val="null3"/>
            </w:pPr>
            <w:r>
              <w:rPr/>
              <w:t>2资格审查文件</w:t>
            </w:r>
          </w:p>
        </w:tc>
      </w:tr>
      <w:tr>
        <w:tc>
          <w:tcPr>
            <w:tcW w:type="dxa" w:w="831"/>
          </w:tcPr>
          <w:p>
            <w:pPr>
              <w:pStyle w:val="null3"/>
            </w:pPr>
            <w:r>
              <w:rPr/>
              <w:t>9</w:t>
            </w:r>
          </w:p>
        </w:tc>
        <w:tc>
          <w:tcPr>
            <w:tcW w:type="dxa" w:w="2492"/>
          </w:tcPr>
          <w:p>
            <w:pPr>
              <w:pStyle w:val="null3"/>
            </w:pPr>
            <w:r>
              <w:rPr/>
              <w:t>产品证明材料</w:t>
            </w:r>
          </w:p>
        </w:tc>
        <w:tc>
          <w:tcPr>
            <w:tcW w:type="dxa" w:w="3322"/>
          </w:tcPr>
          <w:p>
            <w:pPr>
              <w:pStyle w:val="null3"/>
            </w:pPr>
            <w:r>
              <w:rPr/>
              <w:t>若所投产品属于医疗器械管理的提供《医疗器械注册证》或医疗器械备案凭证，如国家规定免注册产品提供相关证明文件；</w:t>
            </w:r>
          </w:p>
        </w:tc>
        <w:tc>
          <w:tcPr>
            <w:tcW w:type="dxa" w:w="1661"/>
          </w:tcPr>
          <w:p>
            <w:pPr>
              <w:pStyle w:val="null3"/>
            </w:pPr>
            <w:r>
              <w:rPr/>
              <w:t>2资格审查文件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包(1)_分项报价表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投标文件的签字盖章是否按招标文件要求</w:t>
            </w:r>
          </w:p>
        </w:tc>
        <w:tc>
          <w:tcPr>
            <w:tcW w:type="dxa" w:w="1661"/>
          </w:tcPr>
          <w:p>
            <w:pPr>
              <w:pStyle w:val="null3"/>
            </w:pPr>
            <w:r>
              <w:rPr/>
              <w:t>开标一览表 3相关方案及业绩 中小企业声明函 商务应答表 投标人应提交的相关资格证明材料 1供应商基本信息 产品技术参数表 投标函 包(1)_分项报价表 残疾人福利性单位声明函 标的清单 2资格审查文件 投标文件封面 监狱企业的证明文件</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投标有效期是否满足招标要求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报价唯一性</w:t>
            </w:r>
          </w:p>
        </w:tc>
        <w:tc>
          <w:tcPr>
            <w:tcW w:type="dxa" w:w="3322"/>
          </w:tcPr>
          <w:p>
            <w:pPr>
              <w:pStyle w:val="null3"/>
            </w:pPr>
            <w:r>
              <w:rPr/>
              <w:t>报价唯一性且是否超过采购预算</w:t>
            </w:r>
          </w:p>
        </w:tc>
        <w:tc>
          <w:tcPr>
            <w:tcW w:type="dxa" w:w="1661"/>
          </w:tcPr>
          <w:p>
            <w:pPr>
              <w:pStyle w:val="null3"/>
            </w:pPr>
            <w:r>
              <w:rPr/>
              <w:t>开标一览表 包(1)_分项报价表 标的清单</w:t>
            </w:r>
          </w:p>
        </w:tc>
      </w:tr>
      <w:tr>
        <w:tc>
          <w:tcPr>
            <w:tcW w:type="dxa" w:w="831"/>
          </w:tcPr>
          <w:p>
            <w:pPr>
              <w:pStyle w:val="null3"/>
            </w:pPr>
            <w:r>
              <w:rPr/>
              <w:t>5</w:t>
            </w:r>
          </w:p>
        </w:tc>
        <w:tc>
          <w:tcPr>
            <w:tcW w:type="dxa" w:w="2492"/>
          </w:tcPr>
          <w:p>
            <w:pPr>
              <w:pStyle w:val="null3"/>
            </w:pPr>
            <w:r>
              <w:rPr/>
              <w:t>实质性要求</w:t>
            </w:r>
          </w:p>
        </w:tc>
        <w:tc>
          <w:tcPr>
            <w:tcW w:type="dxa" w:w="3322"/>
          </w:tcPr>
          <w:p>
            <w:pPr>
              <w:pStyle w:val="null3"/>
            </w:pPr>
            <w:r>
              <w:rPr/>
              <w:t>商务、技术要求是否满足实质性要求</w:t>
            </w:r>
          </w:p>
        </w:tc>
        <w:tc>
          <w:tcPr>
            <w:tcW w:type="dxa" w:w="1661"/>
          </w:tcPr>
          <w:p>
            <w:pPr>
              <w:pStyle w:val="null3"/>
            </w:pPr>
            <w:r>
              <w:rPr/>
              <w:t>产品技术参数表 投标函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技术部分</w:t>
            </w:r>
          </w:p>
        </w:tc>
        <w:tc>
          <w:tcPr>
            <w:tcW w:type="dxa" w:w="2492"/>
          </w:tcPr>
          <w:p>
            <w:pPr>
              <w:pStyle w:val="null3"/>
            </w:pPr>
            <w:r>
              <w:rPr/>
              <w:t>投标产品完全符合招标文件要求，没有负偏离的得30分，“▲”参数中每有一条技术指标负偏离扣2分，其他参数中每有一条技术指标负偏离扣1分，扣完为止。 注:产品的技术指标完全复制技术指标要求或响应含糊的，扣3分。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3相关方案及业绩</w:t>
            </w:r>
          </w:p>
        </w:tc>
      </w:tr>
      <w:tr>
        <w:tc>
          <w:tcPr>
            <w:tcW w:type="dxa" w:w="831"/>
            <w:vMerge/>
          </w:tcPr>
          <w:p/>
        </w:tc>
        <w:tc>
          <w:tcPr>
            <w:tcW w:type="dxa" w:w="1661"/>
          </w:tcPr>
          <w:p>
            <w:pPr>
              <w:pStyle w:val="null3"/>
            </w:pPr>
            <w:r>
              <w:rPr/>
              <w:t>设备选型</w:t>
            </w:r>
          </w:p>
        </w:tc>
        <w:tc>
          <w:tcPr>
            <w:tcW w:type="dxa" w:w="2492"/>
          </w:tcPr>
          <w:p>
            <w:pPr>
              <w:pStyle w:val="null3"/>
            </w:pPr>
            <w:r>
              <w:rPr/>
              <w:t>投标产品选型合理，配置清单完整无歧义，对所投产品的选型进行详细分析说明，明确设备与医院使用需求的匹配情况及设备选型的具体特点，有详细具体的设备选型分析，计11.1-15分；选型较为合理，配置清单较为完整，设备选型分析较为详细，能满足采购需求，计7.1-11分；选型基本合理，配置清单基本完整，设备选型分析基本详细，基本能满足采购需求，计4.1-7分；配置清单简单，设备选型分析简单，勉强能满足采购需求，计0-4分。 注:投标供应商应尽可能多的提供所投设备技术材料等相关证明材料,予以证明响应性。</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3相关方案及业绩</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提供包括但不限于产品授权、代理协议、销售协议、检测报告等证明材料，证明材料齐全，计0-5分；证明材料不齐全或不提供证明材料的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3相关方案及业绩</w:t>
            </w:r>
          </w:p>
        </w:tc>
      </w:tr>
      <w:tr>
        <w:tc>
          <w:tcPr>
            <w:tcW w:type="dxa" w:w="831"/>
            <w:vMerge/>
          </w:tcPr>
          <w:p/>
        </w:tc>
        <w:tc>
          <w:tcPr>
            <w:tcW w:type="dxa" w:w="1661"/>
          </w:tcPr>
          <w:p>
            <w:pPr>
              <w:pStyle w:val="null3"/>
            </w:pPr>
            <w:r>
              <w:rPr/>
              <w:t>实施及验收方案</w:t>
            </w:r>
          </w:p>
        </w:tc>
        <w:tc>
          <w:tcPr>
            <w:tcW w:type="dxa" w:w="2492"/>
          </w:tcPr>
          <w:p>
            <w:pPr>
              <w:pStyle w:val="null3"/>
            </w:pPr>
            <w:r>
              <w:rPr/>
              <w:t>供应商提供针对本项目的实施方案及验收方案，就其方案是否合理科学及措施得当，是否针对本项目实施提出重点、难点并给出相应的解决方案，进度安排、质量保证及验收方案的描述，保证顺利进行。方案合理、可行、全面得2.1-5分；方案欠缺、不利于实施得0.1-2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3相关方案及业绩</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具有可行的技术培训方案，保证使用单位能熟练操作维护和正常使用，列出详细的培训内容、培训方式等说明，计2.1-4分，培训方案简单，提供培训大纲和培训内容的计0.1-2分，未提供不得分。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3相关方案及业绩</w:t>
            </w:r>
          </w:p>
        </w:tc>
      </w:tr>
      <w:tr>
        <w:tc>
          <w:tcPr>
            <w:tcW w:type="dxa" w:w="831"/>
            <w:vMerge/>
          </w:tcPr>
          <w:p/>
        </w:tc>
        <w:tc>
          <w:tcPr>
            <w:tcW w:type="dxa" w:w="1661"/>
          </w:tcPr>
          <w:p>
            <w:pPr>
              <w:pStyle w:val="null3"/>
            </w:pPr>
            <w:r>
              <w:rPr/>
              <w:t>售后服务方案</w:t>
            </w:r>
          </w:p>
        </w:tc>
        <w:tc>
          <w:tcPr>
            <w:tcW w:type="dxa" w:w="2492"/>
          </w:tcPr>
          <w:p>
            <w:pPr>
              <w:pStyle w:val="null3"/>
            </w:pPr>
            <w:r>
              <w:rPr/>
              <w:t>具有相应的物力、人力保障，能够保证所供货物正常使用，有详细的在货物（产品）发生不同类型故障后的到达现场时间、解决故障时间、补救措施等方面的措施或方案，同时具有明确的承诺且符合实际需求，提供详细的售后服务方案及售后服务承诺等。方案合理、可行、全面得2.1-4分；方案欠缺、不利于实施得0.1-2分；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3相关方案及业绩</w:t>
            </w:r>
          </w:p>
        </w:tc>
      </w:tr>
      <w:tr>
        <w:tc>
          <w:tcPr>
            <w:tcW w:type="dxa" w:w="831"/>
            <w:vMerge/>
          </w:tcPr>
          <w:p/>
        </w:tc>
        <w:tc>
          <w:tcPr>
            <w:tcW w:type="dxa" w:w="1661"/>
          </w:tcPr>
          <w:p>
            <w:pPr>
              <w:pStyle w:val="null3"/>
            </w:pPr>
            <w:r>
              <w:rPr/>
              <w:t>质保期</w:t>
            </w:r>
          </w:p>
        </w:tc>
        <w:tc>
          <w:tcPr>
            <w:tcW w:type="dxa" w:w="2492"/>
          </w:tcPr>
          <w:p>
            <w:pPr>
              <w:pStyle w:val="null3"/>
            </w:pPr>
            <w:r>
              <w:rPr/>
              <w:t>满足招标文件要求的基础上，供应商每增加一年质保期加1分，满分2分。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提供2021年1月1日至今(以合同签订时间为准)核心产品项目业绩， 每提供一份合同得1分，最多得5分 。（提供完整项目合同复印件加盖投标人公章。）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3相关方案及业绩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高分法计算，即满足招标文件要求且投标价格最低的投标报价为评标基准价，其价格分为满分。其他供应商价格分统一按照下列公式计算：投标报价得分=(评标基准价／投标报价)×30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详见附件：包(1)_分项报价表</w:t>
      </w:r>
    </w:p>
    <w:p>
      <w:pPr>
        <w:pStyle w:val="null3"/>
        <w:ind w:firstLine="960"/>
      </w:pPr>
      <w:r>
        <w:rPr/>
        <w:t>详见附件：1供应商基本信息</w:t>
      </w:r>
    </w:p>
    <w:p>
      <w:pPr>
        <w:pStyle w:val="null3"/>
        <w:ind w:firstLine="960"/>
      </w:pPr>
      <w:r>
        <w:rPr/>
        <w:t>详见附件：2资格审查文件</w:t>
      </w:r>
    </w:p>
    <w:p>
      <w:pPr>
        <w:pStyle w:val="null3"/>
        <w:ind w:firstLine="960"/>
      </w:pPr>
      <w:r>
        <w:rPr/>
        <w:t>详见附件：3相关方案及业绩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