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FB1F">
      <w:pPr>
        <w:keepLines w:val="0"/>
        <w:pageBreakBefore w:val="0"/>
        <w:widowControl/>
        <w:kinsoku/>
        <w:wordWrap/>
        <w:overflowPunct/>
        <w:topLinePunct w:val="0"/>
        <w:bidi w:val="0"/>
        <w:spacing w:line="480" w:lineRule="auto"/>
        <w:jc w:val="center"/>
        <w:textAlignment w:val="center"/>
        <w:rPr>
          <w:rFonts w:ascii="宋体" w:hAnsi="宋体"/>
          <w:b/>
          <w:bCs/>
          <w:color w:val="auto"/>
          <w:sz w:val="44"/>
          <w:szCs w:val="44"/>
          <w:lang w:val="zh-CN"/>
        </w:rPr>
      </w:pPr>
      <w:r>
        <w:rPr>
          <w:rFonts w:ascii="宋体" w:hAnsi="宋体"/>
          <w:b/>
          <w:bCs/>
          <w:color w:val="auto"/>
          <w:sz w:val="44"/>
          <w:szCs w:val="44"/>
          <w:lang w:val="zh-CN"/>
        </w:rPr>
        <w:t>第四部分</w:t>
      </w:r>
      <w:r>
        <w:rPr>
          <w:rFonts w:ascii="宋体" w:hAnsi="宋体"/>
          <w:b/>
          <w:bCs/>
          <w:color w:val="auto"/>
          <w:sz w:val="44"/>
          <w:szCs w:val="44"/>
        </w:rPr>
        <w:t xml:space="preserve">  </w:t>
      </w:r>
      <w:r>
        <w:rPr>
          <w:rFonts w:ascii="宋体" w:hAnsi="宋体"/>
          <w:b/>
          <w:bCs/>
          <w:color w:val="auto"/>
          <w:sz w:val="44"/>
          <w:szCs w:val="44"/>
          <w:lang w:val="zh-CN"/>
        </w:rPr>
        <w:t>合同主要条款</w:t>
      </w:r>
    </w:p>
    <w:p w14:paraId="0E0A7386">
      <w:pPr>
        <w:spacing w:line="360" w:lineRule="auto"/>
        <w:jc w:val="left"/>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zh-CN"/>
        </w:rPr>
        <w:t>（此合同主要条款，除商务条款外，其余部分只作为参考，最终合同</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zh-CN"/>
        </w:rPr>
        <w:t>采购人给出的合同定稿为准。）</w:t>
      </w:r>
    </w:p>
    <w:p w14:paraId="7B95872E">
      <w:pPr>
        <w:pStyle w:val="4"/>
        <w:rPr>
          <w:rFonts w:hint="eastAsia"/>
        </w:rPr>
      </w:pPr>
    </w:p>
    <w:p w14:paraId="76A596A8">
      <w:pPr>
        <w:keepNext w:val="0"/>
        <w:keepLines w:val="0"/>
        <w:pageBreakBefore w:val="0"/>
        <w:widowControl w:val="0"/>
        <w:kinsoku/>
        <w:wordWrap/>
        <w:overflowPunct/>
        <w:topLinePunct w:val="0"/>
        <w:bidi w:val="0"/>
        <w:spacing w:line="480" w:lineRule="auto"/>
        <w:textAlignment w:val="auto"/>
        <w:outlineLvl w:val="9"/>
        <w:rPr>
          <w:rFonts w:hint="eastAsia" w:ascii="宋体" w:hAnsi="宋体" w:eastAsia="宋体" w:cs="宋体"/>
          <w:sz w:val="28"/>
          <w:szCs w:val="28"/>
        </w:rPr>
      </w:pPr>
      <w:r>
        <w:rPr>
          <w:rFonts w:hint="eastAsia" w:ascii="宋体" w:hAnsi="宋体" w:eastAsia="宋体" w:cs="宋体"/>
          <w:sz w:val="28"/>
          <w:szCs w:val="28"/>
        </w:rPr>
        <w:t>委托单位（甲方）：</w:t>
      </w:r>
    </w:p>
    <w:p w14:paraId="0D02E175">
      <w:pPr>
        <w:keepNext w:val="0"/>
        <w:keepLines w:val="0"/>
        <w:pageBreakBefore w:val="0"/>
        <w:widowControl w:val="0"/>
        <w:kinsoku/>
        <w:wordWrap/>
        <w:overflowPunct/>
        <w:topLinePunct w:val="0"/>
        <w:bidi w:val="0"/>
        <w:spacing w:line="480" w:lineRule="auto"/>
        <w:textAlignment w:val="auto"/>
        <w:outlineLvl w:val="9"/>
        <w:rPr>
          <w:rFonts w:hint="eastAsia" w:ascii="宋体" w:hAnsi="宋体" w:eastAsia="宋体" w:cs="宋体"/>
          <w:sz w:val="28"/>
          <w:szCs w:val="28"/>
        </w:rPr>
      </w:pPr>
      <w:r>
        <w:rPr>
          <w:rFonts w:hint="eastAsia" w:ascii="宋体" w:hAnsi="宋体" w:eastAsia="宋体" w:cs="宋体"/>
          <w:sz w:val="28"/>
          <w:szCs w:val="28"/>
        </w:rPr>
        <w:t>受托单位（乙方）：</w:t>
      </w:r>
    </w:p>
    <w:p w14:paraId="194D49DF">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甲乙双方本着平等、自愿、公平的原则，经友好协商，就乙方全院净化系统过滤网采购更换及附属机组维修保养项目事宜签署本维保服务合同（“ 合同”），以兹双方遵照执行。</w:t>
      </w:r>
    </w:p>
    <w:p w14:paraId="591350E1">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一 、维保标的、维保技术标准</w:t>
      </w:r>
    </w:p>
    <w:p w14:paraId="4C3089CF">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1、维保标的：甲方委托乙方对全院净化系统过滤网采购更换及附属机组维修保养。</w:t>
      </w:r>
    </w:p>
    <w:p w14:paraId="64F93C6C">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2、维保技术标准：乙方应按国家及所在地的法律、法规、规章、规范性文件、行业技术标准对甲方</w:t>
      </w:r>
      <w:r>
        <w:rPr>
          <w:rFonts w:hint="eastAsia" w:ascii="宋体" w:hAnsi="宋体" w:cs="宋体"/>
          <w:sz w:val="28"/>
          <w:szCs w:val="28"/>
          <w:lang w:eastAsia="zh-CN"/>
        </w:rPr>
        <w:t>全院</w:t>
      </w:r>
      <w:r>
        <w:rPr>
          <w:rFonts w:hint="eastAsia" w:ascii="宋体" w:hAnsi="宋体" w:eastAsia="宋体" w:cs="宋体"/>
          <w:sz w:val="28"/>
          <w:szCs w:val="28"/>
        </w:rPr>
        <w:t>的净化系统过滤网采购更换及附属机组维修保养。</w:t>
      </w:r>
    </w:p>
    <w:p w14:paraId="011FCC6B">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二、合同周期：</w:t>
      </w:r>
    </w:p>
    <w:p w14:paraId="0E37786F">
      <w:pPr>
        <w:keepNext w:val="0"/>
        <w:keepLines w:val="0"/>
        <w:pageBreakBefore w:val="0"/>
        <w:widowControl w:val="0"/>
        <w:kinsoku/>
        <w:wordWrap/>
        <w:overflowPunct/>
        <w:topLinePunct w:val="0"/>
        <w:autoSpaceDE w:val="0"/>
        <w:autoSpaceDN w:val="0"/>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本次合同周期为</w:t>
      </w:r>
      <w:r>
        <w:rPr>
          <w:rFonts w:hint="eastAsia" w:ascii="宋体" w:hAnsi="宋体" w:cs="宋体"/>
          <w:sz w:val="28"/>
          <w:szCs w:val="28"/>
          <w:lang w:val="en-US" w:eastAsia="zh-CN"/>
        </w:rPr>
        <w:t>3</w:t>
      </w:r>
      <w:r>
        <w:rPr>
          <w:rFonts w:hint="eastAsia" w:ascii="宋体" w:hAnsi="宋体" w:eastAsia="宋体" w:cs="宋体"/>
          <w:sz w:val="28"/>
          <w:szCs w:val="28"/>
        </w:rPr>
        <w:t>年，第一年合同期满后，各项服务指标考核达标，可续签第二年合同。</w:t>
      </w:r>
    </w:p>
    <w:p w14:paraId="1C6E486B">
      <w:pPr>
        <w:keepNext w:val="0"/>
        <w:keepLines w:val="0"/>
        <w:pageBreakBefore w:val="0"/>
        <w:widowControl w:val="0"/>
        <w:kinsoku/>
        <w:wordWrap/>
        <w:overflowPunct/>
        <w:topLinePunct w:val="0"/>
        <w:bidi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三、甲方的权利和义务：</w:t>
      </w:r>
    </w:p>
    <w:p w14:paraId="65C5704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、安排专人监督乙方承包范围内的服务质量，发现问题及时通知乙方，乙方须及时处理。</w:t>
      </w:r>
    </w:p>
    <w:p w14:paraId="5ABABA2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、有权制定相应的管理标准及考核措施，以引导乙方按照合同及其它双方议定要求执行。</w:t>
      </w:r>
    </w:p>
    <w:p w14:paraId="027DA5FA">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、不定期进行抽查，发现服务不合格的按照抽查比例对照所报单价进行扣款。</w:t>
      </w:r>
    </w:p>
    <w:p w14:paraId="0E56ADE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cs="宋体"/>
          <w:sz w:val="28"/>
          <w:szCs w:val="28"/>
          <w:lang w:val="en-US" w:eastAsia="zh-CN"/>
        </w:rPr>
        <w:t>4</w:t>
      </w:r>
      <w:r>
        <w:rPr>
          <w:rFonts w:hint="eastAsia" w:ascii="宋体" w:hAnsi="宋体" w:eastAsia="宋体" w:cs="宋体"/>
          <w:sz w:val="28"/>
          <w:szCs w:val="28"/>
        </w:rPr>
        <w:t>、发现服务质量严重不达标或使用科室投诉，下整改通知书，整改通知超过三次以上，甲方有权随时终止合同。</w:t>
      </w:r>
    </w:p>
    <w:p w14:paraId="475C45A2">
      <w:pPr>
        <w:pStyle w:val="4"/>
        <w:ind w:firstLine="560" w:firstLineChars="200"/>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5、备品备件的更换质量按甲方要求执行。</w:t>
      </w:r>
    </w:p>
    <w:p w14:paraId="1370147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四、乙方的权利和义务</w:t>
      </w:r>
    </w:p>
    <w:p w14:paraId="3C4E4C06">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1、乙方须严格按照双方所共同制定的作业标准，指派具有相应资质的从业人员为甲方提供专业清洗服务。乙方必须要有严格的员工岗位职责，工作流程，运行、巡检、维保、维修、清洗消毒制度，检测制度。服务内容记录需根据设备分类造册，要求乙方与各科室签字确认，消毒剂需严格按照国家相关规范使用无刺激、无毒、无异味消毒产品。</w:t>
      </w:r>
    </w:p>
    <w:p w14:paraId="3D18F81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2、乙方聘请人员的工资、福利、劳动合同等由乙方承担，工作期间发生的安全事故及工作期间因与患者、职工发生纠纷给甲方造成的损失均由乙方负责承担，与甲方无关。 </w:t>
      </w:r>
    </w:p>
    <w:p w14:paraId="422AC3E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3、清洗维护过程必需严格按照国家相关规范进行。必须承担相应的风险责任。</w:t>
      </w:r>
    </w:p>
    <w:p w14:paraId="722ED65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4、乙方工作人员须遵守甲方有关管理规定，从业人员须着装整齐、佩戴工卡上岗，注意文明用语，做到工完场清，文明操作。</w:t>
      </w:r>
    </w:p>
    <w:p w14:paraId="3C3B79BB">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5、乙方派驻现场常驻人数不低于2人，每少一人扣除5000元/月。为了保证服务品质，必要时乙方须增派人手，选派素质良好、服务热情、形象健康的专业人员进驻现场工作。</w:t>
      </w:r>
    </w:p>
    <w:p w14:paraId="061A6437">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6、乙方须指定常驻现场负责人，具体安排及全面督导日常服务工作，巡检（分自检和参与甲方联检）现场服务情况，及时处理甲方投诉，并保持与甲方相关负责人的日常联系，以便于工作配合与协调。 </w:t>
      </w:r>
    </w:p>
    <w:p w14:paraId="0C40D359">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六、付款方式</w:t>
      </w:r>
    </w:p>
    <w:p w14:paraId="66E99431">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rPr>
        <w:t>1 本合同</w:t>
      </w:r>
      <w:r>
        <w:rPr>
          <w:rFonts w:hint="eastAsia" w:ascii="宋体" w:hAnsi="宋体" w:cs="宋体"/>
          <w:sz w:val="28"/>
          <w:szCs w:val="28"/>
          <w:lang w:eastAsia="zh-CN"/>
        </w:rPr>
        <w:t>无预付款，每半年支付一次</w:t>
      </w:r>
      <w:r>
        <w:rPr>
          <w:rFonts w:hint="eastAsia" w:ascii="宋体" w:hAnsi="宋体" w:eastAsia="宋体" w:cs="宋体"/>
          <w:sz w:val="28"/>
          <w:szCs w:val="28"/>
          <w:lang w:val="en-US" w:eastAsia="zh-CN"/>
        </w:rPr>
        <w:t>。</w:t>
      </w:r>
    </w:p>
    <w:p w14:paraId="2392567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本合同一式肆份，具有同等法律效力，双方各执贰份，双方签字盖章后生效。</w:t>
      </w:r>
    </w:p>
    <w:p w14:paraId="40E139C0">
      <w:pPr>
        <w:spacing w:line="480" w:lineRule="auto"/>
        <w:rPr>
          <w:rFonts w:hint="eastAsia" w:ascii="仿宋_GB2312" w:hAnsi="宋体" w:eastAsia="仿宋_GB2312" w:cs="宋体"/>
          <w:sz w:val="28"/>
          <w:szCs w:val="28"/>
        </w:rPr>
      </w:pPr>
    </w:p>
    <w:p w14:paraId="02B9307E">
      <w:pPr>
        <w:pStyle w:val="4"/>
        <w:rPr>
          <w:rFonts w:hint="eastAsia" w:ascii="仿宋_GB2312" w:hAnsi="宋体" w:eastAsia="仿宋_GB2312" w:cs="宋体"/>
          <w:sz w:val="28"/>
          <w:szCs w:val="28"/>
        </w:rPr>
      </w:pPr>
    </w:p>
    <w:p w14:paraId="680F1E04">
      <w:pPr>
        <w:pStyle w:val="4"/>
        <w:rPr>
          <w:rFonts w:hint="eastAsia" w:ascii="仿宋_GB2312" w:hAnsi="宋体" w:eastAsia="仿宋_GB2312" w:cs="宋体"/>
          <w:sz w:val="28"/>
          <w:szCs w:val="28"/>
        </w:rPr>
      </w:pPr>
    </w:p>
    <w:p w14:paraId="4028DE73">
      <w:pPr>
        <w:pStyle w:val="4"/>
        <w:rPr>
          <w:rFonts w:hint="eastAsia" w:ascii="仿宋_GB2312" w:hAnsi="宋体" w:eastAsia="仿宋_GB2312" w:cs="宋体"/>
          <w:sz w:val="28"/>
          <w:szCs w:val="28"/>
        </w:rPr>
      </w:pPr>
    </w:p>
    <w:p w14:paraId="3F146A20">
      <w:pPr>
        <w:pStyle w:val="4"/>
        <w:rPr>
          <w:rFonts w:hint="eastAsia" w:ascii="仿宋_GB2312" w:hAnsi="宋体" w:eastAsia="仿宋_GB2312" w:cs="宋体"/>
          <w:sz w:val="28"/>
          <w:szCs w:val="28"/>
        </w:rPr>
      </w:pPr>
    </w:p>
    <w:p w14:paraId="78CFE25D">
      <w:pPr>
        <w:spacing w:line="480" w:lineRule="auto"/>
        <w:ind w:left="7725" w:leftChars="-28" w:hanging="7784" w:hangingChars="2780"/>
        <w:rPr>
          <w:rFonts w:hint="eastAsia" w:ascii="宋体" w:hAnsi="宋体" w:eastAsia="宋体" w:cs="宋体"/>
          <w:sz w:val="28"/>
          <w:szCs w:val="28"/>
        </w:rPr>
      </w:pPr>
      <w:r>
        <w:rPr>
          <w:rFonts w:hint="eastAsia" w:ascii="宋体" w:hAnsi="宋体" w:eastAsia="宋体" w:cs="宋体"/>
          <w:sz w:val="28"/>
          <w:szCs w:val="28"/>
        </w:rPr>
        <w:t xml:space="preserve">甲方：（签章）                 乙方：（签章） </w:t>
      </w:r>
    </w:p>
    <w:p w14:paraId="66764B0D">
      <w:pPr>
        <w:spacing w:line="480" w:lineRule="auto"/>
        <w:rPr>
          <w:rFonts w:hint="eastAsia" w:ascii="宋体" w:hAnsi="宋体" w:eastAsia="宋体" w:cs="宋体"/>
          <w:sz w:val="28"/>
          <w:szCs w:val="28"/>
        </w:rPr>
      </w:pPr>
      <w:r>
        <w:rPr>
          <w:rFonts w:hint="eastAsia" w:ascii="宋体" w:hAnsi="宋体" w:eastAsia="宋体" w:cs="宋体"/>
          <w:sz w:val="28"/>
          <w:szCs w:val="28"/>
        </w:rPr>
        <w:t>代表：（签章）                 代表：（签章）</w:t>
      </w:r>
    </w:p>
    <w:p w14:paraId="192159A5">
      <w:pPr>
        <w:spacing w:line="480" w:lineRule="auto"/>
        <w:ind w:left="6720" w:hanging="6720" w:hangingChars="2400"/>
        <w:rPr>
          <w:rFonts w:hint="eastAsia" w:ascii="宋体" w:hAnsi="宋体" w:eastAsia="宋体" w:cs="宋体"/>
          <w:sz w:val="28"/>
          <w:szCs w:val="28"/>
        </w:rPr>
      </w:pPr>
      <w:r>
        <w:rPr>
          <w:rFonts w:hint="eastAsia" w:ascii="宋体" w:hAnsi="宋体" w:eastAsia="宋体" w:cs="宋体"/>
          <w:sz w:val="28"/>
          <w:szCs w:val="28"/>
        </w:rPr>
        <w:t xml:space="preserve">地址：                         地址： </w:t>
      </w:r>
    </w:p>
    <w:p w14:paraId="4B437613">
      <w:pPr>
        <w:spacing w:line="480" w:lineRule="auto"/>
        <w:rPr>
          <w:rFonts w:hint="eastAsia" w:ascii="宋体" w:hAnsi="宋体" w:eastAsia="宋体" w:cs="宋体"/>
          <w:sz w:val="28"/>
          <w:szCs w:val="28"/>
        </w:rPr>
      </w:pPr>
      <w:r>
        <w:rPr>
          <w:rFonts w:hint="eastAsia" w:ascii="宋体" w:hAnsi="宋体" w:eastAsia="宋体" w:cs="宋体"/>
          <w:sz w:val="28"/>
          <w:szCs w:val="28"/>
        </w:rPr>
        <w:t>电话：                         电话：</w:t>
      </w:r>
    </w:p>
    <w:p w14:paraId="10C0EA99">
      <w:pPr>
        <w:spacing w:line="480" w:lineRule="auto"/>
        <w:rPr>
          <w:rFonts w:hint="eastAsia" w:ascii="宋体" w:hAnsi="宋体" w:eastAsia="宋体" w:cs="宋体"/>
          <w:sz w:val="28"/>
          <w:szCs w:val="28"/>
        </w:rPr>
      </w:pPr>
      <w:r>
        <w:rPr>
          <w:rFonts w:hint="eastAsia" w:ascii="宋体" w:hAnsi="宋体" w:eastAsia="宋体" w:cs="宋体"/>
          <w:sz w:val="28"/>
          <w:szCs w:val="28"/>
        </w:rPr>
        <w:t>开户银行：                     开户银行：</w:t>
      </w:r>
    </w:p>
    <w:p w14:paraId="470D5A49">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帐  号：                       帐  号： </w:t>
      </w:r>
    </w:p>
    <w:p w14:paraId="3BD05F08">
      <w:pPr>
        <w:spacing w:line="360" w:lineRule="auto"/>
        <w:rPr>
          <w:rFonts w:hint="eastAsia" w:ascii="宋体" w:hAnsi="宋体" w:eastAsia="宋体" w:cs="宋体"/>
          <w:sz w:val="28"/>
          <w:szCs w:val="28"/>
        </w:rPr>
      </w:pPr>
      <w:r>
        <w:rPr>
          <w:rFonts w:hint="eastAsia" w:ascii="宋体" w:hAnsi="宋体" w:eastAsia="宋体" w:cs="宋体"/>
          <w:sz w:val="28"/>
          <w:szCs w:val="28"/>
        </w:rPr>
        <w:t>签 于：</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             签 于：</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日 </w:t>
      </w:r>
    </w:p>
    <w:p w14:paraId="2F5DFAC4">
      <w:pPr>
        <w:rPr>
          <w:color w:val="auto"/>
          <w:lang w:val="zh-CN"/>
        </w:rPr>
      </w:pPr>
    </w:p>
    <w:p w14:paraId="0F2E9BBD">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cwOTFkMzE3NTc2YTE0YzU5ODU1ZjdhNDYzMzM3YmMifQ=="/>
  </w:docVars>
  <w:rsids>
    <w:rsidRoot w:val="00000000"/>
    <w:rsid w:val="509A7F8A"/>
    <w:rsid w:val="54D730B2"/>
    <w:rsid w:val="5C421B09"/>
    <w:rsid w:val="700110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1774</Words>
  <Characters>1806</Characters>
  <Lines>0</Lines>
  <Paragraphs>0</Paragraphs>
  <TotalTime>2</TotalTime>
  <ScaleCrop>false</ScaleCrop>
  <LinksUpToDate>false</LinksUpToDate>
  <CharactersWithSpaces>1977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2022-07-15T02:26:00Z</dcterms:created>
  <dc:creator>Administrator</dc:creator>
  <cp:lastModifiedBy>姜凯</cp:lastModifiedBy>
  <dcterms:modified xsi:type="dcterms:W3CDTF">2024-09-13T07:31:57Z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AD24D3069972418ABC224CEB481842FD_13</vt:lpwstr>
  </property>
</Properties>
</file>