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A73E">
      <w:pPr>
        <w:spacing w:line="360" w:lineRule="auto"/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</w:rPr>
        <w:t>采购</w:t>
      </w:r>
      <w:r>
        <w:rPr>
          <w:rFonts w:hint="eastAsia"/>
          <w:b/>
          <w:sz w:val="32"/>
          <w:lang w:val="en-US" w:eastAsia="zh-CN"/>
        </w:rPr>
        <w:t>需求</w:t>
      </w:r>
      <w:bookmarkStart w:id="0" w:name="_GoBack"/>
      <w:bookmarkEnd w:id="0"/>
    </w:p>
    <w:p w14:paraId="602B9099">
      <w:pPr>
        <w:spacing w:line="360" w:lineRule="auto"/>
        <w:ind w:firstLine="48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深入展示新中国成立75周年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延安革命老区在经济、社会、生态文明等各方面的发展举措和显著成就；</w:t>
      </w:r>
      <w:r>
        <w:rPr>
          <w:rFonts w:hint="eastAsia"/>
          <w:color w:val="auto"/>
          <w:lang w:val="en-US" w:eastAsia="zh-CN"/>
        </w:rPr>
        <w:t>聚焦延安精神在新时代的传承与弘扬</w:t>
      </w:r>
      <w:r>
        <w:rPr>
          <w:rFonts w:hint="eastAsia"/>
          <w:color w:val="auto"/>
        </w:rPr>
        <w:t>，回望延安13年的奋斗</w:t>
      </w:r>
      <w:r>
        <w:rPr>
          <w:rFonts w:hint="eastAsia"/>
          <w:color w:val="auto"/>
          <w:lang w:val="en-US" w:eastAsia="zh-CN"/>
        </w:rPr>
        <w:t>历程</w:t>
      </w:r>
      <w:r>
        <w:rPr>
          <w:rFonts w:hint="eastAsia"/>
          <w:color w:val="auto"/>
        </w:rPr>
        <w:t>，展望新时代延安焕发的勃勃生机与红色魅力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呈现党的光荣传统和优良作风在新时代焕发的新光彩。</w:t>
      </w:r>
      <w:r>
        <w:rPr>
          <w:rFonts w:hint="eastAsia"/>
          <w:color w:val="auto"/>
          <w:lang w:val="en-US" w:eastAsia="zh-CN"/>
        </w:rPr>
        <w:t>举办“弘扬延安精神 奋进伟大时代”网上主题宣传活动。</w:t>
      </w:r>
    </w:p>
    <w:p w14:paraId="00E4FAD3">
      <w:pPr>
        <w:spacing w:line="360" w:lineRule="auto"/>
        <w:ind w:firstLine="482" w:firstLineChars="200"/>
        <w:rPr>
          <w:rFonts w:cs="Times New Roman"/>
          <w:b/>
          <w:color w:val="auto"/>
        </w:rPr>
      </w:pPr>
      <w:r>
        <w:rPr>
          <w:rFonts w:hint="eastAsia" w:cs="Times New Roman"/>
          <w:b/>
          <w:color w:val="auto"/>
        </w:rPr>
        <w:t>一、</w:t>
      </w:r>
      <w:r>
        <w:rPr>
          <w:rFonts w:hint="eastAsia" w:cs="Times New Roman"/>
          <w:b/>
          <w:color w:val="auto"/>
          <w:lang w:val="en-US" w:eastAsia="zh-CN"/>
        </w:rPr>
        <w:t>活动</w:t>
      </w:r>
      <w:r>
        <w:rPr>
          <w:rFonts w:cs="Times New Roman"/>
          <w:b/>
          <w:color w:val="auto"/>
        </w:rPr>
        <w:t>背景</w:t>
      </w:r>
    </w:p>
    <w:p w14:paraId="09B877B0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历史的长河中，延安精神如一颗璀璨的明珠，闪耀着独特的光芒。它诞生于革命的烽火岁月，在艰苦卓绝的环境中不断锤炼、升华，成为中华民族精神的重要支柱。为全面展示延安精神在新时代经济高质量发展、社会全面进步的重大作用，以丰硕成果、典型案例、鲜活人物彰显延安精神思想伟力和时代价值，赓续红色血脉、传承奋斗精神，为庆祝中华人民共和国成立75周年营造浓厚舆论氛围。</w:t>
      </w:r>
    </w:p>
    <w:p w14:paraId="7B317473">
      <w:pPr>
        <w:spacing w:line="360" w:lineRule="auto"/>
        <w:rPr>
          <w:rFonts w:cs="Times New Roman"/>
          <w:b/>
          <w:color w:val="auto"/>
        </w:rPr>
      </w:pPr>
      <w:r>
        <w:rPr>
          <w:rFonts w:hint="eastAsia"/>
          <w:b/>
          <w:color w:val="auto"/>
        </w:rPr>
        <w:t>二、</w:t>
      </w:r>
      <w:r>
        <w:rPr>
          <w:rFonts w:hint="eastAsia" w:cs="Times New Roman"/>
          <w:b/>
          <w:color w:val="auto"/>
          <w:lang w:val="en-US" w:eastAsia="zh-CN"/>
        </w:rPr>
        <w:t>活动</w:t>
      </w:r>
      <w:r>
        <w:rPr>
          <w:rFonts w:cs="Times New Roman"/>
          <w:b/>
          <w:color w:val="auto"/>
        </w:rPr>
        <w:t>主题</w:t>
      </w:r>
    </w:p>
    <w:p w14:paraId="4FA22ADB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“弘扬延安精神 奋进伟大时代”网上主题宣传以线上下相结合的形式展开，坚持线上大鸣大放大推广、线下精办简办出亮点，举办系列大型主题活动，其中包括一场启动仪式，四场融媒主题活动：</w:t>
      </w:r>
    </w:p>
    <w:p w14:paraId="631526E5"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1、启动仪式</w:t>
      </w:r>
    </w:p>
    <w:p w14:paraId="2D3EE828">
      <w:pPr>
        <w:numPr>
          <w:ilvl w:val="0"/>
          <w:numId w:val="0"/>
        </w:numPr>
        <w:spacing w:line="360" w:lineRule="auto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包括开场节目，致辞讲话，四大主题活动宣讲推介，大型表演节目，发布启动仪式等环节进行创造性编创，通过多种文艺呈现形式体现延安精神的红色血脉以及传承奋斗精神。</w:t>
      </w:r>
    </w:p>
    <w:p w14:paraId="7786B517">
      <w:pPr>
        <w:spacing w:line="360" w:lineRule="auto"/>
        <w:ind w:firstLine="48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2、四场</w:t>
      </w:r>
      <w:r>
        <w:rPr>
          <w:rFonts w:hint="eastAsia" w:asciiTheme="minorHAnsi" w:eastAsiaTheme="minorEastAsia"/>
          <w:b/>
          <w:bCs/>
          <w:color w:val="auto"/>
          <w:lang w:val="en-US" w:eastAsia="zh-CN"/>
        </w:rPr>
        <w:t>融媒</w:t>
      </w:r>
      <w:r>
        <w:rPr>
          <w:rFonts w:hint="eastAsia"/>
          <w:b/>
          <w:bCs/>
          <w:color w:val="auto"/>
          <w:lang w:val="en-US" w:eastAsia="zh-CN"/>
        </w:rPr>
        <w:t>主题活动</w:t>
      </w:r>
    </w:p>
    <w:p w14:paraId="11DA7B9A">
      <w:pPr>
        <w:spacing w:line="360" w:lineRule="auto"/>
        <w:ind w:firstLine="48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（1）思想之路——奋进新征程洪波曲融媒主题活动</w:t>
      </w:r>
    </w:p>
    <w:p w14:paraId="5675925B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以“在延安十三年”为起点，围绕“延安革命旧址是一本永远读不完的书”，推出《奋进新征程洪波曲》红色微课，打造系列短视频，打通“历史空间”和“现实空间”，邀请见证延安革命历史的长寿老人和Z世代B站UP主，共同踏上打破时空局限的旅程，以生动的故事、深入的解读、丰富的影像语言和创新的表达方式，激发年轻人传承红色基因、奋进新征程的磅礴力量。</w:t>
      </w:r>
    </w:p>
    <w:p w14:paraId="6E73A39B">
      <w:pPr>
        <w:spacing w:line="360" w:lineRule="auto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（2）逐梦之路——行走在绿水青山间融媒主题活动</w:t>
      </w:r>
    </w:p>
    <w:p w14:paraId="3A0B3965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推出系列网络直播活动，邀请网络大V、新生代主播遍访延安绿水青山、城市乡村，探访不少于5个点位，带领网民见证延安高质量发展，在努力建设人与自然和谐共生的美丽延安中取得的喜人成就。</w:t>
      </w:r>
    </w:p>
    <w:p w14:paraId="70838252">
      <w:pPr>
        <w:spacing w:line="360" w:lineRule="auto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（3）创新之路——探寻老区蝶变密码融媒主题活动</w:t>
      </w:r>
    </w:p>
    <w:p w14:paraId="7F04A231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组织“中外媒体看延安”融媒体采访团，深入乡村振兴、产业发展、红色遗迹等不少于6个点位，围绕延安精神的新时代传承，以小切口反映大主题，生动展现延安各方面各领域改革创新举措和显著成效。</w:t>
      </w:r>
    </w:p>
    <w:p w14:paraId="7E76AF1D">
      <w:pPr>
        <w:spacing w:line="360" w:lineRule="auto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（4）追光之路——书写新时代群英谱融媒主题活动</w:t>
      </w:r>
    </w:p>
    <w:p w14:paraId="17865A6E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围绕中国式现代化建设，邀请行业楷模围绕不同内容做不少于两场线下主题分享；开展“延安对话大湾区、京津冀、长三角”等融媒直播，通过讲述延安代表人物艰苦奋斗、强毅力行的创业史，彰显新时代延安人的骨气志气和底气。</w:t>
      </w:r>
    </w:p>
    <w:p w14:paraId="7ACB2E4B">
      <w:pPr>
        <w:spacing w:line="360" w:lineRule="auto"/>
        <w:rPr>
          <w:b/>
          <w:color w:val="auto"/>
        </w:rPr>
      </w:pPr>
      <w:r>
        <w:rPr>
          <w:rFonts w:hint="eastAsia"/>
          <w:b/>
          <w:color w:val="auto"/>
        </w:rPr>
        <w:t>三、</w:t>
      </w:r>
      <w:r>
        <w:rPr>
          <w:b/>
          <w:color w:val="auto"/>
        </w:rPr>
        <w:t>艺术呈现</w:t>
      </w:r>
    </w:p>
    <w:p w14:paraId="4B18F6C2">
      <w:p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聚焦延安精神在新时代的传承与弘扬，以故事化叙事、互动化表达、可视化传播，通过系列融媒体传播活动，着重体现延安各行业发展新变化和人民群众生活新图景，深入展示新中国成立75周年以来延安革命老区在经济、社会、生态文明等各方面的发展举措和显著成就；</w:t>
      </w:r>
    </w:p>
    <w:p w14:paraId="3F702B0B">
      <w:pPr>
        <w:spacing w:line="360" w:lineRule="auto"/>
        <w:rPr>
          <w:b/>
          <w:color w:val="auto"/>
        </w:rPr>
      </w:pPr>
      <w:r>
        <w:rPr>
          <w:rFonts w:hint="eastAsia"/>
          <w:b/>
          <w:color w:val="auto"/>
        </w:rPr>
        <w:t>四、采购内容</w:t>
      </w:r>
    </w:p>
    <w:p w14:paraId="7DCFD867">
      <w:pPr>
        <w:spacing w:line="360" w:lineRule="auto"/>
        <w:ind w:firstLine="480" w:firstLineChars="200"/>
        <w:rPr>
          <w:rFonts w:hint="eastAsia"/>
          <w:b/>
          <w:color w:val="auto"/>
        </w:rPr>
      </w:pPr>
      <w:r>
        <w:rPr>
          <w:rFonts w:hint="eastAsia"/>
          <w:color w:val="auto"/>
          <w:lang w:val="en-US" w:eastAsia="zh-CN"/>
        </w:rPr>
        <w:t>“弘扬延安精神 奋进伟大时代”系列主题宣传活动，包括一场启动仪式（含主题文艺展演等）；四场融媒主题活动硬体支出，系列活动宣传推广、服务接待等招采内容。包括但不限于总体方案、主创团队、编创排练、合成演出，以及相关的音乐、视频、舞美、服装、化妆、道具、特效等设计和制作，设施设备的租赁、安装、拆除，启动仪式的创意设计及实施，文艺节目的创意、创编和表演。</w:t>
      </w:r>
    </w:p>
    <w:p w14:paraId="796F4F39">
      <w:pPr>
        <w:spacing w:line="360" w:lineRule="auto"/>
        <w:rPr>
          <w:b/>
          <w:color w:val="auto"/>
        </w:rPr>
      </w:pPr>
      <w:r>
        <w:rPr>
          <w:rFonts w:hint="eastAsia"/>
          <w:b/>
          <w:color w:val="auto"/>
        </w:rPr>
        <w:t>五</w:t>
      </w:r>
      <w:r>
        <w:rPr>
          <w:b/>
          <w:color w:val="auto"/>
        </w:rPr>
        <w:t>、</w:t>
      </w:r>
      <w:r>
        <w:rPr>
          <w:rFonts w:hint="eastAsia"/>
          <w:b/>
          <w:color w:val="auto"/>
        </w:rPr>
        <w:t>活动组成</w:t>
      </w:r>
    </w:p>
    <w:p w14:paraId="0BD94310">
      <w:pPr>
        <w:spacing w:line="360" w:lineRule="auto"/>
        <w:ind w:firstLine="482" w:firstLineChars="200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1、启动仪式</w:t>
      </w:r>
    </w:p>
    <w:p w14:paraId="60B9911B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时间：2024年10月15日19:30—20:50</w:t>
      </w:r>
    </w:p>
    <w:p w14:paraId="7CBC063B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地点：延安市延安大剧院</w:t>
      </w:r>
    </w:p>
    <w:p w14:paraId="7AC14117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启动仪式内容：</w:t>
      </w:r>
      <w:r>
        <w:rPr>
          <w:rFonts w:hint="eastAsia" w:asciiTheme="minorHAnsi" w:eastAsiaTheme="minorEastAsia"/>
          <w:color w:val="auto"/>
          <w:lang w:val="en-US" w:eastAsia="zh-CN"/>
        </w:rPr>
        <w:t>包括开场节目，致辞讲话，四大主题活动宣讲推介，大型表演节目，发布启动仪式等环节</w:t>
      </w:r>
      <w:r>
        <w:rPr>
          <w:rFonts w:hint="eastAsia"/>
          <w:color w:val="auto"/>
          <w:lang w:val="en-US" w:eastAsia="zh-CN"/>
        </w:rPr>
        <w:t>。</w:t>
      </w:r>
    </w:p>
    <w:p w14:paraId="1F8DDCC6">
      <w:pPr>
        <w:numPr>
          <w:ilvl w:val="0"/>
          <w:numId w:val="0"/>
        </w:numPr>
        <w:spacing w:line="360" w:lineRule="auto"/>
        <w:rPr>
          <w:rFonts w:hint="default"/>
          <w:b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b/>
          <w:color w:val="auto"/>
          <w:lang w:val="en-US" w:eastAsia="zh-CN"/>
        </w:rPr>
        <w:t>2、四场融媒主题活动</w:t>
      </w:r>
    </w:p>
    <w:p w14:paraId="13DE4C67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时间：2024年10月16日——2024年10月18日</w:t>
      </w:r>
    </w:p>
    <w:p w14:paraId="142E9413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地点：延安地区</w:t>
      </w:r>
    </w:p>
    <w:p w14:paraId="46520AAE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活动内容：</w:t>
      </w:r>
    </w:p>
    <w:p w14:paraId="2CF15BFC">
      <w:pPr>
        <w:spacing w:line="360" w:lineRule="auto"/>
        <w:ind w:firstLine="48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（1）思想之路——奋进新征程洪波曲融媒主题活动</w:t>
      </w:r>
    </w:p>
    <w:p w14:paraId="246E4568"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（2）逐梦之路——行走在绿水青山间融媒主题活动</w:t>
      </w:r>
    </w:p>
    <w:p w14:paraId="56FFB176">
      <w:pPr>
        <w:spacing w:line="360" w:lineRule="auto"/>
        <w:ind w:firstLine="48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（3）创新之路——探寻老区蝶变密码融媒主题活动</w:t>
      </w:r>
    </w:p>
    <w:p w14:paraId="64D1DC84">
      <w:pPr>
        <w:spacing w:line="360" w:lineRule="auto"/>
        <w:ind w:firstLine="480" w:firstLineChars="200"/>
        <w:rPr>
          <w:rFonts w:hint="default"/>
          <w:b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（4）追光之路——书写新时代群英谱融媒主题活动</w:t>
      </w:r>
    </w:p>
    <w:p w14:paraId="6E2B6A55">
      <w:pPr>
        <w:numPr>
          <w:ilvl w:val="0"/>
          <w:numId w:val="0"/>
        </w:num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六、活动宣传推广</w:t>
      </w:r>
    </w:p>
    <w:p w14:paraId="15A22374">
      <w:pPr>
        <w:widowControl w:val="0"/>
        <w:tabs>
          <w:tab w:val="left" w:pos="3544"/>
        </w:tabs>
        <w:spacing w:line="560" w:lineRule="exact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统筹中省主流媒体，强化核心引领，专题专栏重点宣传红色资源、弘扬延安精神，用新颖有效的形式对外讲好延安故事、红色文化故事，展现延安精神的思想力量和时代价值。通过直播、短视频制作等形式吸引广大网民参与，助农惠农。</w:t>
      </w:r>
    </w:p>
    <w:p w14:paraId="072CE187">
      <w:pPr>
        <w:spacing w:line="360" w:lineRule="auto"/>
        <w:jc w:val="both"/>
        <w:rPr>
          <w:rFonts w:hint="default"/>
          <w:b/>
          <w:iCs/>
          <w:sz w:val="32"/>
          <w:szCs w:val="32"/>
          <w:lang w:val="en-US" w:eastAsia="zh-CN"/>
        </w:rPr>
      </w:pPr>
    </w:p>
    <w:p w14:paraId="6D9087DB">
      <w:pPr>
        <w:widowControl w:val="0"/>
        <w:tabs>
          <w:tab w:val="left" w:pos="3544"/>
        </w:tabs>
        <w:spacing w:line="560" w:lineRule="exact"/>
        <w:ind w:firstLine="482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以上内容为活动拟定方案，具体活动在主题框架不改变的情况下，采购人有权利根据实际客观因素进行调整，以达到活动最大宣传效果及目标。投标人应充分考虑以上因素，在不改变投标报价的情况下，全力配合活动的调整。</w:t>
      </w:r>
    </w:p>
    <w:p w14:paraId="53E552A4">
      <w:pPr>
        <w:widowControl w:val="0"/>
        <w:tabs>
          <w:tab w:val="left" w:pos="3544"/>
        </w:tabs>
        <w:spacing w:line="560" w:lineRule="exact"/>
        <w:ind w:firstLine="48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具体内容以电子招标文件为准。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mY3MjM3Y2JhNWYwMGQ0MmU5MTQ1NWRlZGE3Y2YifQ=="/>
  </w:docVars>
  <w:rsids>
    <w:rsidRoot w:val="149A660A"/>
    <w:rsid w:val="05777F14"/>
    <w:rsid w:val="05C72984"/>
    <w:rsid w:val="07E850FA"/>
    <w:rsid w:val="083A61D5"/>
    <w:rsid w:val="0A86796F"/>
    <w:rsid w:val="0B303B0F"/>
    <w:rsid w:val="149A660A"/>
    <w:rsid w:val="1BE57703"/>
    <w:rsid w:val="219C4B33"/>
    <w:rsid w:val="21E94D31"/>
    <w:rsid w:val="21FC7CC7"/>
    <w:rsid w:val="22160D89"/>
    <w:rsid w:val="270E656A"/>
    <w:rsid w:val="281E2746"/>
    <w:rsid w:val="28833F9A"/>
    <w:rsid w:val="2B1D709D"/>
    <w:rsid w:val="382202E9"/>
    <w:rsid w:val="3B133C60"/>
    <w:rsid w:val="465A1079"/>
    <w:rsid w:val="4716385A"/>
    <w:rsid w:val="48F6071D"/>
    <w:rsid w:val="546302AF"/>
    <w:rsid w:val="56E66275"/>
    <w:rsid w:val="5AF563F2"/>
    <w:rsid w:val="61826B9A"/>
    <w:rsid w:val="64D0100A"/>
    <w:rsid w:val="64F02128"/>
    <w:rsid w:val="66B37446"/>
    <w:rsid w:val="67D22629"/>
    <w:rsid w:val="6B380848"/>
    <w:rsid w:val="6C2F419B"/>
    <w:rsid w:val="6C6E3873"/>
    <w:rsid w:val="6E8D09F1"/>
    <w:rsid w:val="6F2D45E9"/>
    <w:rsid w:val="772462D2"/>
    <w:rsid w:val="7B477A38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 Unicode MS" w:hAnsi="Arial Unicode MS" w:cs="Times New Roman"/>
      <w:color w:val="993300"/>
    </w:rPr>
  </w:style>
  <w:style w:type="paragraph" w:styleId="3">
    <w:name w:val="Body Text First Indent"/>
    <w:basedOn w:val="2"/>
    <w:qFormat/>
    <w:uiPriority w:val="0"/>
    <w:pPr>
      <w:spacing w:line="312" w:lineRule="auto"/>
      <w:ind w:firstLine="4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1794</Words>
  <Characters>1822</Characters>
  <Lines>0</Lines>
  <Paragraphs>0</Paragraphs>
  <TotalTime>21</TotalTime>
  <ScaleCrop>false</ScaleCrop>
  <LinksUpToDate>false</LinksUpToDate>
  <CharactersWithSpaces>1829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2024-09-09T02:03:00Z</dcterms:created>
  <dc:creator>Administrator</dc:creator>
  <cp:lastModifiedBy>呜呼</cp:lastModifiedBy>
  <dcterms:modified xsi:type="dcterms:W3CDTF">2024-09-18T06:14:49Z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BC0BA137436740A6BF2A9BA2E83D4296_13</vt:lpwstr>
  </property>
</Properties>
</file>