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B069D">
      <w:pPr>
        <w:jc w:val="center"/>
        <w:rPr>
          <w:sz w:val="32"/>
          <w:szCs w:val="32"/>
          <w:lang w:eastAsia="zh-CN"/>
        </w:rPr>
      </w:pPr>
      <w:r>
        <w:rPr>
          <w:spacing w:val="8"/>
          <w:sz w:val="32"/>
          <w:szCs w:val="32"/>
          <w:lang w:eastAsia="zh-CN"/>
        </w:rPr>
        <w:t>项目主材质量保证措施、现场成品保护措</w:t>
      </w:r>
      <w:r>
        <w:rPr>
          <w:sz w:val="32"/>
          <w:szCs w:val="32"/>
          <w:lang w:eastAsia="zh-CN"/>
        </w:rPr>
        <w:t>施</w:t>
      </w:r>
    </w:p>
    <w:p w14:paraId="493E0147">
      <w:pPr>
        <w:jc w:val="left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按照评审标准编写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4767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2024-08-28T05:06:21Z</dcterms:created>
  <dc:creator>Administrator</dc:creator>
  <cp:lastModifiedBy>@南方艳阳</cp:lastModifiedBy>
  <dcterms:modified xsi:type="dcterms:W3CDTF">2024-08-28T05:06:49Z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8ABC9CB6ADA3444087BA494B89A2DECC_12</vt:lpwstr>
  </property>
</Properties>
</file>