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ED73B">
      <w:pPr>
        <w:jc w:val="center"/>
        <w:rPr>
          <w:spacing w:val="-2"/>
          <w:sz w:val="32"/>
          <w:szCs w:val="32"/>
          <w:lang w:eastAsia="zh-CN"/>
        </w:rPr>
      </w:pPr>
      <w:r>
        <w:rPr>
          <w:spacing w:val="8"/>
          <w:sz w:val="32"/>
          <w:szCs w:val="32"/>
          <w:lang w:eastAsia="zh-CN"/>
        </w:rPr>
        <w:t>新技术、新产</w:t>
      </w:r>
      <w:r>
        <w:rPr>
          <w:spacing w:val="3"/>
          <w:sz w:val="32"/>
          <w:szCs w:val="32"/>
          <w:lang w:eastAsia="zh-CN"/>
        </w:rPr>
        <w:t>品、新工艺、</w:t>
      </w:r>
      <w:r>
        <w:rPr>
          <w:spacing w:val="-2"/>
          <w:sz w:val="32"/>
          <w:szCs w:val="32"/>
          <w:lang w:eastAsia="zh-CN"/>
        </w:rPr>
        <w:t>新材料应用</w:t>
      </w:r>
    </w:p>
    <w:p w14:paraId="4FBBB20F">
      <w:pPr>
        <w:jc w:val="left"/>
        <w:rPr>
          <w:spacing w:val="-2"/>
          <w:sz w:val="28"/>
          <w:szCs w:val="28"/>
          <w:lang w:eastAsia="zh-CN"/>
        </w:rPr>
      </w:pPr>
      <w:bookmarkStart w:id="0" w:name="_GoBack"/>
      <w:r>
        <w:rPr>
          <w:rFonts w:hint="eastAsia"/>
          <w:spacing w:val="-2"/>
          <w:sz w:val="28"/>
          <w:szCs w:val="28"/>
          <w:lang w:eastAsia="zh-CN"/>
        </w:rPr>
        <w:t>按照评审标准编写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4B3B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2024-08-28T05:09:53Z</dcterms:created>
  <dc:creator>Administrator</dc:creator>
  <cp:lastModifiedBy>@南方艳阳</cp:lastModifiedBy>
  <dcterms:modified xsi:type="dcterms:W3CDTF">2024-08-28T05:10:22Z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31AFC3B2CB834784B94D37863DDDF9A3_12</vt:lpwstr>
  </property>
</Properties>
</file>