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D3FFFB">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jc w:val="center"/>
        <w:textAlignment w:val="auto"/>
        <w:rPr>
          <w:rFonts w:hint="eastAsia"/>
          <w:b/>
          <w:bCs/>
          <w:sz w:val="32"/>
          <w:szCs w:val="32"/>
          <w:lang w:eastAsia="zh-CN"/>
        </w:rPr>
      </w:pPr>
      <w:r>
        <w:rPr>
          <w:rFonts w:hint="eastAsia"/>
          <w:b/>
          <w:bCs/>
          <w:sz w:val="32"/>
          <w:szCs w:val="32"/>
          <w:lang w:eastAsia="zh-CN"/>
        </w:rPr>
        <w:t>供货实施方案</w:t>
      </w:r>
    </w:p>
    <w:p w14:paraId="2DC326C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b w:val="0"/>
          <w:bCs w:val="0"/>
          <w:color w:val="auto"/>
          <w:sz w:val="24"/>
          <w:szCs w:val="24"/>
          <w:lang w:eastAsia="zh-CN"/>
        </w:rPr>
      </w:pPr>
      <w:r>
        <w:rPr>
          <w:rFonts w:hint="eastAsia"/>
          <w:b w:val="0"/>
          <w:bCs w:val="0"/>
          <w:color w:val="auto"/>
          <w:sz w:val="24"/>
          <w:szCs w:val="24"/>
          <w:lang w:eastAsia="zh-CN"/>
        </w:rPr>
        <w:t>投标人根据本项目评标办法，提供详细的供货实施方案，包括：</w:t>
      </w:r>
    </w:p>
    <w:p w14:paraId="2BFF24F6">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color w:val="auto"/>
          <w:kern w:val="0"/>
          <w:sz w:val="24"/>
          <w:szCs w:val="24"/>
          <w:highlight w:val="none"/>
          <w:shd w:val="clear" w:color="auto" w:fill="FFFFFF"/>
          <w:lang w:val="en-US" w:eastAsia="zh-CN" w:bidi="ar-SA"/>
        </w:rPr>
      </w:pPr>
      <w:r>
        <w:rPr>
          <w:rFonts w:hint="eastAsia" w:ascii="宋体" w:hAnsi="宋体" w:eastAsia="宋体" w:cs="宋体"/>
          <w:b w:val="0"/>
          <w:bCs w:val="0"/>
          <w:color w:val="auto"/>
          <w:kern w:val="0"/>
          <w:sz w:val="24"/>
          <w:szCs w:val="24"/>
          <w:highlight w:val="none"/>
          <w:shd w:val="clear" w:color="auto" w:fill="FFFFFF"/>
          <w:lang w:val="en-US" w:eastAsia="zh-CN" w:bidi="ar-SA"/>
        </w:rPr>
        <w:t>投标人针对本项目提供的供货实施方案，做出合理计划及制订工作保障措施；</w:t>
      </w:r>
    </w:p>
    <w:p w14:paraId="48413AD6">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480" w:firstLineChars="200"/>
        <w:jc w:val="both"/>
        <w:textAlignment w:val="auto"/>
        <w:rPr>
          <w:rFonts w:hint="default" w:ascii="宋体" w:hAnsi="宋体" w:eastAsia="宋体" w:cs="宋体"/>
          <w:b w:val="0"/>
          <w:bCs w:val="0"/>
          <w:color w:val="auto"/>
          <w:kern w:val="0"/>
          <w:sz w:val="24"/>
          <w:szCs w:val="24"/>
          <w:highlight w:val="none"/>
          <w:shd w:val="clear" w:color="auto" w:fill="FFFFFF"/>
          <w:lang w:val="en-US" w:eastAsia="zh-CN" w:bidi="ar-SA"/>
        </w:rPr>
      </w:pPr>
      <w:r>
        <w:rPr>
          <w:rFonts w:hint="eastAsia" w:ascii="宋体" w:hAnsi="宋体" w:eastAsia="宋体" w:cs="宋体"/>
          <w:b w:val="0"/>
          <w:bCs w:val="0"/>
          <w:color w:val="auto"/>
          <w:kern w:val="0"/>
          <w:sz w:val="24"/>
          <w:szCs w:val="24"/>
          <w:highlight w:val="none"/>
          <w:shd w:val="clear" w:color="auto" w:fill="FFFFFF"/>
          <w:lang w:val="en-US" w:eastAsia="zh-CN" w:bidi="ar-SA"/>
        </w:rPr>
        <w:t>投标人根据项目特点及招标人实际需求能够保障设备及耗材生产加工的相关保障措施；</w:t>
      </w:r>
    </w:p>
    <w:p w14:paraId="7752047A">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480" w:firstLineChars="200"/>
        <w:jc w:val="both"/>
        <w:textAlignment w:val="auto"/>
        <w:rPr>
          <w:rFonts w:hint="default" w:ascii="宋体" w:hAnsi="宋体" w:eastAsia="宋体" w:cs="宋体"/>
          <w:b w:val="0"/>
          <w:bCs w:val="0"/>
          <w:color w:val="auto"/>
          <w:kern w:val="0"/>
          <w:sz w:val="24"/>
          <w:szCs w:val="24"/>
          <w:highlight w:val="none"/>
          <w:shd w:val="clear" w:color="auto" w:fill="FFFFFF"/>
          <w:lang w:val="en-US" w:eastAsia="zh-CN" w:bidi="ar-SA"/>
        </w:rPr>
      </w:pPr>
      <w:r>
        <w:rPr>
          <w:rFonts w:hint="eastAsia" w:ascii="宋体" w:hAnsi="宋体" w:eastAsia="宋体" w:cs="宋体"/>
          <w:b w:val="0"/>
          <w:bCs w:val="0"/>
          <w:color w:val="auto"/>
          <w:kern w:val="0"/>
          <w:sz w:val="24"/>
          <w:szCs w:val="24"/>
          <w:highlight w:val="none"/>
          <w:shd w:val="clear" w:color="auto" w:fill="FFFFFF"/>
          <w:lang w:val="en-US" w:eastAsia="zh-CN" w:bidi="ar-SA"/>
        </w:rPr>
        <w:t>投标人提供能够及时有效的为招标人配送耗材且具有调配综合能力的相关证明材料；</w:t>
      </w:r>
    </w:p>
    <w:p w14:paraId="18E97BCA">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480" w:firstLineChars="200"/>
        <w:jc w:val="both"/>
        <w:textAlignment w:val="auto"/>
        <w:rPr>
          <w:rFonts w:hint="default" w:ascii="宋体" w:hAnsi="宋体" w:eastAsia="宋体" w:cs="宋体"/>
          <w:b w:val="0"/>
          <w:bCs w:val="0"/>
          <w:color w:val="auto"/>
          <w:kern w:val="0"/>
          <w:sz w:val="24"/>
          <w:szCs w:val="24"/>
          <w:highlight w:val="none"/>
          <w:shd w:val="clear" w:color="auto" w:fill="FFFFFF"/>
          <w:lang w:val="en-US" w:eastAsia="zh-CN" w:bidi="ar-SA"/>
        </w:rPr>
      </w:pPr>
      <w:r>
        <w:rPr>
          <w:rFonts w:hint="eastAsia" w:ascii="宋体" w:hAnsi="宋体" w:eastAsia="宋体" w:cs="宋体"/>
          <w:b w:val="0"/>
          <w:bCs w:val="0"/>
          <w:color w:val="auto"/>
          <w:kern w:val="0"/>
          <w:sz w:val="24"/>
          <w:szCs w:val="24"/>
          <w:highlight w:val="none"/>
          <w:shd w:val="clear" w:color="auto" w:fill="FFFFFF"/>
          <w:lang w:val="en-US" w:eastAsia="zh-CN" w:bidi="ar-SA"/>
        </w:rPr>
        <w:t>投标人针对本项目提供的配送团队配置情况；</w:t>
      </w:r>
    </w:p>
    <w:p w14:paraId="044A6D05">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480" w:firstLineChars="200"/>
        <w:jc w:val="both"/>
        <w:textAlignment w:val="auto"/>
        <w:rPr>
          <w:rFonts w:hint="default" w:ascii="宋体" w:hAnsi="宋体" w:eastAsia="宋体" w:cs="宋体"/>
          <w:b w:val="0"/>
          <w:bCs w:val="0"/>
          <w:color w:val="auto"/>
          <w:kern w:val="0"/>
          <w:sz w:val="24"/>
          <w:szCs w:val="24"/>
          <w:highlight w:val="none"/>
          <w:shd w:val="clear" w:color="auto" w:fill="FFFFFF"/>
          <w:lang w:val="en-US" w:eastAsia="zh-CN" w:bidi="ar-SA"/>
        </w:rPr>
      </w:pPr>
      <w:r>
        <w:rPr>
          <w:rFonts w:hint="eastAsia" w:ascii="宋体" w:hAnsi="宋体" w:eastAsia="宋体" w:cs="宋体"/>
          <w:b w:val="0"/>
          <w:bCs w:val="0"/>
          <w:color w:val="auto"/>
          <w:kern w:val="0"/>
          <w:sz w:val="24"/>
          <w:szCs w:val="24"/>
          <w:highlight w:val="none"/>
          <w:shd w:val="clear" w:color="auto" w:fill="FFFFFF"/>
          <w:lang w:val="en-US" w:eastAsia="zh-CN" w:bidi="ar-SA"/>
        </w:rPr>
        <w:t>投标人针对本项目耗材产品运输过程中对产品的保护措施；</w:t>
      </w:r>
    </w:p>
    <w:p w14:paraId="05885849">
      <w:pPr>
        <w:numPr>
          <w:numId w:val="0"/>
        </w:numPr>
        <w:jc w:val="both"/>
        <w:rPr>
          <w:rFonts w:hint="default" w:ascii="宋体" w:hAnsi="宋体" w:eastAsia="宋体" w:cs="宋体"/>
          <w:b/>
          <w:bCs/>
          <w:color w:val="0A82E5"/>
          <w:kern w:val="0"/>
          <w:sz w:val="24"/>
          <w:szCs w:val="24"/>
          <w:highlight w:val="none"/>
          <w:shd w:val="clear" w:color="auto" w:fill="FFFFFF"/>
          <w:lang w:val="en-US" w:eastAsia="zh-CN" w:bidi="ar-S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36CD34"/>
    <w:multiLevelType w:val="singleLevel"/>
    <w:tmpl w:val="F236CD3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5YjRiZTllYzA5ZWI2OGVlMjk3ZjdhOGIwODFkNDIifQ=="/>
  </w:docVars>
  <w:rsids>
    <w:rsidRoot w:val="33014541"/>
    <w:rsid w:val="33014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2024-08-15T08:58:00Z</dcterms:created>
  <dc:creator>姚瑶</dc:creator>
  <cp:lastModifiedBy>姚瑶</cp:lastModifiedBy>
  <dcterms:modified xsi:type="dcterms:W3CDTF">2024-08-15T09:01:10Z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636497A99B0A4C66996973DF11D78320_11</vt:lpwstr>
  </property>
</Properties>
</file>