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储能科学与工程基础实验平台建设采购项目(二次)</w:t>
      </w:r>
    </w:p>
    <w:p>
      <w:pPr>
        <w:pStyle w:val="null3"/>
        <w:jc w:val="center"/>
        <w:outlineLvl w:val="2"/>
      </w:pPr>
      <w:r>
        <w:rPr>
          <w:sz w:val="28"/>
          <w:b/>
        </w:rPr>
        <w:t>采购项目编号：</w:t>
      </w:r>
      <w:r>
        <w:rPr>
          <w:sz w:val="28"/>
          <w:b/>
        </w:rPr>
        <w:t>SXWZ2024ZB-SYDX--176A</w:t>
      </w:r>
      <w:r>
        <w:br/>
      </w:r>
      <w:r>
        <w:br/>
      </w:r>
      <w:r>
        <w:br/>
      </w:r>
    </w:p>
    <w:p>
      <w:pPr>
        <w:pStyle w:val="null3"/>
        <w:jc w:val="center"/>
        <w:outlineLvl w:val="2"/>
      </w:pPr>
      <w:r>
        <w:rPr>
          <w:sz w:val="28"/>
          <w:b/>
        </w:rPr>
        <w:t>西安石油大学</w:t>
      </w:r>
    </w:p>
    <w:p>
      <w:pPr>
        <w:pStyle w:val="null3"/>
        <w:jc w:val="center"/>
        <w:outlineLvl w:val="2"/>
      </w:pPr>
      <w:r>
        <w:rPr>
          <w:sz w:val="28"/>
          <w:b/>
        </w:rPr>
        <w:t>陕西万泽招标有限公司</w:t>
      </w:r>
      <w:r>
        <w:rPr>
          <w:sz w:val="28"/>
          <w:b/>
        </w:rPr>
        <w:t>共同编制</w:t>
      </w:r>
    </w:p>
    <w:p>
      <w:pPr>
        <w:pStyle w:val="null3"/>
        <w:jc w:val="center"/>
        <w:outlineLvl w:val="2"/>
      </w:pPr>
      <w:r>
        <w:rPr>
          <w:sz w:val="28"/>
          <w:b/>
        </w:rPr>
        <w:t>2024年08月14日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陕西万泽招标有限公司</w:t>
      </w:r>
      <w:r>
        <w:rPr/>
        <w:t>（以下简称“代理机构”）受</w:t>
      </w:r>
      <w:r>
        <w:rPr/>
        <w:t>西安石油大学</w:t>
      </w:r>
      <w:r>
        <w:rPr/>
        <w:t>委托，拟对</w:t>
      </w:r>
      <w:r>
        <w:rPr/>
        <w:t>储能科学与工程基础实验平台建设采购项目(二次)</w:t>
      </w:r>
      <w:r>
        <w:rPr/>
        <w:t>进行国内公开招标，兹邀请符合本次招标要求的供应商参加投标。</w:t>
      </w:r>
    </w:p>
    <w:p>
      <w:pPr>
        <w:pStyle w:val="null3"/>
        <w:outlineLvl w:val="2"/>
      </w:pPr>
      <w:r>
        <w:rPr>
          <w:sz w:val="28"/>
          <w:b/>
        </w:rPr>
        <w:t>一、采购项目编号：</w:t>
      </w:r>
      <w:r>
        <w:rPr>
          <w:sz w:val="28"/>
          <w:b/>
        </w:rPr>
        <w:t>SXWZ2024ZB-SYDX--176A</w:t>
      </w:r>
    </w:p>
    <w:p>
      <w:pPr>
        <w:pStyle w:val="null3"/>
        <w:outlineLvl w:val="2"/>
      </w:pPr>
      <w:r>
        <w:rPr>
          <w:sz w:val="28"/>
          <w:b/>
        </w:rPr>
        <w:t>二、采购项目名称：</w:t>
      </w:r>
      <w:r>
        <w:rPr>
          <w:sz w:val="28"/>
          <w:b/>
        </w:rPr>
        <w:t>储能科学与工程基础实验平台建设采购项目(二次)</w:t>
      </w:r>
    </w:p>
    <w:p>
      <w:pPr>
        <w:pStyle w:val="null3"/>
        <w:outlineLvl w:val="2"/>
      </w:pPr>
      <w:r>
        <w:rPr>
          <w:sz w:val="28"/>
          <w:b/>
        </w:rPr>
        <w:t>三、招标项目简介</w:t>
      </w:r>
    </w:p>
    <w:p>
      <w:pPr>
        <w:pStyle w:val="null3"/>
        <w:ind w:firstLine="480"/>
      </w:pPr>
      <w:r>
        <w:rPr/>
        <w:t>西安石油大学储能科学与工程基础实验平台采购项目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采购包1（储能科学与工程基础实验平台采购项目）：属于专门面向中小企业采购。</w:t>
      </w:r>
    </w:p>
    <w:p>
      <w:pPr>
        <w:pStyle w:val="null3"/>
        <w:ind w:firstLine="480"/>
      </w:pPr>
      <w:r>
        <w:rPr/>
        <w:t>（三）本项目的特定资格要求：</w:t>
      </w:r>
    </w:p>
    <w:p>
      <w:pPr>
        <w:pStyle w:val="null3"/>
      </w:pPr>
      <w:r>
        <w:rPr/>
        <w:t>采购包1：</w:t>
      </w:r>
    </w:p>
    <w:p>
      <w:pPr>
        <w:pStyle w:val="null3"/>
      </w:pPr>
      <w:r>
        <w:rPr/>
        <w:t>1、营业执照等证明文件：提供合格有效的法人或其他组织的营业执照等证明文件，自然人参与的提供其身份证原件；</w:t>
      </w:r>
    </w:p>
    <w:p>
      <w:pPr>
        <w:pStyle w:val="null3"/>
      </w:pPr>
      <w:r>
        <w:rPr/>
        <w:t>2、社会保障资金缴纳证明：提供2023年7月至今已缴存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t>3、税收缴纳证明：提供2023年7月至今已缴纳的至少一个月的纳税证明或完税证明；依法免税的单位应提供相关证明材料</w:t>
      </w:r>
    </w:p>
    <w:p>
      <w:pPr>
        <w:pStyle w:val="null3"/>
      </w:pPr>
      <w:r>
        <w:rPr/>
        <w:t>4、财务状况证明：提供经会计师事务所审计的2023年度财务审计报告，或在开标日期前六个月内其基本开户银行出具的资信证明</w:t>
      </w:r>
    </w:p>
    <w:p>
      <w:pPr>
        <w:pStyle w:val="null3"/>
      </w:pPr>
      <w:r>
        <w:rPr/>
        <w:t>5、投标人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t>6、法定代表人授权委托书：非法定代表人参加投标的，须提供法定代表人授权委托书及被授权人身份证原件；法定代表人参加投标时,只须提供法定代表人身份证原件</w:t>
      </w:r>
    </w:p>
    <w:p>
      <w:pPr>
        <w:pStyle w:val="null3"/>
      </w:pPr>
      <w:r>
        <w:rPr/>
        <w:t>7、书面声明：具有履行合同所必需的设备和专业技术能力的书面声明</w:t>
      </w:r>
    </w:p>
    <w:p>
      <w:pPr>
        <w:pStyle w:val="null3"/>
      </w:pPr>
      <w:r>
        <w:rPr/>
        <w:t>8、中小企业声明函：本项目专门面向中小企业采购，投标人应提供中小企业声明函</w:t>
      </w:r>
    </w:p>
    <w:p>
      <w:pPr>
        <w:pStyle w:val="null3"/>
      </w:pPr>
      <w:r>
        <w:rPr/>
        <w:t>9、非联合体投标：本项目不接受联合体投标。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西安石油大学</w:t>
      </w:r>
    </w:p>
    <w:p>
      <w:pPr>
        <w:pStyle w:val="null3"/>
      </w:pPr>
      <w:r>
        <w:rPr/>
        <w:t xml:space="preserve"> 地址： </w:t>
      </w:r>
      <w:r>
        <w:rPr/>
        <w:t>西安市电子二路18号</w:t>
      </w:r>
    </w:p>
    <w:p>
      <w:pPr>
        <w:pStyle w:val="null3"/>
      </w:pPr>
      <w:r>
        <w:rPr/>
        <w:t xml:space="preserve"> 邮编： </w:t>
      </w:r>
      <w:r>
        <w:rPr/>
        <w:t>710000</w:t>
      </w:r>
    </w:p>
    <w:p>
      <w:pPr>
        <w:pStyle w:val="null3"/>
      </w:pPr>
      <w:r>
        <w:rPr/>
        <w:t xml:space="preserve"> 联系人： </w:t>
      </w:r>
      <w:r>
        <w:rPr/>
        <w:t>郭老师</w:t>
      </w:r>
    </w:p>
    <w:p>
      <w:pPr>
        <w:pStyle w:val="null3"/>
      </w:pPr>
      <w:r>
        <w:rPr/>
        <w:t xml:space="preserve"> 联系电话： </w:t>
      </w:r>
      <w:r>
        <w:rPr/>
        <w:t>029-88382832</w:t>
      </w:r>
    </w:p>
    <w:p>
      <w:pPr>
        <w:pStyle w:val="null3"/>
        <w:outlineLvl w:val="2"/>
      </w:pPr>
      <w:r>
        <w:rPr>
          <w:sz w:val="28"/>
          <w:b/>
        </w:rPr>
        <w:t>代理机构：</w:t>
      </w:r>
      <w:r>
        <w:rPr>
          <w:sz w:val="28"/>
          <w:b/>
        </w:rPr>
        <w:t>陕西万泽招标有限公司</w:t>
      </w:r>
    </w:p>
    <w:p>
      <w:pPr>
        <w:pStyle w:val="null3"/>
      </w:pPr>
      <w:r>
        <w:rPr/>
        <w:t xml:space="preserve"> 地址： </w:t>
      </w:r>
      <w:r>
        <w:rPr/>
        <w:t>西安市高新区唐延路旺座现代城C座25楼2502室</w:t>
      </w:r>
    </w:p>
    <w:p>
      <w:pPr>
        <w:pStyle w:val="null3"/>
      </w:pPr>
      <w:r>
        <w:rPr/>
        <w:t xml:space="preserve"> 邮编： </w:t>
      </w:r>
      <w:r>
        <w:rPr/>
        <w:t>710065</w:t>
      </w:r>
    </w:p>
    <w:p>
      <w:pPr>
        <w:pStyle w:val="null3"/>
      </w:pPr>
      <w:r>
        <w:rPr/>
        <w:t xml:space="preserve"> 联系人： </w:t>
      </w:r>
      <w:r>
        <w:rPr/>
        <w:t>崔方明 陈晓航 许芳芳</w:t>
      </w:r>
    </w:p>
    <w:p>
      <w:pPr>
        <w:pStyle w:val="null3"/>
      </w:pPr>
      <w:r>
        <w:rPr/>
        <w:t xml:space="preserve"> 联系电话： </w:t>
      </w:r>
      <w:r>
        <w:rPr/>
        <w:t>029-88319689-8004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采购包1：505,500.00元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开户名称：陕西万泽招标有限公司</w:t>
            </w:r>
          </w:p>
          <w:p>
            <w:pPr>
              <w:pStyle w:val="null3"/>
            </w:pPr>
            <w:r>
              <w:rPr/>
              <w:t>开户银行：西安银行朝阳门支行</w:t>
            </w:r>
          </w:p>
          <w:p>
            <w:pPr>
              <w:pStyle w:val="null3"/>
            </w:pPr>
            <w:r>
              <w:rPr/>
              <w:t>银行账号：211011580000015489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说明：合同价款5%，签合同时需交纳合同价款的5%履约保证金，待产品自验收合格后无息退还。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代理服务费收费标准：代理服务费30万元（不含）以下的项目中标服务费参照国家发展与改革委员会《招标代理服务收费暂行办法》（计价格[2002]1980 号）文件规定标准计取，30万元（含）以上的项目中标服务费参照国家发展与改革委员会《招标代理服务收费暂行办法》（计价格[2002]1980 号）文件规定标准90%计取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西安石油大学</w:t>
      </w:r>
      <w:r>
        <w:rPr/>
        <w:t>和</w:t>
      </w:r>
      <w:r>
        <w:rPr/>
        <w:t>陕西万泽招标有限公司</w:t>
      </w:r>
      <w:r>
        <w:rPr/>
        <w:t>享有。对招标文件中供应商参加本次政府采购活动应当具备的条件，招标项目技术、服务、商务及其他要求，评标细则及标准由</w:t>
      </w:r>
      <w:r>
        <w:rPr/>
        <w:t>西安石油大学</w:t>
      </w:r>
      <w:r>
        <w:rPr/>
        <w:t>负责解释。除上述招标文件内容，其他内容由</w:t>
      </w:r>
      <w:r>
        <w:rPr/>
        <w:t>陕西万泽招标有限公司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西安石油大学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陕西万泽招标有限公司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陕西万泽招标有限公司</w:t>
      </w:r>
      <w:r>
        <w:rPr/>
        <w:t xml:space="preserve"> 负责答复；供应商对除采购需求外的采购文件的询问、质疑由</w:t>
      </w:r>
      <w:r>
        <w:rPr/>
        <w:t>陕西万泽招标有限公司</w:t>
      </w:r>
      <w:r>
        <w:rPr/>
        <w:t xml:space="preserve"> 负责答复；供应商对采购过程、采购结果的询问、质疑由 </w:t>
      </w:r>
      <w:r>
        <w:rPr/>
        <w:t>陕西万泽招标有限公司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联系人：崔方明</w:t>
      </w:r>
    </w:p>
    <w:p>
      <w:pPr>
        <w:pStyle w:val="null3"/>
      </w:pPr>
      <w:r>
        <w:rPr/>
        <w:t>联系电话：029-88319689-8004</w:t>
      </w:r>
    </w:p>
    <w:p>
      <w:pPr>
        <w:pStyle w:val="null3"/>
      </w:pPr>
      <w:r>
        <w:rPr/>
        <w:t>地址：西安市高新区唐延路旺座现代城C座25楼2502室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西安石油大学储能科学与工程基础实验平台采购项目；原第二包采购内容：热收缩包装机3台；精密电池内阻测试仪3台；智能单面自动点焊机1台；电磁振动台1台；手动点焊机.3台；PACK 测试系统1台；分容柜5台；电化学工作站1台；恒温恒湿箱1台；触摸屏电池挤压针刺一体机1台</w:t>
      </w:r>
    </w:p>
    <w:p>
      <w:pPr>
        <w:pStyle w:val="null3"/>
        <w:outlineLvl w:val="2"/>
      </w:pPr>
      <w:r>
        <w:rPr>
          <w:sz w:val="28"/>
          <w:b/>
        </w:rPr>
        <w:t>3.2采购内容</w:t>
      </w:r>
    </w:p>
    <w:p>
      <w:pPr>
        <w:pStyle w:val="null3"/>
      </w:pPr>
      <w:r>
        <w:rPr/>
        <w:t>采购包1：</w:t>
      </w:r>
    </w:p>
    <w:p>
      <w:pPr>
        <w:pStyle w:val="null3"/>
      </w:pPr>
      <w:r>
        <w:rPr/>
        <w:t>采购包预算金额（元）: 505,500.00</w:t>
      </w:r>
    </w:p>
    <w:p>
      <w:pPr>
        <w:pStyle w:val="null3"/>
      </w:pPr>
      <w:r>
        <w:rPr/>
        <w:t>采购包最高限价（元）: 505,500.00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储能科学与工程基础实验平台</w:t>
            </w:r>
          </w:p>
        </w:tc>
        <w:tc>
          <w:tcPr>
            <w:tcW w:type="dxa" w:w="831"/>
          </w:tcPr>
          <w:p>
            <w:pPr>
              <w:pStyle w:val="null3"/>
              <w:jc w:val="right"/>
            </w:pPr>
            <w:r>
              <w:rPr/>
              <w:t>1.00</w:t>
            </w:r>
          </w:p>
        </w:tc>
        <w:tc>
          <w:tcPr>
            <w:tcW w:type="dxa" w:w="831"/>
          </w:tcPr>
          <w:p>
            <w:pPr>
              <w:pStyle w:val="null3"/>
              <w:jc w:val="right"/>
            </w:pPr>
            <w:r>
              <w:rPr/>
              <w:t>505,500.00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标的名称：储能科学与工程基础实验平台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宋体" w:hAnsi="宋体" w:cs="宋体" w:eastAsia="宋体"/>
                <w:sz w:val="28"/>
                <w:b/>
              </w:rPr>
              <w:t>拟购置设备类清单及参数要求：</w:t>
            </w:r>
          </w:p>
          <w:tbl>
            <w:tblPr>
              <w:tblBorders>
                <w:top w:val="none" w:color="000000" w:sz="4"/>
                <w:left w:val="none" w:color="000000" w:sz="4"/>
                <w:bottom w:val="none" w:color="000000" w:sz="4"/>
                <w:right w:val="none" w:color="000000" w:sz="4"/>
                <w:insideH w:val="none"/>
                <w:insideV w:val="none"/>
              </w:tblBorders>
            </w:tblPr>
            <w:tblGrid>
              <w:gridCol w:w="141"/>
              <w:gridCol w:w="270"/>
              <w:gridCol w:w="1373"/>
              <w:gridCol w:w="184"/>
              <w:gridCol w:w="218"/>
              <w:gridCol w:w="343"/>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总价限价（元）</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热收缩包装机</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1.电源电压：220V/50Hz；</w:t>
                  </w:r>
                </w:p>
                <w:p>
                  <w:pPr>
                    <w:pStyle w:val="null3"/>
                    <w:jc w:val="both"/>
                  </w:pPr>
                  <w:r>
                    <w:rPr>
                      <w:rFonts w:ascii="宋体" w:hAnsi="宋体" w:cs="宋体" w:eastAsia="宋体"/>
                      <w:sz w:val="24"/>
                    </w:rPr>
                    <w:t>*2.收缩温度：0-300℃；</w:t>
                  </w:r>
                </w:p>
                <w:p>
                  <w:pPr>
                    <w:pStyle w:val="null3"/>
                    <w:jc w:val="both"/>
                  </w:pPr>
                  <w:r>
                    <w:rPr>
                      <w:rFonts w:ascii="宋体" w:hAnsi="宋体" w:cs="宋体" w:eastAsia="宋体"/>
                      <w:sz w:val="24"/>
                    </w:rPr>
                    <w:t>*3.收缩速度：0-15m/min；</w:t>
                  </w:r>
                </w:p>
                <w:p>
                  <w:pPr>
                    <w:pStyle w:val="null3"/>
                    <w:jc w:val="left"/>
                  </w:pPr>
                  <w:r>
                    <w:rPr>
                      <w:rFonts w:ascii="宋体" w:hAnsi="宋体" w:cs="宋体" w:eastAsia="宋体"/>
                      <w:sz w:val="24"/>
                    </w:rPr>
                    <w:t>4.输送载重：</w:t>
                  </w:r>
                  <w:r>
                    <w:rPr>
                      <w:rFonts w:ascii="宋体" w:hAnsi="宋体" w:cs="宋体" w:eastAsia="宋体"/>
                      <w:sz w:val="21"/>
                    </w:rPr>
                    <w:t>≥</w:t>
                  </w:r>
                  <w:r>
                    <w:rPr>
                      <w:rFonts w:ascii="calibri" w:hAnsi="calibri" w:cs="calibri" w:eastAsia="calibri"/>
                      <w:sz w:val="21"/>
                    </w:rPr>
                    <w:t>30kg</w:t>
                  </w:r>
                </w:p>
                <w:p>
                  <w:pPr>
                    <w:pStyle w:val="null3"/>
                    <w:jc w:val="both"/>
                  </w:pPr>
                  <w:r>
                    <w:rPr>
                      <w:rFonts w:ascii="宋体" w:hAnsi="宋体" w:cs="宋体" w:eastAsia="宋体"/>
                      <w:sz w:val="24"/>
                    </w:rPr>
                    <w:t>5.加热管功率：</w:t>
                  </w:r>
                  <w:r>
                    <w:rPr>
                      <w:rFonts w:ascii="宋体" w:hAnsi="宋体" w:cs="宋体" w:eastAsia="宋体"/>
                      <w:sz w:val="21"/>
                    </w:rPr>
                    <w:t>≥</w:t>
                  </w:r>
                  <w:r>
                    <w:rPr>
                      <w:rFonts w:ascii="宋体" w:hAnsi="宋体" w:cs="宋体" w:eastAsia="宋体"/>
                      <w:sz w:val="24"/>
                    </w:rPr>
                    <w:t>7.5kw；</w:t>
                  </w:r>
                </w:p>
                <w:p>
                  <w:pPr>
                    <w:pStyle w:val="null3"/>
                    <w:jc w:val="both"/>
                  </w:pPr>
                  <w:r>
                    <w:rPr>
                      <w:rFonts w:ascii="宋体" w:hAnsi="宋体" w:cs="宋体" w:eastAsia="宋体"/>
                      <w:sz w:val="24"/>
                    </w:rPr>
                    <w:t>6.收缩炉尺寸（W×H×D）：≥1200mm×450mm×350mm</w:t>
                  </w:r>
                  <w:r>
                    <w:rPr>
                      <w:rFonts w:ascii="宋体" w:hAnsi="宋体" w:cs="宋体" w:eastAsia="宋体"/>
                      <w:sz w:val="24"/>
                    </w:rPr>
                    <w:t>；</w:t>
                  </w:r>
                </w:p>
                <w:p>
                  <w:pPr>
                    <w:pStyle w:val="null3"/>
                    <w:jc w:val="both"/>
                  </w:pPr>
                  <w:r>
                    <w:rPr>
                      <w:rFonts w:ascii="宋体" w:hAnsi="宋体" w:cs="宋体" w:eastAsia="宋体"/>
                      <w:sz w:val="24"/>
                    </w:rPr>
                    <w:t>7.适用收缩膜：PVC、POF；</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16500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240"/>
                    <w:jc w:val="center"/>
                  </w:pPr>
                  <w:r>
                    <w:rPr>
                      <w:rFonts w:ascii="宋体" w:hAnsi="宋体" w:cs="宋体" w:eastAsia="宋体"/>
                      <w:sz w:val="24"/>
                      <w:color w:val="000000"/>
                    </w:rPr>
                    <w:t>精密电池内阻测试仪</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1.测试参数 RV/R/V（R：交电阻，V：直流电压）</w:t>
                  </w:r>
                  <w:r>
                    <w:rPr>
                      <w:rFonts w:ascii="宋体" w:hAnsi="宋体" w:cs="宋体" w:eastAsia="宋体"/>
                      <w:sz w:val="24"/>
                    </w:rPr>
                    <w:t>；</w:t>
                  </w:r>
                </w:p>
                <w:p>
                  <w:pPr>
                    <w:pStyle w:val="null3"/>
                    <w:jc w:val="both"/>
                  </w:pPr>
                  <w:r>
                    <w:rPr>
                      <w:rFonts w:ascii="宋体" w:hAnsi="宋体" w:cs="宋体" w:eastAsia="宋体"/>
                      <w:sz w:val="24"/>
                    </w:rPr>
                    <w:t>2.测试方式：交流4端测量（1kHz）</w:t>
                  </w:r>
                  <w:r>
                    <w:rPr>
                      <w:rFonts w:ascii="宋体" w:hAnsi="宋体" w:cs="宋体" w:eastAsia="宋体"/>
                      <w:sz w:val="24"/>
                    </w:rPr>
                    <w:t>；</w:t>
                  </w:r>
                </w:p>
                <w:p>
                  <w:pPr>
                    <w:pStyle w:val="null3"/>
                    <w:jc w:val="both"/>
                  </w:pPr>
                  <w:r>
                    <w:rPr>
                      <w:rFonts w:ascii="宋体" w:hAnsi="宋体" w:cs="宋体" w:eastAsia="宋体"/>
                      <w:sz w:val="24"/>
                    </w:rPr>
                    <w:t>*3.电阻测量量程 5档量程</w:t>
                  </w:r>
                  <w:r>
                    <w:rPr>
                      <w:rFonts w:ascii="宋体" w:hAnsi="宋体" w:cs="宋体" w:eastAsia="宋体"/>
                      <w:sz w:val="24"/>
                    </w:rPr>
                    <w:t>；</w:t>
                  </w:r>
                </w:p>
                <w:p>
                  <w:pPr>
                    <w:pStyle w:val="null3"/>
                    <w:jc w:val="both"/>
                  </w:pPr>
                  <w:r>
                    <w:rPr>
                      <w:rFonts w:ascii="宋体" w:hAnsi="宋体" w:cs="宋体" w:eastAsia="宋体"/>
                      <w:sz w:val="24"/>
                    </w:rPr>
                    <w:t>4.3mΩ（最大显示3.1000mΩ，分辨率0.1μΩ）</w:t>
                  </w:r>
                  <w:r>
                    <w:rPr>
                      <w:rFonts w:ascii="宋体" w:hAnsi="宋体" w:cs="宋体" w:eastAsia="宋体"/>
                      <w:sz w:val="24"/>
                    </w:rPr>
                    <w:t>；</w:t>
                  </w:r>
                </w:p>
                <w:p>
                  <w:pPr>
                    <w:pStyle w:val="null3"/>
                    <w:jc w:val="both"/>
                  </w:pPr>
                  <w:r>
                    <w:rPr>
                      <w:rFonts w:ascii="宋体" w:hAnsi="宋体" w:cs="宋体" w:eastAsia="宋体"/>
                      <w:sz w:val="24"/>
                    </w:rPr>
                    <w:t>5.30mΩ（最大显示31.000mΩ，分辨率1μΩ）</w:t>
                  </w:r>
                  <w:r>
                    <w:rPr>
                      <w:rFonts w:ascii="宋体" w:hAnsi="宋体" w:cs="宋体" w:eastAsia="宋体"/>
                      <w:sz w:val="24"/>
                    </w:rPr>
                    <w:t>；</w:t>
                  </w:r>
                </w:p>
                <w:p>
                  <w:pPr>
                    <w:pStyle w:val="null3"/>
                    <w:jc w:val="both"/>
                  </w:pPr>
                  <w:r>
                    <w:rPr>
                      <w:rFonts w:ascii="宋体" w:hAnsi="宋体" w:cs="宋体" w:eastAsia="宋体"/>
                      <w:sz w:val="24"/>
                    </w:rPr>
                    <w:t>6.300mΩ（最大显示310.00mΩ，分辨率10μΩ）</w:t>
                  </w:r>
                  <w:r>
                    <w:rPr>
                      <w:rFonts w:ascii="宋体" w:hAnsi="宋体" w:cs="宋体" w:eastAsia="宋体"/>
                      <w:sz w:val="24"/>
                    </w:rPr>
                    <w:t>；</w:t>
                  </w:r>
                </w:p>
                <w:p>
                  <w:pPr>
                    <w:pStyle w:val="null3"/>
                    <w:jc w:val="both"/>
                  </w:pPr>
                  <w:r>
                    <w:rPr>
                      <w:rFonts w:ascii="宋体" w:hAnsi="宋体" w:cs="宋体" w:eastAsia="宋体"/>
                      <w:sz w:val="24"/>
                    </w:rPr>
                    <w:t>7.3Ω（最大显示3.1000Ω，分辨率0.1mΩ）</w:t>
                  </w:r>
                  <w:r>
                    <w:rPr>
                      <w:rFonts w:ascii="宋体" w:hAnsi="宋体" w:cs="宋体" w:eastAsia="宋体"/>
                      <w:sz w:val="24"/>
                    </w:rPr>
                    <w:t>；</w:t>
                  </w:r>
                </w:p>
                <w:p>
                  <w:pPr>
                    <w:pStyle w:val="null3"/>
                    <w:jc w:val="both"/>
                  </w:pPr>
                  <w:r>
                    <w:rPr>
                      <w:rFonts w:ascii="宋体" w:hAnsi="宋体" w:cs="宋体" w:eastAsia="宋体"/>
                      <w:sz w:val="24"/>
                    </w:rPr>
                    <w:t>8.30Ω（最大显示31.000Ω，分辨率1mΩ）</w:t>
                  </w:r>
                  <w:r>
                    <w:rPr>
                      <w:rFonts w:ascii="宋体" w:hAnsi="宋体" w:cs="宋体" w:eastAsia="宋体"/>
                      <w:sz w:val="24"/>
                    </w:rPr>
                    <w:t>；</w:t>
                  </w:r>
                </w:p>
                <w:p>
                  <w:pPr>
                    <w:pStyle w:val="null3"/>
                    <w:jc w:val="both"/>
                  </w:pPr>
                  <w:r>
                    <w:rPr>
                      <w:rFonts w:ascii="宋体" w:hAnsi="宋体" w:cs="宋体" w:eastAsia="宋体"/>
                      <w:sz w:val="24"/>
                    </w:rPr>
                    <w:t>9.电阻测量精度 30mΩ-30Ω量程：±0.3%rdg.±3dgt.（EX.FAST时需加算±3dgt.,FAST/MEDIUM时需加算±2dgt.）</w:t>
                  </w:r>
                  <w:r>
                    <w:rPr>
                      <w:rFonts w:ascii="宋体" w:hAnsi="宋体" w:cs="宋体" w:eastAsia="宋体"/>
                      <w:sz w:val="24"/>
                    </w:rPr>
                    <w:t>；</w:t>
                  </w:r>
                </w:p>
                <w:p>
                  <w:pPr>
                    <w:pStyle w:val="null3"/>
                    <w:jc w:val="both"/>
                  </w:pPr>
                  <w:r>
                    <w:rPr>
                      <w:rFonts w:ascii="宋体" w:hAnsi="宋体" w:cs="宋体" w:eastAsia="宋体"/>
                      <w:sz w:val="24"/>
                    </w:rPr>
                    <w:t>10.3mΩ量程：±0.3%rdg.±10dgt.（EX.FAST时需加算±30dgt.,FAST时需加算±10dgt.,MEDIUM时需加算±5dgt.）</w:t>
                  </w:r>
                  <w:r>
                    <w:rPr>
                      <w:rFonts w:ascii="宋体" w:hAnsi="宋体" w:cs="宋体" w:eastAsia="宋体"/>
                      <w:sz w:val="24"/>
                    </w:rPr>
                    <w:t>；</w:t>
                  </w:r>
                </w:p>
                <w:p>
                  <w:pPr>
                    <w:pStyle w:val="null3"/>
                    <w:jc w:val="both"/>
                  </w:pPr>
                  <w:r>
                    <w:rPr>
                      <w:rFonts w:ascii="宋体" w:hAnsi="宋体" w:cs="宋体" w:eastAsia="宋体"/>
                      <w:sz w:val="24"/>
                    </w:rPr>
                    <w:t>11.电压测量量程 DC6V（分辨率10μV），DC60V（分辨率100μV），两档切换</w:t>
                  </w:r>
                  <w:r>
                    <w:rPr>
                      <w:rFonts w:ascii="宋体" w:hAnsi="宋体" w:cs="宋体" w:eastAsia="宋体"/>
                      <w:sz w:val="24"/>
                    </w:rPr>
                    <w:t>；</w:t>
                  </w:r>
                </w:p>
                <w:p>
                  <w:pPr>
                    <w:pStyle w:val="null3"/>
                    <w:jc w:val="both"/>
                  </w:pPr>
                  <w:r>
                    <w:rPr>
                      <w:rFonts w:ascii="宋体" w:hAnsi="宋体" w:cs="宋体" w:eastAsia="宋体"/>
                      <w:sz w:val="24"/>
                    </w:rPr>
                    <w:t>*12.EX.FAST时需加算±3dgt. FAST时加±2dgt. MED时加上±2dgt</w:t>
                  </w:r>
                  <w:r>
                    <w:rPr>
                      <w:rFonts w:ascii="宋体" w:hAnsi="宋体" w:cs="宋体" w:eastAsia="宋体"/>
                      <w:sz w:val="24"/>
                    </w:rPr>
                    <w:t>；</w:t>
                  </w:r>
                </w:p>
                <w:p>
                  <w:pPr>
                    <w:pStyle w:val="null3"/>
                    <w:jc w:val="both"/>
                  </w:pPr>
                  <w:r>
                    <w:rPr>
                      <w:rFonts w:ascii="宋体" w:hAnsi="宋体" w:cs="宋体" w:eastAsia="宋体"/>
                      <w:sz w:val="24"/>
                    </w:rPr>
                    <w:t>13</w:t>
                  </w:r>
                  <w:r>
                    <w:rPr>
                      <w:rFonts w:ascii="宋体" w:hAnsi="宋体" w:cs="宋体" w:eastAsia="宋体"/>
                      <w:sz w:val="24"/>
                    </w:rPr>
                    <w:t>.</w:t>
                  </w:r>
                  <w:r>
                    <w:rPr>
                      <w:rFonts w:ascii="宋体" w:hAnsi="宋体" w:cs="宋体" w:eastAsia="宋体"/>
                      <w:sz w:val="24"/>
                    </w:rPr>
                    <w:t>体积（</w:t>
                  </w:r>
                  <w:r>
                    <w:rPr>
                      <w:rFonts w:ascii="宋体" w:hAnsi="宋体" w:cs="宋体" w:eastAsia="宋体"/>
                      <w:sz w:val="24"/>
                    </w:rPr>
                    <w:t>W×H×D）:≥215mm×87mm×335m</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19200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智能单面自动点焊机</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1.设备电源:220V±10%/50Hz，±10%</w:t>
                  </w:r>
                  <w:r>
                    <w:rPr>
                      <w:rFonts w:ascii="宋体" w:hAnsi="宋体" w:cs="宋体" w:eastAsia="宋体"/>
                      <w:sz w:val="24"/>
                    </w:rPr>
                    <w:t>；</w:t>
                  </w:r>
                </w:p>
                <w:p>
                  <w:pPr>
                    <w:pStyle w:val="null3"/>
                    <w:jc w:val="both"/>
                  </w:pPr>
                  <w:r>
                    <w:rPr>
                      <w:rFonts w:ascii="宋体" w:hAnsi="宋体" w:cs="宋体" w:eastAsia="宋体"/>
                      <w:sz w:val="24"/>
                    </w:rPr>
                    <w:t>2.外形尺寸（W×H×D）:≥1000mm×900mm×1680mm</w:t>
                  </w:r>
                  <w:r>
                    <w:rPr>
                      <w:rFonts w:ascii="宋体" w:hAnsi="宋体" w:cs="宋体" w:eastAsia="宋体"/>
                      <w:sz w:val="24"/>
                    </w:rPr>
                    <w:t>；</w:t>
                  </w:r>
                </w:p>
                <w:p>
                  <w:pPr>
                    <w:pStyle w:val="null3"/>
                    <w:jc w:val="both"/>
                  </w:pPr>
                  <w:r>
                    <w:rPr>
                      <w:rFonts w:ascii="宋体" w:hAnsi="宋体" w:cs="宋体" w:eastAsia="宋体"/>
                      <w:sz w:val="24"/>
                    </w:rPr>
                    <w:t>3.设备运行气压:0.4-0.8M</w:t>
                  </w:r>
                  <w:r>
                    <w:rPr>
                      <w:rFonts w:ascii="宋体" w:hAnsi="宋体" w:cs="宋体" w:eastAsia="宋体"/>
                      <w:sz w:val="24"/>
                    </w:rPr>
                    <w:t>P</w:t>
                  </w:r>
                  <w:r>
                    <w:rPr>
                      <w:rFonts w:ascii="宋体" w:hAnsi="宋体" w:cs="宋体" w:eastAsia="宋体"/>
                      <w:sz w:val="24"/>
                    </w:rPr>
                    <w:t>a</w:t>
                  </w:r>
                  <w:r>
                    <w:rPr>
                      <w:rFonts w:ascii="宋体" w:hAnsi="宋体" w:cs="宋体" w:eastAsia="宋体"/>
                      <w:sz w:val="24"/>
                    </w:rPr>
                    <w:t>；</w:t>
                  </w:r>
                </w:p>
                <w:p>
                  <w:pPr>
                    <w:pStyle w:val="null3"/>
                    <w:jc w:val="both"/>
                  </w:pPr>
                  <w:r>
                    <w:rPr>
                      <w:rFonts w:ascii="宋体" w:hAnsi="宋体" w:cs="宋体" w:eastAsia="宋体"/>
                      <w:sz w:val="24"/>
                    </w:rPr>
                    <w:t>4.设备有效行程:Y轴有效行程：</w:t>
                  </w:r>
                  <w:r>
                    <w:rPr>
                      <w:rFonts w:ascii="宋体" w:hAnsi="宋体" w:cs="宋体" w:eastAsia="宋体"/>
                      <w:sz w:val="24"/>
                    </w:rPr>
                    <w:t>0-</w:t>
                  </w:r>
                  <w:r>
                    <w:rPr>
                      <w:rFonts w:ascii="宋体" w:hAnsi="宋体" w:cs="宋体" w:eastAsia="宋体"/>
                      <w:sz w:val="24"/>
                    </w:rPr>
                    <w:t>580mm；Z轴有效行程：</w:t>
                  </w:r>
                  <w:r>
                    <w:rPr>
                      <w:rFonts w:ascii="宋体" w:hAnsi="宋体" w:cs="宋体" w:eastAsia="宋体"/>
                      <w:sz w:val="24"/>
                    </w:rPr>
                    <w:t>0-</w:t>
                  </w:r>
                  <w:r>
                    <w:rPr>
                      <w:rFonts w:ascii="宋体" w:hAnsi="宋体" w:cs="宋体" w:eastAsia="宋体"/>
                      <w:sz w:val="24"/>
                    </w:rPr>
                    <w:t>380mm</w:t>
                  </w:r>
                  <w:r>
                    <w:rPr>
                      <w:rFonts w:ascii="宋体" w:hAnsi="宋体" w:cs="宋体" w:eastAsia="宋体"/>
                      <w:sz w:val="24"/>
                    </w:rPr>
                    <w:t>；</w:t>
                  </w:r>
                </w:p>
                <w:p>
                  <w:pPr>
                    <w:pStyle w:val="null3"/>
                    <w:jc w:val="left"/>
                  </w:pPr>
                  <w:r>
                    <w:rPr>
                      <w:rFonts w:ascii="宋体" w:hAnsi="宋体" w:cs="宋体" w:eastAsia="宋体"/>
                      <w:sz w:val="24"/>
                    </w:rPr>
                    <w:t>*5.设备焊接速度:1s/点；2500pcs/</w:t>
                  </w:r>
                  <w:r>
                    <w:rPr>
                      <w:rFonts w:ascii="宋体" w:hAnsi="宋体" w:cs="宋体" w:eastAsia="宋体"/>
                      <w:sz w:val="24"/>
                    </w:rPr>
                    <w:t>h</w:t>
                  </w:r>
                  <w:r>
                    <w:rPr>
                      <w:rFonts w:ascii="宋体" w:hAnsi="宋体" w:cs="宋体" w:eastAsia="宋体"/>
                      <w:sz w:val="24"/>
                    </w:rPr>
                    <w:t>-3500pcs/</w:t>
                  </w:r>
                  <w:r>
                    <w:rPr>
                      <w:rFonts w:ascii="宋体" w:hAnsi="宋体" w:cs="宋体" w:eastAsia="宋体"/>
                      <w:sz w:val="24"/>
                    </w:rPr>
                    <w:t>h；</w:t>
                  </w:r>
                </w:p>
                <w:p>
                  <w:pPr>
                    <w:pStyle w:val="null3"/>
                    <w:jc w:val="both"/>
                  </w:pPr>
                  <w:r>
                    <w:rPr>
                      <w:rFonts w:ascii="宋体" w:hAnsi="宋体" w:cs="宋体" w:eastAsia="宋体"/>
                      <w:sz w:val="24"/>
                    </w:rPr>
                    <w:t>6.储存文件组数:</w:t>
                  </w:r>
                  <w:r>
                    <w:rPr>
                      <w:rFonts w:ascii="宋体" w:hAnsi="宋体" w:cs="宋体" w:eastAsia="宋体"/>
                      <w:sz w:val="24"/>
                    </w:rPr>
                    <w:t>1-</w:t>
                  </w:r>
                  <w:r>
                    <w:rPr>
                      <w:rFonts w:ascii="宋体" w:hAnsi="宋体" w:cs="宋体" w:eastAsia="宋体"/>
                      <w:sz w:val="24"/>
                    </w:rPr>
                    <w:t>99组</w:t>
                  </w:r>
                  <w:r>
                    <w:rPr>
                      <w:rFonts w:ascii="宋体" w:hAnsi="宋体" w:cs="宋体" w:eastAsia="宋体"/>
                      <w:sz w:val="24"/>
                    </w:rPr>
                    <w:t>；</w:t>
                  </w:r>
                </w:p>
                <w:p>
                  <w:pPr>
                    <w:pStyle w:val="null3"/>
                    <w:jc w:val="both"/>
                  </w:pPr>
                  <w:r>
                    <w:rPr>
                      <w:rFonts w:ascii="宋体" w:hAnsi="宋体" w:cs="宋体" w:eastAsia="宋体"/>
                      <w:sz w:val="24"/>
                    </w:rPr>
                    <w:t>7.操作系统:嵌入式系统+人机画面</w:t>
                  </w:r>
                  <w:r>
                    <w:rPr>
                      <w:rFonts w:ascii="宋体" w:hAnsi="宋体" w:cs="宋体" w:eastAsia="宋体"/>
                      <w:sz w:val="24"/>
                    </w:rPr>
                    <w:t>；</w:t>
                  </w:r>
                </w:p>
                <w:p>
                  <w:pPr>
                    <w:pStyle w:val="null3"/>
                    <w:jc w:val="both"/>
                  </w:pPr>
                  <w:r>
                    <w:rPr>
                      <w:rFonts w:ascii="宋体" w:hAnsi="宋体" w:cs="宋体" w:eastAsia="宋体"/>
                      <w:sz w:val="24"/>
                    </w:rPr>
                    <w:t>*8.传动方式:伺服+步进+进口精密线性导轨</w:t>
                  </w:r>
                  <w:r>
                    <w:rPr>
                      <w:rFonts w:ascii="宋体" w:hAnsi="宋体" w:cs="宋体" w:eastAsia="宋体"/>
                      <w:sz w:val="24"/>
                    </w:rPr>
                    <w:t>；</w:t>
                  </w:r>
                </w:p>
                <w:p>
                  <w:pPr>
                    <w:pStyle w:val="null3"/>
                    <w:jc w:val="both"/>
                  </w:pPr>
                  <w:r>
                    <w:rPr>
                      <w:rFonts w:ascii="宋体" w:hAnsi="宋体" w:cs="宋体" w:eastAsia="宋体"/>
                      <w:sz w:val="24"/>
                    </w:rPr>
                    <w:t>9.MES 可连接</w:t>
                  </w:r>
                  <w:r>
                    <w:rPr>
                      <w:rFonts w:ascii="宋体" w:hAnsi="宋体" w:cs="宋体" w:eastAsia="宋体"/>
                      <w:sz w:val="24"/>
                    </w:rPr>
                    <w:t>；</w:t>
                  </w:r>
                </w:p>
                <w:p>
                  <w:pPr>
                    <w:pStyle w:val="null3"/>
                    <w:jc w:val="both"/>
                  </w:pPr>
                  <w:r>
                    <w:rPr>
                      <w:rFonts w:ascii="宋体" w:hAnsi="宋体" w:cs="宋体" w:eastAsia="宋体"/>
                      <w:sz w:val="24"/>
                    </w:rPr>
                    <w:t>10.适用范围平行焊接最大：0.03mm-0.2mm（钢镀镍、铜镍复合带、纯镍）</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82500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电磁振动台</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1.调频范围（Hz）：1-600</w:t>
                  </w:r>
                  <w:r>
                    <w:rPr>
                      <w:rFonts w:ascii="宋体" w:hAnsi="宋体" w:cs="宋体" w:eastAsia="宋体"/>
                      <w:sz w:val="24"/>
                    </w:rPr>
                    <w:t>；</w:t>
                  </w:r>
                </w:p>
                <w:p>
                  <w:pPr>
                    <w:pStyle w:val="null3"/>
                    <w:jc w:val="both"/>
                  </w:pPr>
                  <w:r>
                    <w:rPr>
                      <w:rFonts w:ascii="宋体" w:hAnsi="宋体" w:cs="宋体" w:eastAsia="宋体"/>
                      <w:sz w:val="24"/>
                    </w:rPr>
                    <w:t>2.产品负载（</w:t>
                  </w:r>
                  <w:r>
                    <w:rPr>
                      <w:rFonts w:ascii="宋体" w:hAnsi="宋体" w:cs="宋体" w:eastAsia="宋体"/>
                      <w:sz w:val="24"/>
                    </w:rPr>
                    <w:t>k</w:t>
                  </w:r>
                  <w:r>
                    <w:rPr>
                      <w:rFonts w:ascii="宋体" w:hAnsi="宋体" w:cs="宋体" w:eastAsia="宋体"/>
                      <w:sz w:val="24"/>
                    </w:rPr>
                    <w:t>g）：</w:t>
                  </w:r>
                  <w:r>
                    <w:rPr>
                      <w:rFonts w:ascii="宋体" w:hAnsi="宋体" w:cs="宋体" w:eastAsia="宋体"/>
                      <w:sz w:val="21"/>
                    </w:rPr>
                    <w:t>≤</w:t>
                  </w:r>
                  <w:r>
                    <w:rPr>
                      <w:rFonts w:ascii="宋体" w:hAnsi="宋体" w:cs="宋体" w:eastAsia="宋体"/>
                      <w:sz w:val="24"/>
                    </w:rPr>
                    <w:t>50</w:t>
                  </w:r>
                  <w:r>
                    <w:rPr>
                      <w:rFonts w:ascii="calibri" w:hAnsi="calibri" w:cs="calibri" w:eastAsia="calibri"/>
                      <w:sz w:val="21"/>
                    </w:rPr>
                    <w:t>kg</w:t>
                  </w:r>
                  <w:r>
                    <w:rPr>
                      <w:rFonts w:ascii="宋体" w:hAnsi="宋体" w:cs="宋体" w:eastAsia="宋体"/>
                      <w:sz w:val="24"/>
                    </w:rPr>
                    <w:t>；</w:t>
                  </w:r>
                </w:p>
                <w:p>
                  <w:pPr>
                    <w:pStyle w:val="null3"/>
                    <w:jc w:val="both"/>
                  </w:pPr>
                  <w:r>
                    <w:rPr>
                      <w:rFonts w:ascii="宋体" w:hAnsi="宋体" w:cs="宋体" w:eastAsia="宋体"/>
                      <w:sz w:val="24"/>
                    </w:rPr>
                    <w:t>3.振动方向：垂直+水平</w:t>
                  </w:r>
                  <w:r>
                    <w:rPr>
                      <w:rFonts w:ascii="宋体" w:hAnsi="宋体" w:cs="宋体" w:eastAsia="宋体"/>
                      <w:sz w:val="24"/>
                    </w:rPr>
                    <w:t>；</w:t>
                  </w:r>
                </w:p>
                <w:p>
                  <w:pPr>
                    <w:pStyle w:val="null3"/>
                    <w:jc w:val="both"/>
                  </w:pPr>
                  <w:r>
                    <w:rPr>
                      <w:rFonts w:ascii="宋体" w:hAnsi="宋体" w:cs="宋体" w:eastAsia="宋体"/>
                      <w:sz w:val="24"/>
                    </w:rPr>
                    <w:t>4.工作台面尺寸（</w:t>
                  </w:r>
                  <w:r>
                    <w:rPr>
                      <w:rFonts w:ascii="宋体" w:hAnsi="宋体" w:cs="宋体" w:eastAsia="宋体"/>
                      <w:sz w:val="24"/>
                    </w:rPr>
                    <w:t>W</w:t>
                  </w:r>
                  <w:r>
                    <w:rPr>
                      <w:rFonts w:ascii="宋体" w:hAnsi="宋体" w:cs="宋体" w:eastAsia="宋体"/>
                      <w:sz w:val="24"/>
                    </w:rPr>
                    <w:t>×</w:t>
                  </w:r>
                  <w:r>
                    <w:rPr>
                      <w:rFonts w:ascii="宋体" w:hAnsi="宋体" w:cs="宋体" w:eastAsia="宋体"/>
                      <w:sz w:val="24"/>
                    </w:rPr>
                    <w:t>D</w:t>
                  </w:r>
                  <w:r>
                    <w:rPr>
                      <w:rFonts w:ascii="宋体" w:hAnsi="宋体" w:cs="宋体" w:eastAsia="宋体"/>
                      <w:sz w:val="24"/>
                    </w:rPr>
                    <w:t>）：</w:t>
                  </w:r>
                  <w:r>
                    <w:rPr>
                      <w:rFonts w:ascii="宋体" w:hAnsi="宋体" w:cs="宋体" w:eastAsia="宋体"/>
                      <w:sz w:val="24"/>
                    </w:rPr>
                    <w:t>≥</w:t>
                  </w:r>
                  <w:r>
                    <w:rPr>
                      <w:rFonts w:ascii="宋体" w:hAnsi="宋体" w:cs="宋体" w:eastAsia="宋体"/>
                      <w:sz w:val="24"/>
                    </w:rPr>
                    <w:t>500mm×500mm</w:t>
                  </w:r>
                  <w:r>
                    <w:rPr>
                      <w:rFonts w:ascii="宋体" w:hAnsi="宋体" w:cs="宋体" w:eastAsia="宋体"/>
                      <w:sz w:val="24"/>
                    </w:rPr>
                    <w:t>；</w:t>
                  </w:r>
                </w:p>
                <w:p>
                  <w:pPr>
                    <w:pStyle w:val="null3"/>
                    <w:jc w:val="both"/>
                  </w:pPr>
                  <w:r>
                    <w:rPr>
                      <w:rFonts w:ascii="宋体" w:hAnsi="宋体" w:cs="宋体" w:eastAsia="宋体"/>
                      <w:sz w:val="24"/>
                    </w:rPr>
                    <w:t>5.频率精度:</w:t>
                  </w:r>
                  <w:r>
                    <w:rPr>
                      <w:rFonts w:ascii="宋体" w:hAnsi="宋体" w:cs="宋体" w:eastAsia="宋体"/>
                      <w:sz w:val="21"/>
                    </w:rPr>
                    <w:t>≤</w:t>
                  </w:r>
                  <w:r>
                    <w:rPr>
                      <w:rFonts w:ascii="宋体" w:hAnsi="宋体" w:cs="宋体" w:eastAsia="宋体"/>
                      <w:sz w:val="24"/>
                    </w:rPr>
                    <w:t>0.1Hz</w:t>
                  </w:r>
                  <w:r>
                    <w:rPr>
                      <w:rFonts w:ascii="宋体" w:hAnsi="宋体" w:cs="宋体" w:eastAsia="宋体"/>
                      <w:sz w:val="24"/>
                    </w:rPr>
                    <w:t>；</w:t>
                  </w:r>
                </w:p>
                <w:p>
                  <w:pPr>
                    <w:pStyle w:val="null3"/>
                    <w:jc w:val="both"/>
                  </w:pPr>
                  <w:r>
                    <w:rPr>
                      <w:rFonts w:ascii="宋体" w:hAnsi="宋体" w:cs="宋体" w:eastAsia="宋体"/>
                      <w:sz w:val="24"/>
                    </w:rPr>
                    <w:t>*6.控制方式:</w:t>
                  </w:r>
                  <w:r>
                    <w:rPr>
                      <w:rFonts w:ascii="宋体" w:hAnsi="宋体" w:cs="宋体" w:eastAsia="宋体"/>
                      <w:sz w:val="24"/>
                    </w:rPr>
                    <w:t>≥</w:t>
                  </w:r>
                  <w:r>
                    <w:rPr>
                      <w:rFonts w:ascii="宋体" w:hAnsi="宋体" w:cs="宋体" w:eastAsia="宋体"/>
                      <w:sz w:val="24"/>
                    </w:rPr>
                    <w:t>7寸工业触摸屏</w:t>
                  </w:r>
                  <w:r>
                    <w:rPr>
                      <w:rFonts w:ascii="宋体" w:hAnsi="宋体" w:cs="宋体" w:eastAsia="宋体"/>
                      <w:sz w:val="24"/>
                    </w:rPr>
                    <w:t>；</w:t>
                  </w:r>
                </w:p>
                <w:p>
                  <w:pPr>
                    <w:pStyle w:val="null3"/>
                    <w:jc w:val="both"/>
                  </w:pPr>
                  <w:r>
                    <w:rPr>
                      <w:rFonts w:ascii="宋体" w:hAnsi="宋体" w:cs="宋体" w:eastAsia="宋体"/>
                      <w:sz w:val="24"/>
                    </w:rPr>
                    <w:t>*7.设时范围:0-9999</w:t>
                  </w:r>
                  <w:r>
                    <w:rPr>
                      <w:rFonts w:ascii="宋体" w:hAnsi="宋体" w:cs="宋体" w:eastAsia="宋体"/>
                      <w:sz w:val="24"/>
                    </w:rPr>
                    <w:t xml:space="preserve"> </w:t>
                  </w:r>
                  <w:r>
                    <w:rPr>
                      <w:rFonts w:ascii="宋体" w:hAnsi="宋体" w:cs="宋体" w:eastAsia="宋体"/>
                      <w:sz w:val="24"/>
                    </w:rPr>
                    <w:t>h</w:t>
                  </w:r>
                  <w:r>
                    <w:rPr>
                      <w:rFonts w:ascii="宋体" w:hAnsi="宋体" w:cs="宋体" w:eastAsia="宋体"/>
                      <w:sz w:val="24"/>
                    </w:rPr>
                    <w:t>/</w:t>
                  </w:r>
                  <w:r>
                    <w:rPr>
                      <w:rFonts w:ascii="宋体" w:hAnsi="宋体" w:cs="宋体" w:eastAsia="宋体"/>
                      <w:sz w:val="24"/>
                    </w:rPr>
                    <w:t>m</w:t>
                  </w:r>
                  <w:r>
                    <w:rPr>
                      <w:rFonts w:ascii="宋体" w:hAnsi="宋体" w:cs="宋体" w:eastAsia="宋体"/>
                      <w:sz w:val="24"/>
                    </w:rPr>
                    <w:t>/</w:t>
                  </w:r>
                  <w:r>
                    <w:rPr>
                      <w:rFonts w:ascii="宋体" w:hAnsi="宋体" w:cs="宋体" w:eastAsia="宋体"/>
                      <w:sz w:val="24"/>
                    </w:rPr>
                    <w:t>s</w:t>
                  </w:r>
                  <w:r>
                    <w:rPr>
                      <w:rFonts w:ascii="宋体" w:hAnsi="宋体" w:cs="宋体" w:eastAsia="宋体"/>
                      <w:sz w:val="24"/>
                    </w:rPr>
                    <w:t>分任意设定</w:t>
                  </w:r>
                  <w:r>
                    <w:rPr>
                      <w:rFonts w:ascii="宋体" w:hAnsi="宋体" w:cs="宋体" w:eastAsia="宋体"/>
                      <w:sz w:val="24"/>
                    </w:rPr>
                    <w:t>；</w:t>
                  </w:r>
                </w:p>
                <w:p>
                  <w:pPr>
                    <w:pStyle w:val="null3"/>
                    <w:jc w:val="both"/>
                  </w:pPr>
                  <w:r>
                    <w:rPr>
                      <w:rFonts w:ascii="宋体" w:hAnsi="宋体" w:cs="宋体" w:eastAsia="宋体"/>
                      <w:sz w:val="24"/>
                    </w:rPr>
                    <w:t>8.循环次数:0-9999 任意设定</w:t>
                  </w:r>
                  <w:r>
                    <w:rPr>
                      <w:rFonts w:ascii="宋体" w:hAnsi="宋体" w:cs="宋体" w:eastAsia="宋体"/>
                      <w:sz w:val="24"/>
                    </w:rPr>
                    <w:t>；</w:t>
                  </w:r>
                </w:p>
                <w:p>
                  <w:pPr>
                    <w:pStyle w:val="null3"/>
                    <w:jc w:val="both"/>
                  </w:pPr>
                  <w:r>
                    <w:rPr>
                      <w:rFonts w:ascii="宋体" w:hAnsi="宋体" w:cs="宋体" w:eastAsia="宋体"/>
                      <w:sz w:val="24"/>
                    </w:rPr>
                    <w:t>9.安全保护：超温、缺相、短路、过流、过载</w:t>
                  </w:r>
                  <w:r>
                    <w:rPr>
                      <w:rFonts w:ascii="宋体" w:hAnsi="宋体" w:cs="宋体" w:eastAsia="宋体"/>
                      <w:sz w:val="24"/>
                    </w:rPr>
                    <w:t>；</w:t>
                  </w:r>
                </w:p>
                <w:p>
                  <w:pPr>
                    <w:pStyle w:val="null3"/>
                    <w:jc w:val="both"/>
                  </w:pPr>
                  <w:r>
                    <w:rPr>
                      <w:rFonts w:ascii="宋体" w:hAnsi="宋体" w:cs="宋体" w:eastAsia="宋体"/>
                      <w:sz w:val="24"/>
                    </w:rPr>
                    <w:t>10.冷却方式：风冷</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38500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手动点焊机</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1.电源：单相AC200V-240V（50/60Hz）</w:t>
                  </w:r>
                  <w:r>
                    <w:rPr>
                      <w:rFonts w:ascii="宋体" w:hAnsi="宋体" w:cs="宋体" w:eastAsia="宋体"/>
                      <w:sz w:val="24"/>
                    </w:rPr>
                    <w:t>；</w:t>
                  </w:r>
                </w:p>
                <w:p>
                  <w:pPr>
                    <w:pStyle w:val="null3"/>
                    <w:jc w:val="both"/>
                  </w:pPr>
                  <w:r>
                    <w:rPr>
                      <w:rFonts w:ascii="宋体" w:hAnsi="宋体" w:cs="宋体" w:eastAsia="宋体"/>
                      <w:sz w:val="24"/>
                    </w:rPr>
                    <w:t>2.外形尺寸（W×H×D）：</w:t>
                  </w:r>
                  <w:r>
                    <w:rPr>
                      <w:rFonts w:ascii="宋体" w:hAnsi="宋体" w:cs="宋体" w:eastAsia="宋体"/>
                      <w:sz w:val="21"/>
                    </w:rPr>
                    <w:t>≤</w:t>
                  </w:r>
                  <w:r>
                    <w:rPr>
                      <w:rFonts w:ascii="宋体" w:hAnsi="宋体" w:cs="宋体" w:eastAsia="宋体"/>
                      <w:sz w:val="24"/>
                    </w:rPr>
                    <w:t>630</w:t>
                  </w:r>
                  <w:r>
                    <w:rPr>
                      <w:rFonts w:ascii="宋体" w:hAnsi="宋体" w:cs="宋体" w:eastAsia="宋体"/>
                      <w:sz w:val="24"/>
                    </w:rPr>
                    <w:t>mm</w:t>
                  </w:r>
                  <w:r>
                    <w:rPr>
                      <w:rFonts w:ascii="宋体" w:hAnsi="宋体" w:cs="宋体" w:eastAsia="宋体"/>
                      <w:sz w:val="24"/>
                    </w:rPr>
                    <w:t>×930</w:t>
                  </w:r>
                  <w:r>
                    <w:rPr>
                      <w:rFonts w:ascii="宋体" w:hAnsi="宋体" w:cs="宋体" w:eastAsia="宋体"/>
                      <w:sz w:val="24"/>
                    </w:rPr>
                    <w:t>mm</w:t>
                  </w:r>
                  <w:r>
                    <w:rPr>
                      <w:rFonts w:ascii="宋体" w:hAnsi="宋体" w:cs="宋体" w:eastAsia="宋体"/>
                      <w:sz w:val="24"/>
                    </w:rPr>
                    <w:t>×1500</w:t>
                  </w:r>
                  <w:r>
                    <w:rPr>
                      <w:rFonts w:ascii="宋体" w:hAnsi="宋体" w:cs="宋体" w:eastAsia="宋体"/>
                      <w:sz w:val="24"/>
                    </w:rPr>
                    <w:t>mm；</w:t>
                  </w:r>
                </w:p>
                <w:p>
                  <w:pPr>
                    <w:pStyle w:val="null3"/>
                    <w:jc w:val="both"/>
                  </w:pPr>
                  <w:r>
                    <w:rPr>
                      <w:rFonts w:ascii="宋体" w:hAnsi="宋体" w:cs="宋体" w:eastAsia="宋体"/>
                      <w:sz w:val="24"/>
                    </w:rPr>
                    <w:t>3.设备运行气压：0.4-0.8M</w:t>
                  </w:r>
                  <w:r>
                    <w:rPr>
                      <w:rFonts w:ascii="宋体" w:hAnsi="宋体" w:cs="宋体" w:eastAsia="宋体"/>
                      <w:sz w:val="24"/>
                    </w:rPr>
                    <w:t>P</w:t>
                  </w:r>
                  <w:r>
                    <w:rPr>
                      <w:rFonts w:ascii="宋体" w:hAnsi="宋体" w:cs="宋体" w:eastAsia="宋体"/>
                      <w:sz w:val="24"/>
                    </w:rPr>
                    <w:t>a</w:t>
                  </w:r>
                  <w:r>
                    <w:rPr>
                      <w:rFonts w:ascii="宋体" w:hAnsi="宋体" w:cs="宋体" w:eastAsia="宋体"/>
                      <w:sz w:val="24"/>
                    </w:rPr>
                    <w:t>；</w:t>
                  </w:r>
                </w:p>
                <w:p>
                  <w:pPr>
                    <w:pStyle w:val="null3"/>
                    <w:jc w:val="both"/>
                  </w:pPr>
                  <w:r>
                    <w:rPr>
                      <w:rFonts w:ascii="宋体" w:hAnsi="宋体" w:cs="宋体" w:eastAsia="宋体"/>
                      <w:sz w:val="24"/>
                    </w:rPr>
                    <w:t>4.设备功率：</w:t>
                  </w:r>
                  <w:r>
                    <w:rPr>
                      <w:rFonts w:ascii="宋体" w:hAnsi="宋体" w:cs="宋体" w:eastAsia="宋体"/>
                      <w:sz w:val="24"/>
                    </w:rPr>
                    <w:t>≥</w:t>
                  </w:r>
                  <w:r>
                    <w:rPr>
                      <w:rFonts w:ascii="宋体" w:hAnsi="宋体" w:cs="宋体" w:eastAsia="宋体"/>
                      <w:sz w:val="24"/>
                    </w:rPr>
                    <w:t>350W</w:t>
                  </w:r>
                  <w:r>
                    <w:rPr>
                      <w:rFonts w:ascii="宋体" w:hAnsi="宋体" w:cs="宋体" w:eastAsia="宋体"/>
                      <w:sz w:val="24"/>
                    </w:rPr>
                    <w:t>；</w:t>
                  </w:r>
                </w:p>
                <w:p>
                  <w:pPr>
                    <w:pStyle w:val="null3"/>
                    <w:jc w:val="both"/>
                  </w:pPr>
                  <w:r>
                    <w:rPr>
                      <w:rFonts w:ascii="宋体" w:hAnsi="宋体" w:cs="宋体" w:eastAsia="宋体"/>
                      <w:sz w:val="24"/>
                    </w:rPr>
                    <w:t>5.焊接工作：适用范围平行焊接最大：0.03mm-0.2mm（钢镀镍、铜镍复合带、纯镍）</w:t>
                  </w:r>
                  <w:r>
                    <w:rPr>
                      <w:rFonts w:ascii="宋体" w:hAnsi="宋体" w:cs="宋体" w:eastAsia="宋体"/>
                      <w:sz w:val="24"/>
                    </w:rPr>
                    <w:t>；</w:t>
                  </w:r>
                </w:p>
                <w:p>
                  <w:pPr>
                    <w:pStyle w:val="null3"/>
                    <w:jc w:val="both"/>
                  </w:pPr>
                  <w:r>
                    <w:rPr>
                      <w:rFonts w:ascii="宋体" w:hAnsi="宋体" w:cs="宋体" w:eastAsia="宋体"/>
                      <w:sz w:val="24"/>
                    </w:rPr>
                    <w:t>6.适用范围凸点焊接最大：0.2mm-0.3mm（钢镀镍、铜镍复合带、纯镍）</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3</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19800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PACK 测试系统（核心产品）</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1.</w:t>
                  </w:r>
                  <w:r>
                    <w:rPr>
                      <w:rFonts w:ascii="宋体" w:hAnsi="宋体" w:cs="宋体" w:eastAsia="宋体"/>
                      <w:sz w:val="24"/>
                    </w:rPr>
                    <w:t>输入交流电源</w:t>
                  </w:r>
                  <w:r>
                    <w:rPr>
                      <w:rFonts w:ascii="宋体" w:hAnsi="宋体" w:cs="宋体" w:eastAsia="宋体"/>
                      <w:sz w:val="24"/>
                    </w:rPr>
                    <w:t>:</w:t>
                  </w:r>
                  <w:r>
                    <w:rPr>
                      <w:rFonts w:ascii="宋体" w:hAnsi="宋体" w:cs="宋体" w:eastAsia="宋体"/>
                      <w:sz w:val="24"/>
                    </w:rPr>
                    <w:t>三相电源</w:t>
                  </w:r>
                  <w:r>
                    <w:rPr>
                      <w:rFonts w:ascii="宋体" w:hAnsi="宋体" w:cs="宋体" w:eastAsia="宋体"/>
                      <w:sz w:val="24"/>
                    </w:rPr>
                    <w:t>/</w:t>
                  </w:r>
                  <w:r>
                    <w:rPr>
                      <w:rFonts w:ascii="宋体" w:hAnsi="宋体" w:cs="宋体" w:eastAsia="宋体"/>
                      <w:sz w:val="24"/>
                    </w:rPr>
                    <w:t xml:space="preserve"> AC</w:t>
                  </w:r>
                  <w:r>
                    <w:rPr>
                      <w:rFonts w:ascii="宋体" w:hAnsi="宋体" w:cs="宋体" w:eastAsia="宋体"/>
                      <w:sz w:val="24"/>
                    </w:rPr>
                    <w:t>-</w:t>
                  </w:r>
                  <w:r>
                    <w:rPr>
                      <w:rFonts w:ascii="宋体" w:hAnsi="宋体" w:cs="宋体" w:eastAsia="宋体"/>
                      <w:sz w:val="24"/>
                    </w:rPr>
                    <w:t>380V±10%/50Hz</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最大输入功率</w:t>
                  </w:r>
                  <w:r>
                    <w:rPr>
                      <w:rFonts w:ascii="宋体" w:hAnsi="宋体" w:cs="宋体" w:eastAsia="宋体"/>
                      <w:sz w:val="24"/>
                    </w:rPr>
                    <w:t>: 22</w:t>
                  </w:r>
                  <w:r>
                    <w:rPr>
                      <w:rFonts w:ascii="宋体" w:hAnsi="宋体" w:cs="宋体" w:eastAsia="宋体"/>
                      <w:sz w:val="24"/>
                    </w:rPr>
                    <w:t>k</w:t>
                  </w:r>
                  <w:r>
                    <w:rPr>
                      <w:rFonts w:ascii="宋体" w:hAnsi="宋体" w:cs="宋体" w:eastAsia="宋体"/>
                      <w:sz w:val="24"/>
                    </w:rPr>
                    <w:t>W带能量回馈</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电压输出</w:t>
                  </w:r>
                  <w:r>
                    <w:rPr>
                      <w:rFonts w:ascii="宋体" w:hAnsi="宋体" w:cs="宋体" w:eastAsia="宋体"/>
                      <w:sz w:val="24"/>
                    </w:rPr>
                    <w:t>:</w:t>
                  </w:r>
                  <w:r>
                    <w:rPr>
                      <w:rFonts w:ascii="宋体" w:hAnsi="宋体" w:cs="宋体" w:eastAsia="宋体"/>
                      <w:sz w:val="24"/>
                    </w:rPr>
                    <w:t>每通道测量范围</w:t>
                  </w:r>
                  <w:r>
                    <w:rPr>
                      <w:rFonts w:ascii="宋体" w:hAnsi="宋体" w:cs="宋体" w:eastAsia="宋体"/>
                      <w:sz w:val="24"/>
                    </w:rPr>
                    <w:t>: 0V—60V（连续可调）</w:t>
                  </w:r>
                </w:p>
                <w:p>
                  <w:pPr>
                    <w:pStyle w:val="null3"/>
                    <w:jc w:val="both"/>
                  </w:pPr>
                  <w:r>
                    <w:rPr>
                      <w:rFonts w:ascii="宋体" w:hAnsi="宋体" w:cs="宋体" w:eastAsia="宋体"/>
                      <w:sz w:val="24"/>
                    </w:rPr>
                    <w:t xml:space="preserve">  </w:t>
                  </w:r>
                  <w:r>
                    <w:rPr>
                      <w:rFonts w:ascii="宋体" w:hAnsi="宋体" w:cs="宋体" w:eastAsia="宋体"/>
                      <w:sz w:val="24"/>
                    </w:rPr>
                    <w:t>测量精度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稳定度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最低放电电压</w:t>
                  </w:r>
                  <w:r>
                    <w:rPr>
                      <w:rFonts w:ascii="宋体" w:hAnsi="宋体" w:cs="宋体" w:eastAsia="宋体"/>
                      <w:sz w:val="24"/>
                    </w:rPr>
                    <w:t>: 5V</w:t>
                  </w:r>
                </w:p>
                <w:p>
                  <w:pPr>
                    <w:pStyle w:val="null3"/>
                    <w:jc w:val="both"/>
                  </w:pPr>
                  <w:r>
                    <w:rPr>
                      <w:rFonts w:ascii="宋体" w:hAnsi="宋体" w:cs="宋体" w:eastAsia="宋体"/>
                      <w:sz w:val="24"/>
                    </w:rPr>
                    <w:t xml:space="preserve">  </w:t>
                  </w:r>
                  <w:r>
                    <w:rPr>
                      <w:rFonts w:ascii="宋体" w:hAnsi="宋体" w:cs="宋体" w:eastAsia="宋体"/>
                      <w:sz w:val="24"/>
                    </w:rPr>
                    <w:t>控制精度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最小分辨率</w:t>
                  </w:r>
                  <w:r>
                    <w:rPr>
                      <w:rFonts w:ascii="宋体" w:hAnsi="宋体" w:cs="宋体" w:eastAsia="宋体"/>
                      <w:sz w:val="24"/>
                    </w:rPr>
                    <w:t>: 0.001V</w:t>
                  </w:r>
                </w:p>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电流输出</w:t>
                  </w:r>
                  <w:r>
                    <w:rPr>
                      <w:rFonts w:ascii="宋体" w:hAnsi="宋体" w:cs="宋体" w:eastAsia="宋体"/>
                      <w:sz w:val="24"/>
                    </w:rPr>
                    <w:t>每通道测量范围</w:t>
                  </w:r>
                  <w:r>
                    <w:rPr>
                      <w:rFonts w:ascii="宋体" w:hAnsi="宋体" w:cs="宋体" w:eastAsia="宋体"/>
                      <w:sz w:val="24"/>
                    </w:rPr>
                    <w:t>: 20mA-20A</w:t>
                  </w:r>
                </w:p>
                <w:p>
                  <w:pPr>
                    <w:pStyle w:val="null3"/>
                    <w:jc w:val="both"/>
                  </w:pPr>
                  <w:r>
                    <w:rPr>
                      <w:rFonts w:ascii="宋体" w:hAnsi="宋体" w:cs="宋体" w:eastAsia="宋体"/>
                      <w:sz w:val="24"/>
                    </w:rPr>
                    <w:t xml:space="preserve">  </w:t>
                  </w:r>
                  <w:r>
                    <w:rPr>
                      <w:rFonts w:ascii="宋体" w:hAnsi="宋体" w:cs="宋体" w:eastAsia="宋体"/>
                      <w:sz w:val="24"/>
                    </w:rPr>
                    <w:t>测量精度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稳定度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控制精度</w:t>
                  </w:r>
                  <w:r>
                    <w:rPr>
                      <w:rFonts w:ascii="宋体" w:hAnsi="宋体" w:cs="宋体" w:eastAsia="宋体"/>
                      <w:sz w:val="24"/>
                    </w:rPr>
                    <w:t>: 0.05%RD±0.05%FS</w:t>
                  </w:r>
                </w:p>
                <w:p>
                  <w:pPr>
                    <w:pStyle w:val="null3"/>
                    <w:jc w:val="both"/>
                  </w:pPr>
                  <w:r>
                    <w:rPr>
                      <w:rFonts w:ascii="宋体" w:hAnsi="宋体" w:cs="宋体" w:eastAsia="宋体"/>
                      <w:sz w:val="24"/>
                    </w:rPr>
                    <w:t xml:space="preserve">  </w:t>
                  </w:r>
                  <w:r>
                    <w:rPr>
                      <w:rFonts w:ascii="宋体" w:hAnsi="宋体" w:cs="宋体" w:eastAsia="宋体"/>
                      <w:sz w:val="24"/>
                    </w:rPr>
                    <w:t>最小分辨率</w:t>
                  </w:r>
                  <w:r>
                    <w:rPr>
                      <w:rFonts w:ascii="宋体" w:hAnsi="宋体" w:cs="宋体" w:eastAsia="宋体"/>
                      <w:sz w:val="24"/>
                    </w:rPr>
                    <w:t>: 0.001A</w:t>
                  </w:r>
                </w:p>
                <w:p>
                  <w:pPr>
                    <w:pStyle w:val="null3"/>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功率</w:t>
                  </w:r>
                  <w:r>
                    <w:rPr>
                      <w:rFonts w:ascii="宋体" w:hAnsi="宋体" w:cs="宋体" w:eastAsia="宋体"/>
                      <w:sz w:val="24"/>
                    </w:rPr>
                    <w:t>：</w:t>
                  </w:r>
                  <w:r>
                    <w:rPr>
                      <w:rFonts w:ascii="宋体" w:hAnsi="宋体" w:cs="宋体" w:eastAsia="宋体"/>
                      <w:sz w:val="24"/>
                    </w:rPr>
                    <w:t>每通道最大输出功率</w:t>
                  </w:r>
                  <w:r>
                    <w:rPr>
                      <w:rFonts w:ascii="宋体" w:hAnsi="宋体" w:cs="宋体" w:eastAsia="宋体"/>
                      <w:sz w:val="24"/>
                    </w:rPr>
                    <w:t>: 1.2</w:t>
                  </w:r>
                  <w:r>
                    <w:rPr>
                      <w:rFonts w:ascii="宋体" w:hAnsi="宋体" w:cs="宋体" w:eastAsia="宋体"/>
                      <w:sz w:val="24"/>
                    </w:rPr>
                    <w:t>k</w:t>
                  </w:r>
                  <w:r>
                    <w:rPr>
                      <w:rFonts w:ascii="宋体" w:hAnsi="宋体" w:cs="宋体" w:eastAsia="宋体"/>
                      <w:sz w:val="24"/>
                    </w:rPr>
                    <w:t xml:space="preserve">W 通道输入电阻≥100MΩ </w:t>
                  </w:r>
                  <w:r>
                    <w:rPr>
                      <w:rFonts w:ascii="宋体" w:hAnsi="宋体" w:cs="宋体" w:eastAsia="宋体"/>
                      <w:sz w:val="24"/>
                    </w:rPr>
                    <w:t>；</w:t>
                  </w:r>
                </w:p>
                <w:p>
                  <w:pPr>
                    <w:pStyle w:val="null3"/>
                    <w:jc w:val="both"/>
                  </w:pPr>
                  <w:r>
                    <w:rPr>
                      <w:rFonts w:ascii="宋体" w:hAnsi="宋体" w:cs="宋体" w:eastAsia="宋体"/>
                      <w:sz w:val="24"/>
                    </w:rPr>
                    <w:t>6电流响应时间≤10ms（10%</w:t>
                  </w:r>
                  <w:r>
                    <w:rPr>
                      <w:rFonts w:ascii="宋体" w:hAnsi="宋体" w:cs="宋体" w:eastAsia="宋体"/>
                      <w:sz w:val="24"/>
                    </w:rPr>
                    <w:t>-</w:t>
                  </w:r>
                  <w:r>
                    <w:rPr>
                      <w:rFonts w:ascii="宋体" w:hAnsi="宋体" w:cs="宋体" w:eastAsia="宋体"/>
                      <w:sz w:val="24"/>
                    </w:rPr>
                    <w:t>90%电池负载，无超调）高速动态响应能够满足高标准实测工况模拟测试需求</w:t>
                  </w:r>
                  <w:r>
                    <w:rPr>
                      <w:rFonts w:ascii="宋体" w:hAnsi="宋体" w:cs="宋体" w:eastAsia="宋体"/>
                      <w:sz w:val="24"/>
                    </w:rPr>
                    <w:t>；</w:t>
                  </w:r>
                </w:p>
                <w:p>
                  <w:pPr>
                    <w:pStyle w:val="null3"/>
                    <w:jc w:val="both"/>
                  </w:pPr>
                  <w:r>
                    <w:rPr>
                      <w:rFonts w:ascii="宋体" w:hAnsi="宋体" w:cs="宋体" w:eastAsia="宋体"/>
                      <w:sz w:val="24"/>
                    </w:rPr>
                    <w:t>7充放电转换时间 ≤20ms（10%</w:t>
                  </w:r>
                  <w:r>
                    <w:rPr>
                      <w:rFonts w:ascii="宋体" w:hAnsi="宋体" w:cs="宋体" w:eastAsia="宋体"/>
                      <w:sz w:val="24"/>
                    </w:rPr>
                    <w:t>-</w:t>
                  </w:r>
                  <w:r>
                    <w:rPr>
                      <w:rFonts w:ascii="宋体" w:hAnsi="宋体" w:cs="宋体" w:eastAsia="宋体"/>
                      <w:sz w:val="24"/>
                    </w:rPr>
                    <w:t>90%电池负载，无超调）</w:t>
                  </w:r>
                  <w:r>
                    <w:rPr>
                      <w:rFonts w:ascii="宋体" w:hAnsi="宋体" w:cs="宋体" w:eastAsia="宋体"/>
                      <w:sz w:val="24"/>
                    </w:rPr>
                    <w:t>；</w:t>
                  </w:r>
                  <w:r>
                    <w:rPr>
                      <w:rFonts w:ascii="calibri" w:hAnsi="calibri" w:cs="calibri" w:eastAsia="calibri"/>
                      <w:sz w:val="21"/>
                    </w:rPr>
                    <w:t xml:space="preserve"> </w:t>
                  </w:r>
                </w:p>
                <w:p>
                  <w:pPr>
                    <w:pStyle w:val="null3"/>
                    <w:jc w:val="both"/>
                  </w:pPr>
                  <w:r>
                    <w:rPr>
                      <w:rFonts w:ascii="宋体" w:hAnsi="宋体" w:cs="宋体" w:eastAsia="宋体"/>
                      <w:sz w:val="24"/>
                    </w:rPr>
                    <w:t>8数据记录频率</w:t>
                  </w:r>
                  <w:r>
                    <w:rPr>
                      <w:rFonts w:ascii="宋体" w:hAnsi="宋体" w:cs="宋体" w:eastAsia="宋体"/>
                      <w:sz w:val="24"/>
                    </w:rPr>
                    <w:t>:</w:t>
                  </w:r>
                  <w:r>
                    <w:rPr>
                      <w:rFonts w:ascii="宋体" w:hAnsi="宋体" w:cs="宋体" w:eastAsia="宋体"/>
                      <w:sz w:val="24"/>
                    </w:rPr>
                    <w:t>最高记录频率</w:t>
                  </w:r>
                  <w:r>
                    <w:rPr>
                      <w:rFonts w:ascii="宋体" w:hAnsi="宋体" w:cs="宋体" w:eastAsia="宋体"/>
                      <w:sz w:val="24"/>
                    </w:rPr>
                    <w:t>20Hz</w:t>
                  </w:r>
                </w:p>
                <w:p>
                  <w:pPr>
                    <w:pStyle w:val="null3"/>
                    <w:jc w:val="both"/>
                  </w:pPr>
                  <w:r>
                    <w:rPr>
                      <w:rFonts w:ascii="宋体" w:hAnsi="宋体" w:cs="宋体" w:eastAsia="宋体"/>
                      <w:sz w:val="24"/>
                    </w:rPr>
                    <w:t xml:space="preserve">  8.1.时间△t：50ms</w:t>
                  </w:r>
                  <w:r>
                    <w:rPr>
                      <w:rFonts w:ascii="宋体" w:hAnsi="宋体" w:cs="宋体" w:eastAsia="宋体"/>
                      <w:sz w:val="24"/>
                    </w:rPr>
                    <w:t>-</w:t>
                  </w:r>
                  <w:r>
                    <w:rPr>
                      <w:rFonts w:ascii="宋体" w:hAnsi="宋体" w:cs="宋体" w:eastAsia="宋体"/>
                      <w:sz w:val="24"/>
                    </w:rPr>
                    <w:t>3600</w:t>
                  </w:r>
                  <w:r>
                    <w:rPr>
                      <w:rFonts w:ascii="宋体" w:hAnsi="宋体" w:cs="宋体" w:eastAsia="宋体"/>
                      <w:sz w:val="24"/>
                    </w:rPr>
                    <w:t>s</w:t>
                  </w:r>
                  <w:r>
                    <w:rPr>
                      <w:rFonts w:ascii="宋体" w:hAnsi="宋体" w:cs="宋体" w:eastAsia="宋体"/>
                      <w:sz w:val="24"/>
                    </w:rPr>
                    <w:t>（时间变化量）</w:t>
                  </w:r>
                </w:p>
                <w:p>
                  <w:pPr>
                    <w:pStyle w:val="null3"/>
                    <w:jc w:val="both"/>
                  </w:pPr>
                  <w:r>
                    <w:rPr>
                      <w:rFonts w:ascii="宋体" w:hAnsi="宋体" w:cs="宋体" w:eastAsia="宋体"/>
                      <w:sz w:val="24"/>
                    </w:rPr>
                    <w:t xml:space="preserve">  8.2.电压△U：1mV</w:t>
                  </w:r>
                  <w:r>
                    <w:rPr>
                      <w:rFonts w:ascii="宋体" w:hAnsi="宋体" w:cs="宋体" w:eastAsia="宋体"/>
                      <w:sz w:val="24"/>
                    </w:rPr>
                    <w:t>-</w:t>
                  </w:r>
                  <w:r>
                    <w:rPr>
                      <w:rFonts w:ascii="宋体" w:hAnsi="宋体" w:cs="宋体" w:eastAsia="宋体"/>
                      <w:sz w:val="24"/>
                    </w:rPr>
                    <w:t>50V（电压变化量）</w:t>
                  </w:r>
                </w:p>
                <w:p>
                  <w:pPr>
                    <w:pStyle w:val="null3"/>
                    <w:jc w:val="both"/>
                  </w:pPr>
                  <w:r>
                    <w:rPr>
                      <w:rFonts w:ascii="宋体" w:hAnsi="宋体" w:cs="宋体" w:eastAsia="宋体"/>
                      <w:sz w:val="24"/>
                    </w:rPr>
                    <w:t xml:space="preserve">  8.3.电流△I：1mA</w:t>
                  </w:r>
                  <w:r>
                    <w:rPr>
                      <w:rFonts w:ascii="宋体" w:hAnsi="宋体" w:cs="宋体" w:eastAsia="宋体"/>
                      <w:sz w:val="24"/>
                    </w:rPr>
                    <w:t>-</w:t>
                  </w:r>
                  <w:r>
                    <w:rPr>
                      <w:rFonts w:ascii="宋体" w:hAnsi="宋体" w:cs="宋体" w:eastAsia="宋体"/>
                      <w:sz w:val="24"/>
                    </w:rPr>
                    <w:t>5000mA（电流变化量）</w:t>
                  </w:r>
                </w:p>
                <w:p>
                  <w:pPr>
                    <w:pStyle w:val="null3"/>
                    <w:jc w:val="both"/>
                  </w:pPr>
                  <w:r>
                    <w:rPr>
                      <w:rFonts w:ascii="宋体" w:hAnsi="宋体" w:cs="宋体" w:eastAsia="宋体"/>
                      <w:sz w:val="24"/>
                    </w:rPr>
                    <w:t>9显示位数</w:t>
                  </w:r>
                  <w:r>
                    <w:rPr>
                      <w:rFonts w:ascii="宋体" w:hAnsi="宋体" w:cs="宋体" w:eastAsia="宋体"/>
                      <w:sz w:val="24"/>
                    </w:rPr>
                    <w:t>:</w:t>
                  </w:r>
                  <w:r>
                    <w:rPr>
                      <w:rFonts w:ascii="宋体" w:hAnsi="宋体" w:cs="宋体" w:eastAsia="宋体"/>
                      <w:sz w:val="24"/>
                    </w:rPr>
                    <w:t>6位有效数字（电压:×.×××××；电流：×××.×××）</w:t>
                  </w:r>
                </w:p>
                <w:p>
                  <w:pPr>
                    <w:pStyle w:val="null3"/>
                    <w:jc w:val="both"/>
                  </w:pPr>
                  <w:r>
                    <w:rPr>
                      <w:rFonts w:ascii="宋体" w:hAnsi="宋体" w:cs="宋体" w:eastAsia="宋体"/>
                      <w:sz w:val="24"/>
                    </w:rPr>
                    <w:t>1</w:t>
                  </w:r>
                  <w:r>
                    <w:rPr>
                      <w:rFonts w:ascii="宋体" w:hAnsi="宋体" w:cs="宋体" w:eastAsia="宋体"/>
                      <w:sz w:val="24"/>
                    </w:rPr>
                    <w:t>0</w:t>
                  </w:r>
                  <w:r>
                    <w:rPr>
                      <w:rFonts w:ascii="宋体" w:hAnsi="宋体" w:cs="宋体" w:eastAsia="宋体"/>
                      <w:sz w:val="24"/>
                    </w:rPr>
                    <w:t xml:space="preserve"> </w:t>
                  </w:r>
                  <w:r>
                    <w:rPr>
                      <w:rFonts w:ascii="宋体" w:hAnsi="宋体" w:cs="宋体" w:eastAsia="宋体"/>
                      <w:sz w:val="24"/>
                    </w:rPr>
                    <w:t>基准电压</w:t>
                  </w:r>
                  <w:r>
                    <w:rPr>
                      <w:rFonts w:ascii="宋体" w:hAnsi="宋体" w:cs="宋体" w:eastAsia="宋体"/>
                      <w:sz w:val="24"/>
                    </w:rPr>
                    <w:t>:</w:t>
                  </w:r>
                  <w:r>
                    <w:rPr>
                      <w:rFonts w:ascii="宋体" w:hAnsi="宋体" w:cs="宋体" w:eastAsia="宋体"/>
                      <w:sz w:val="24"/>
                    </w:rPr>
                    <w:t>采用</w:t>
                  </w:r>
                  <w:r>
                    <w:rPr>
                      <w:rFonts w:ascii="宋体" w:hAnsi="宋体" w:cs="宋体" w:eastAsia="宋体"/>
                      <w:sz w:val="24"/>
                    </w:rPr>
                    <w:t>专用基准集成芯片温度系数：</w:t>
                  </w:r>
                  <w:r>
                    <w:rPr>
                      <w:rFonts w:ascii="宋体" w:hAnsi="宋体" w:cs="宋体" w:eastAsia="宋体"/>
                      <w:sz w:val="24"/>
                    </w:rPr>
                    <w:t>5ppm/℃（最大值）</w:t>
                  </w:r>
                  <w:r>
                    <w:rPr>
                      <w:rFonts w:ascii="宋体" w:hAnsi="宋体" w:cs="宋体" w:eastAsia="宋体"/>
                      <w:sz w:val="24"/>
                    </w:rPr>
                    <w:t>；</w:t>
                  </w:r>
                  <w:r>
                    <w:rPr>
                      <w:rFonts w:ascii="calibri" w:hAnsi="calibri" w:cs="calibri" w:eastAsia="calibri"/>
                      <w:sz w:val="21"/>
                    </w:rPr>
                    <w:t xml:space="preserve"> </w:t>
                  </w:r>
                </w:p>
                <w:p>
                  <w:pPr>
                    <w:pStyle w:val="null3"/>
                    <w:jc w:val="both"/>
                  </w:pPr>
                  <w:r>
                    <w:rPr>
                      <w:rFonts w:ascii="宋体" w:hAnsi="宋体" w:cs="宋体" w:eastAsia="宋体"/>
                      <w:sz w:val="24"/>
                    </w:rPr>
                    <w:t>1</w:t>
                  </w:r>
                  <w:r>
                    <w:rPr>
                      <w:rFonts w:ascii="宋体" w:hAnsi="宋体" w:cs="宋体" w:eastAsia="宋体"/>
                      <w:sz w:val="24"/>
                    </w:rPr>
                    <w:t>1:</w:t>
                  </w:r>
                  <w:r>
                    <w:rPr>
                      <w:rFonts w:ascii="宋体" w:hAnsi="宋体" w:cs="宋体" w:eastAsia="宋体"/>
                      <w:sz w:val="24"/>
                    </w:rPr>
                    <w:t>循环测试范围</w:t>
                  </w:r>
                  <w:r>
                    <w:rPr>
                      <w:rFonts w:ascii="宋体" w:hAnsi="宋体" w:cs="宋体" w:eastAsia="宋体"/>
                      <w:sz w:val="24"/>
                    </w:rPr>
                    <w:t>:</w:t>
                  </w:r>
                  <w:r>
                    <w:rPr>
                      <w:rFonts w:ascii="宋体" w:hAnsi="宋体" w:cs="宋体" w:eastAsia="宋体"/>
                      <w:sz w:val="24"/>
                    </w:rPr>
                    <w:t>1—99999次，单循环工步数</w:t>
                  </w:r>
                  <w:r>
                    <w:rPr>
                      <w:rFonts w:ascii="宋体" w:hAnsi="宋体" w:cs="宋体" w:eastAsia="宋体"/>
                      <w:sz w:val="24"/>
                    </w:rPr>
                    <w:t>1-</w:t>
                  </w:r>
                  <w:r>
                    <w:rPr>
                      <w:rFonts w:ascii="宋体" w:hAnsi="宋体" w:cs="宋体" w:eastAsia="宋体"/>
                      <w:sz w:val="24"/>
                    </w:rPr>
                    <w:t>254，</w:t>
                  </w:r>
                  <w:r>
                    <w:rPr>
                      <w:rFonts w:ascii="宋体" w:hAnsi="宋体" w:cs="宋体" w:eastAsia="宋体"/>
                      <w:sz w:val="24"/>
                    </w:rPr>
                    <w:t>具有嵌套循环功能，最大支持</w:t>
                  </w:r>
                  <w:r>
                    <w:rPr>
                      <w:rFonts w:ascii="宋体" w:hAnsi="宋体" w:cs="宋体" w:eastAsia="宋体"/>
                      <w:sz w:val="24"/>
                    </w:rPr>
                    <w:t>3层嵌套</w:t>
                  </w:r>
                  <w:r>
                    <w:rPr>
                      <w:rFonts w:ascii="宋体" w:hAnsi="宋体" w:cs="宋体" w:eastAsia="宋体"/>
                      <w:sz w:val="24"/>
                    </w:rPr>
                    <w:t>；</w:t>
                  </w:r>
                </w:p>
                <w:p>
                  <w:pPr>
                    <w:pStyle w:val="null3"/>
                    <w:jc w:val="both"/>
                  </w:pPr>
                  <w:r>
                    <w:rPr>
                      <w:rFonts w:ascii="宋体" w:hAnsi="宋体" w:cs="宋体" w:eastAsia="宋体"/>
                      <w:sz w:val="24"/>
                    </w:rPr>
                    <w:t>1</w:t>
                  </w:r>
                  <w:r>
                    <w:rPr>
                      <w:rFonts w:ascii="宋体" w:hAnsi="宋体" w:cs="宋体" w:eastAsia="宋体"/>
                      <w:sz w:val="24"/>
                    </w:rPr>
                    <w:t>2.</w:t>
                  </w:r>
                  <w:r>
                    <w:rPr>
                      <w:rFonts w:ascii="宋体" w:hAnsi="宋体" w:cs="宋体" w:eastAsia="宋体"/>
                      <w:sz w:val="24"/>
                    </w:rPr>
                    <w:t>安全保护</w:t>
                  </w:r>
                  <w:r>
                    <w:rPr>
                      <w:rFonts w:ascii="宋体" w:hAnsi="宋体" w:cs="宋体" w:eastAsia="宋体"/>
                      <w:sz w:val="24"/>
                    </w:rPr>
                    <w:t>:</w:t>
                  </w:r>
                  <w:r>
                    <w:rPr>
                      <w:rFonts w:ascii="宋体" w:hAnsi="宋体" w:cs="宋体" w:eastAsia="宋体"/>
                      <w:sz w:val="24"/>
                    </w:rPr>
                    <w:t>硬件过压保护、硬件过流保护、短路保护、反接保护、掉电数据保护、过放保护、欠流保护、容量保护</w:t>
                  </w:r>
                  <w:r>
                    <w:rPr>
                      <w:rFonts w:ascii="宋体" w:hAnsi="宋体" w:cs="宋体" w:eastAsia="宋体"/>
                      <w:sz w:val="24"/>
                    </w:rPr>
                    <w:t>；</w:t>
                  </w:r>
                </w:p>
                <w:p>
                  <w:pPr>
                    <w:pStyle w:val="null3"/>
                    <w:jc w:val="both"/>
                  </w:pPr>
                  <w:r>
                    <w:rPr>
                      <w:rFonts w:ascii="宋体" w:hAnsi="宋体" w:cs="宋体" w:eastAsia="宋体"/>
                      <w:sz w:val="24"/>
                    </w:rPr>
                    <w:t>1</w:t>
                  </w:r>
                  <w:r>
                    <w:rPr>
                      <w:rFonts w:ascii="宋体" w:hAnsi="宋体" w:cs="宋体" w:eastAsia="宋体"/>
                      <w:sz w:val="24"/>
                    </w:rPr>
                    <w:t>3.</w:t>
                  </w:r>
                  <w:r>
                    <w:rPr>
                      <w:rFonts w:ascii="宋体" w:hAnsi="宋体" w:cs="宋体" w:eastAsia="宋体"/>
                      <w:sz w:val="24"/>
                    </w:rPr>
                    <w:t>通道个数</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16通道</w:t>
                  </w:r>
                  <w:r>
                    <w:rPr>
                      <w:rFonts w:ascii="宋体" w:hAnsi="宋体" w:cs="宋体" w:eastAsia="宋体"/>
                      <w:sz w:val="24"/>
                    </w:rPr>
                    <w:t>；</w:t>
                  </w:r>
                </w:p>
                <w:p>
                  <w:pPr>
                    <w:pStyle w:val="null3"/>
                    <w:jc w:val="both"/>
                  </w:pPr>
                  <w:r>
                    <w:rPr>
                      <w:rFonts w:ascii="宋体" w:hAnsi="宋体" w:cs="宋体" w:eastAsia="宋体"/>
                      <w:sz w:val="24"/>
                    </w:rPr>
                    <w:t>14.</w:t>
                  </w:r>
                  <w:r>
                    <w:rPr>
                      <w:rFonts w:ascii="宋体" w:hAnsi="宋体" w:cs="宋体" w:eastAsia="宋体"/>
                      <w:sz w:val="24"/>
                    </w:rPr>
                    <w:t>数据采样速度</w:t>
                  </w:r>
                  <w:r>
                    <w:rPr>
                      <w:rFonts w:ascii="宋体" w:hAnsi="宋体" w:cs="宋体" w:eastAsia="宋体"/>
                      <w:sz w:val="24"/>
                    </w:rPr>
                    <w:t>:</w:t>
                  </w:r>
                  <w:r>
                    <w:rPr>
                      <w:rFonts w:ascii="宋体" w:hAnsi="宋体" w:cs="宋体" w:eastAsia="宋体"/>
                      <w:sz w:val="24"/>
                    </w:rPr>
                    <w:t>3条数据/秒（每个通道）</w:t>
                  </w:r>
                  <w:r>
                    <w:rPr>
                      <w:rFonts w:ascii="宋体" w:hAnsi="宋体" w:cs="宋体" w:eastAsia="宋体"/>
                      <w:sz w:val="24"/>
                    </w:rPr>
                    <w:t>；</w:t>
                  </w:r>
                </w:p>
                <w:p>
                  <w:pPr>
                    <w:pStyle w:val="null3"/>
                    <w:jc w:val="both"/>
                  </w:pPr>
                  <w:r>
                    <w:rPr>
                      <w:rFonts w:ascii="宋体" w:hAnsi="宋体" w:cs="宋体" w:eastAsia="宋体"/>
                      <w:sz w:val="24"/>
                    </w:rPr>
                    <w:t>15.</w:t>
                  </w:r>
                  <w:r>
                    <w:rPr>
                      <w:rFonts w:ascii="宋体" w:hAnsi="宋体" w:cs="宋体" w:eastAsia="宋体"/>
                      <w:sz w:val="24"/>
                    </w:rPr>
                    <w:t>报警方式</w:t>
                  </w:r>
                  <w:r>
                    <w:rPr>
                      <w:rFonts w:ascii="宋体" w:hAnsi="宋体" w:cs="宋体" w:eastAsia="宋体"/>
                      <w:sz w:val="24"/>
                    </w:rPr>
                    <w:t>:</w:t>
                  </w:r>
                  <w:r>
                    <w:rPr>
                      <w:rFonts w:ascii="宋体" w:hAnsi="宋体" w:cs="宋体" w:eastAsia="宋体"/>
                      <w:sz w:val="24"/>
                    </w:rPr>
                    <w:t>测试完成提醒、安全保护报警、异常错误报警、弹幕提示信息</w:t>
                  </w:r>
                  <w:r>
                    <w:rPr>
                      <w:rFonts w:ascii="宋体" w:hAnsi="宋体" w:cs="宋体" w:eastAsia="宋体"/>
                      <w:sz w:val="24"/>
                    </w:rPr>
                    <w:t>；</w:t>
                  </w:r>
                </w:p>
                <w:p>
                  <w:pPr>
                    <w:pStyle w:val="null3"/>
                    <w:jc w:val="both"/>
                  </w:pPr>
                  <w:r>
                    <w:rPr>
                      <w:rFonts w:ascii="宋体" w:hAnsi="宋体" w:cs="宋体" w:eastAsia="宋体"/>
                      <w:sz w:val="24"/>
                    </w:rPr>
                    <w:t>16.</w:t>
                  </w:r>
                  <w:r>
                    <w:rPr>
                      <w:rFonts w:ascii="宋体" w:hAnsi="宋体" w:cs="宋体" w:eastAsia="宋体"/>
                      <w:sz w:val="24"/>
                    </w:rPr>
                    <w:t>实时显示</w:t>
                  </w:r>
                  <w:r>
                    <w:rPr>
                      <w:rFonts w:ascii="宋体" w:hAnsi="宋体" w:cs="宋体" w:eastAsia="宋体"/>
                      <w:sz w:val="24"/>
                    </w:rPr>
                    <w:t>:</w:t>
                  </w:r>
                  <w:r>
                    <w:rPr>
                      <w:rFonts w:ascii="宋体" w:hAnsi="宋体" w:cs="宋体" w:eastAsia="宋体"/>
                      <w:sz w:val="24"/>
                    </w:rPr>
                    <w:t>当前电压、电流、容量、绝对时间、循环次数、工作状态、运行模式等</w:t>
                  </w:r>
                  <w:r>
                    <w:rPr>
                      <w:rFonts w:ascii="宋体" w:hAnsi="宋体" w:cs="宋体" w:eastAsia="宋体"/>
                      <w:sz w:val="24"/>
                    </w:rPr>
                    <w:t>;</w:t>
                  </w:r>
                  <w:r>
                    <w:rPr>
                      <w:rFonts w:ascii="宋体" w:hAnsi="宋体" w:cs="宋体" w:eastAsia="宋体"/>
                      <w:sz w:val="24"/>
                    </w:rPr>
                    <w:t>显示块可翻转显示，测试方案、变量和能量信息等，支持动态实时曲线显示</w:t>
                  </w:r>
                  <w:r>
                    <w:rPr>
                      <w:rFonts w:ascii="宋体" w:hAnsi="宋体" w:cs="宋体" w:eastAsia="宋体"/>
                      <w:sz w:val="24"/>
                    </w:rPr>
                    <w:t>；</w:t>
                  </w:r>
                </w:p>
                <w:p>
                  <w:pPr>
                    <w:pStyle w:val="null3"/>
                    <w:jc w:val="both"/>
                  </w:pPr>
                  <w:r>
                    <w:rPr>
                      <w:rFonts w:ascii="宋体" w:hAnsi="宋体" w:cs="宋体" w:eastAsia="宋体"/>
                      <w:sz w:val="24"/>
                    </w:rPr>
                    <w:t>17.</w:t>
                  </w:r>
                  <w:r>
                    <w:rPr>
                      <w:rFonts w:ascii="宋体" w:hAnsi="宋体" w:cs="宋体" w:eastAsia="宋体"/>
                      <w:sz w:val="24"/>
                    </w:rPr>
                    <w:t>智能分选功能</w:t>
                  </w:r>
                  <w:r>
                    <w:rPr>
                      <w:rFonts w:ascii="宋体" w:hAnsi="宋体" w:cs="宋体" w:eastAsia="宋体"/>
                      <w:sz w:val="24"/>
                    </w:rPr>
                    <w:t>:</w:t>
                  </w:r>
                  <w:r>
                    <w:rPr>
                      <w:rFonts w:ascii="宋体" w:hAnsi="宋体" w:cs="宋体" w:eastAsia="宋体"/>
                      <w:sz w:val="24"/>
                    </w:rPr>
                    <w:t>支持多种智能分选功能，如电压、电流、容量、时间及曲线，分选结果提示</w:t>
                  </w:r>
                  <w:r>
                    <w:rPr>
                      <w:rFonts w:ascii="宋体" w:hAnsi="宋体" w:cs="宋体" w:eastAsia="宋体"/>
                      <w:sz w:val="24"/>
                    </w:rPr>
                    <w:t>；</w:t>
                  </w:r>
                </w:p>
                <w:p>
                  <w:pPr>
                    <w:pStyle w:val="null3"/>
                    <w:jc w:val="both"/>
                  </w:pPr>
                  <w:r>
                    <w:rPr>
                      <w:rFonts w:ascii="宋体" w:hAnsi="宋体" w:cs="宋体" w:eastAsia="宋体"/>
                      <w:sz w:val="24"/>
                    </w:rPr>
                    <w:t>18.</w:t>
                  </w:r>
                  <w:r>
                    <w:rPr>
                      <w:rFonts w:ascii="宋体" w:hAnsi="宋体" w:cs="宋体" w:eastAsia="宋体"/>
                      <w:sz w:val="24"/>
                    </w:rPr>
                    <w:t>软件升级</w:t>
                  </w:r>
                  <w:r>
                    <w:rPr>
                      <w:rFonts w:ascii="宋体" w:hAnsi="宋体" w:cs="宋体" w:eastAsia="宋体"/>
                      <w:sz w:val="24"/>
                    </w:rPr>
                    <w:t>:</w:t>
                  </w:r>
                  <w:r>
                    <w:rPr>
                      <w:rFonts w:ascii="宋体" w:hAnsi="宋体" w:cs="宋体" w:eastAsia="宋体"/>
                      <w:sz w:val="24"/>
                    </w:rPr>
                    <w:t>支持网络远程推送，在线升级</w:t>
                  </w:r>
                  <w:r>
                    <w:rPr>
                      <w:rFonts w:ascii="宋体" w:hAnsi="宋体" w:cs="宋体" w:eastAsia="宋体"/>
                      <w:sz w:val="24"/>
                    </w:rPr>
                    <w:t>；</w:t>
                  </w:r>
                </w:p>
                <w:p>
                  <w:pPr>
                    <w:pStyle w:val="null3"/>
                    <w:jc w:val="both"/>
                  </w:pPr>
                  <w:r>
                    <w:rPr>
                      <w:rFonts w:ascii="宋体" w:hAnsi="宋体" w:cs="宋体" w:eastAsia="宋体"/>
                      <w:sz w:val="24"/>
                    </w:rPr>
                    <w:t>19.</w:t>
                  </w:r>
                  <w:r>
                    <w:rPr>
                      <w:rFonts w:ascii="calibri" w:hAnsi="calibri" w:cs="calibri" w:eastAsia="calibri"/>
                      <w:sz w:val="21"/>
                    </w:rPr>
                    <w:t xml:space="preserve"> </w:t>
                  </w:r>
                  <w:r>
                    <w:rPr>
                      <w:rFonts w:ascii="宋体" w:hAnsi="宋体" w:cs="宋体" w:eastAsia="宋体"/>
                      <w:sz w:val="24"/>
                    </w:rPr>
                    <w:t>电脑</w:t>
                  </w:r>
                  <w:r>
                    <w:rPr>
                      <w:rFonts w:ascii="宋体" w:hAnsi="宋体" w:cs="宋体" w:eastAsia="宋体"/>
                      <w:sz w:val="24"/>
                    </w:rPr>
                    <w:t>:WIN7或以上/4G运行内存/1T硬盘/酷睿I3处理器</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152000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分容柜</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1.输入电源:AC 220V±10%/50Hz</w:t>
                  </w:r>
                  <w:r>
                    <w:rPr>
                      <w:rFonts w:ascii="宋体" w:hAnsi="宋体" w:cs="宋体" w:eastAsia="宋体"/>
                      <w:sz w:val="24"/>
                    </w:rPr>
                    <w:t>；</w:t>
                  </w:r>
                </w:p>
                <w:p>
                  <w:pPr>
                    <w:pStyle w:val="null3"/>
                    <w:jc w:val="both"/>
                  </w:pPr>
                  <w:r>
                    <w:rPr>
                      <w:rFonts w:ascii="宋体" w:hAnsi="宋体" w:cs="宋体" w:eastAsia="宋体"/>
                      <w:sz w:val="24"/>
                    </w:rPr>
                    <w:t>2.分辨率:AD：24bit；DA：16bit</w:t>
                  </w:r>
                  <w:r>
                    <w:rPr>
                      <w:rFonts w:ascii="宋体" w:hAnsi="宋体" w:cs="宋体" w:eastAsia="宋体"/>
                      <w:sz w:val="24"/>
                    </w:rPr>
                    <w:t>；</w:t>
                  </w:r>
                </w:p>
                <w:p>
                  <w:pPr>
                    <w:pStyle w:val="null3"/>
                    <w:jc w:val="both"/>
                  </w:pPr>
                  <w:r>
                    <w:rPr>
                      <w:rFonts w:ascii="宋体" w:hAnsi="宋体" w:cs="宋体" w:eastAsia="宋体"/>
                      <w:sz w:val="24"/>
                    </w:rPr>
                    <w:t>3.输入阻抗≥1MΩ</w:t>
                  </w:r>
                  <w:r>
                    <w:rPr>
                      <w:rFonts w:ascii="宋体" w:hAnsi="宋体" w:cs="宋体" w:eastAsia="宋体"/>
                      <w:sz w:val="24"/>
                    </w:rPr>
                    <w:t>；</w:t>
                  </w:r>
                </w:p>
                <w:p>
                  <w:pPr>
                    <w:pStyle w:val="null3"/>
                    <w:jc w:val="both"/>
                  </w:pPr>
                  <w:r>
                    <w:rPr>
                      <w:rFonts w:ascii="宋体" w:hAnsi="宋体" w:cs="宋体" w:eastAsia="宋体"/>
                      <w:sz w:val="24"/>
                    </w:rPr>
                    <w:t>4.恒压电压范围控制:25mV-5V</w:t>
                  </w:r>
                  <w:r>
                    <w:rPr>
                      <w:rFonts w:ascii="宋体" w:hAnsi="宋体" w:cs="宋体" w:eastAsia="宋体"/>
                      <w:sz w:val="24"/>
                    </w:rPr>
                    <w:t>；</w:t>
                  </w:r>
                </w:p>
                <w:p>
                  <w:pPr>
                    <w:pStyle w:val="null3"/>
                    <w:jc w:val="both"/>
                  </w:pPr>
                  <w:r>
                    <w:rPr>
                      <w:rFonts w:ascii="宋体" w:hAnsi="宋体" w:cs="宋体" w:eastAsia="宋体"/>
                      <w:sz w:val="24"/>
                    </w:rPr>
                    <w:t>5.最低放电电压:上下夹具两端可放电至1V，2m 线长可至1.5V</w:t>
                  </w:r>
                  <w:r>
                    <w:rPr>
                      <w:rFonts w:ascii="宋体" w:hAnsi="宋体" w:cs="宋体" w:eastAsia="宋体"/>
                      <w:sz w:val="24"/>
                    </w:rPr>
                    <w:t>；</w:t>
                  </w:r>
                </w:p>
                <w:p>
                  <w:pPr>
                    <w:pStyle w:val="null3"/>
                    <w:jc w:val="both"/>
                  </w:pPr>
                  <w:r>
                    <w:rPr>
                      <w:rFonts w:ascii="宋体" w:hAnsi="宋体" w:cs="宋体" w:eastAsia="宋体"/>
                      <w:sz w:val="24"/>
                    </w:rPr>
                    <w:t>6.每通道输出范围:量程一：0.5mA-0.1A；量程二：0.1A-3A；量程三：3A-6A</w:t>
                  </w:r>
                  <w:r>
                    <w:rPr>
                      <w:rFonts w:ascii="宋体" w:hAnsi="宋体" w:cs="宋体" w:eastAsia="宋体"/>
                      <w:sz w:val="24"/>
                    </w:rPr>
                    <w:t>；</w:t>
                  </w:r>
                </w:p>
                <w:p>
                  <w:pPr>
                    <w:pStyle w:val="null3"/>
                    <w:jc w:val="both"/>
                  </w:pPr>
                  <w:r>
                    <w:rPr>
                      <w:rFonts w:ascii="宋体" w:hAnsi="宋体" w:cs="宋体" w:eastAsia="宋体"/>
                      <w:sz w:val="24"/>
                    </w:rPr>
                    <w:t>7.恒压截止电流:量程一：0.2mA；量程二：6mA； 量程三：12mA</w:t>
                  </w:r>
                  <w:r>
                    <w:rPr>
                      <w:rFonts w:ascii="宋体" w:hAnsi="宋体" w:cs="宋体" w:eastAsia="宋体"/>
                      <w:sz w:val="24"/>
                    </w:rPr>
                    <w:t>；</w:t>
                  </w:r>
                </w:p>
                <w:p>
                  <w:pPr>
                    <w:pStyle w:val="null3"/>
                    <w:jc w:val="both"/>
                  </w:pPr>
                  <w:r>
                    <w:rPr>
                      <w:rFonts w:ascii="宋体" w:hAnsi="宋体" w:cs="宋体" w:eastAsia="宋体"/>
                      <w:sz w:val="24"/>
                    </w:rPr>
                    <w:t>8.单通道最大输出功率:30W、稳定度:± 0.1% of FS</w:t>
                  </w:r>
                  <w:r>
                    <w:rPr>
                      <w:rFonts w:ascii="宋体" w:hAnsi="宋体" w:cs="宋体" w:eastAsia="宋体"/>
                      <w:sz w:val="24"/>
                    </w:rPr>
                    <w:t>；</w:t>
                  </w:r>
                </w:p>
                <w:p>
                  <w:pPr>
                    <w:pStyle w:val="null3"/>
                    <w:jc w:val="both"/>
                  </w:pPr>
                  <w:r>
                    <w:rPr>
                      <w:rFonts w:ascii="宋体" w:hAnsi="宋体" w:cs="宋体" w:eastAsia="宋体"/>
                      <w:sz w:val="24"/>
                    </w:rPr>
                    <w:t>9.电流响应时间(10%FS-90%FS)：</w:t>
                  </w:r>
                  <w:r>
                    <w:rPr>
                      <w:rFonts w:ascii="宋体" w:hAnsi="宋体" w:cs="宋体" w:eastAsia="宋体"/>
                      <w:sz w:val="21"/>
                    </w:rPr>
                    <w:t>≤</w:t>
                  </w:r>
                  <w:r>
                    <w:rPr>
                      <w:rFonts w:ascii="宋体" w:hAnsi="宋体" w:cs="宋体" w:eastAsia="宋体"/>
                      <w:sz w:val="24"/>
                    </w:rPr>
                    <w:t>1ms</w:t>
                  </w:r>
                  <w:r>
                    <w:rPr>
                      <w:rFonts w:ascii="宋体" w:hAnsi="宋体" w:cs="宋体" w:eastAsia="宋体"/>
                      <w:sz w:val="24"/>
                    </w:rPr>
                    <w:t>；</w:t>
                  </w:r>
                </w:p>
                <w:p>
                  <w:pPr>
                    <w:pStyle w:val="null3"/>
                    <w:jc w:val="both"/>
                  </w:pPr>
                  <w:r>
                    <w:rPr>
                      <w:rFonts w:ascii="宋体" w:hAnsi="宋体" w:cs="宋体" w:eastAsia="宋体"/>
                      <w:sz w:val="24"/>
                    </w:rPr>
                    <w:t>10.脉冲个数：单个脉冲工步支持</w:t>
                  </w:r>
                  <w:r>
                    <w:rPr>
                      <w:rFonts w:ascii="宋体" w:hAnsi="宋体" w:cs="宋体" w:eastAsia="宋体"/>
                      <w:sz w:val="24"/>
                    </w:rPr>
                    <w:t>≥</w:t>
                  </w:r>
                  <w:r>
                    <w:rPr>
                      <w:rFonts w:ascii="宋体" w:hAnsi="宋体" w:cs="宋体" w:eastAsia="宋体"/>
                      <w:sz w:val="24"/>
                    </w:rPr>
                    <w:t>32 个</w:t>
                  </w:r>
                  <w:r>
                    <w:rPr>
                      <w:rFonts w:ascii="宋体" w:hAnsi="宋体" w:cs="宋体" w:eastAsia="宋体"/>
                      <w:sz w:val="24"/>
                    </w:rPr>
                    <w:t>不同的脉冲</w:t>
                  </w:r>
                  <w:r>
                    <w:rPr>
                      <w:rFonts w:ascii="宋体" w:hAnsi="宋体" w:cs="宋体" w:eastAsia="宋体"/>
                      <w:sz w:val="24"/>
                    </w:rPr>
                    <w:t>；</w:t>
                  </w:r>
                </w:p>
                <w:p>
                  <w:pPr>
                    <w:pStyle w:val="null3"/>
                    <w:jc w:val="both"/>
                  </w:pPr>
                  <w:r>
                    <w:rPr>
                      <w:rFonts w:ascii="宋体" w:hAnsi="宋体" w:cs="宋体" w:eastAsia="宋体"/>
                      <w:sz w:val="24"/>
                    </w:rPr>
                    <w:t>11.充放电连续切换：一个脉冲工步可以实现从充电到放电的连续切换</w:t>
                  </w:r>
                  <w:r>
                    <w:rPr>
                      <w:rFonts w:ascii="宋体" w:hAnsi="宋体" w:cs="宋体" w:eastAsia="宋体"/>
                      <w:sz w:val="24"/>
                    </w:rPr>
                    <w:t>；</w:t>
                  </w:r>
                </w:p>
                <w:p>
                  <w:pPr>
                    <w:pStyle w:val="null3"/>
                    <w:jc w:val="both"/>
                  </w:pPr>
                  <w:r>
                    <w:rPr>
                      <w:rFonts w:ascii="宋体" w:hAnsi="宋体" w:cs="宋体" w:eastAsia="宋体"/>
                      <w:sz w:val="24"/>
                    </w:rPr>
                    <w:t>12.DCIR测试：支持自定义取点进行DCIR 的计算</w:t>
                  </w:r>
                  <w:r>
                    <w:rPr>
                      <w:rFonts w:ascii="宋体" w:hAnsi="宋体" w:cs="宋体" w:eastAsia="宋体"/>
                      <w:sz w:val="24"/>
                    </w:rPr>
                    <w:t>；</w:t>
                  </w:r>
                </w:p>
                <w:p>
                  <w:pPr>
                    <w:pStyle w:val="null3"/>
                    <w:jc w:val="both"/>
                  </w:pPr>
                  <w:r>
                    <w:rPr>
                      <w:rFonts w:ascii="宋体" w:hAnsi="宋体" w:cs="宋体" w:eastAsia="宋体"/>
                      <w:sz w:val="24"/>
                    </w:rPr>
                    <w:t>13.循环嵌套：具有嵌套循环功能，最大支持3 层嵌套</w:t>
                  </w:r>
                  <w:r>
                    <w:rPr>
                      <w:rFonts w:ascii="宋体" w:hAnsi="宋体" w:cs="宋体" w:eastAsia="宋体"/>
                      <w:sz w:val="24"/>
                    </w:rPr>
                    <w:t>；</w:t>
                  </w:r>
                </w:p>
                <w:p>
                  <w:pPr>
                    <w:pStyle w:val="null3"/>
                    <w:jc w:val="both"/>
                  </w:pPr>
                  <w:r>
                    <w:rPr>
                      <w:rFonts w:ascii="宋体" w:hAnsi="宋体" w:cs="宋体" w:eastAsia="宋体"/>
                      <w:sz w:val="24"/>
                    </w:rPr>
                    <w:t>14.掉电数据保护</w:t>
                  </w:r>
                  <w:r>
                    <w:rPr>
                      <w:rFonts w:ascii="宋体" w:hAnsi="宋体" w:cs="宋体" w:eastAsia="宋体"/>
                      <w:sz w:val="24"/>
                    </w:rPr>
                    <w:t>；</w:t>
                  </w:r>
                </w:p>
                <w:p>
                  <w:pPr>
                    <w:pStyle w:val="null3"/>
                    <w:jc w:val="both"/>
                  </w:pPr>
                  <w:r>
                    <w:rPr>
                      <w:rFonts w:ascii="宋体" w:hAnsi="宋体" w:cs="宋体" w:eastAsia="宋体"/>
                      <w:sz w:val="24"/>
                    </w:rPr>
                    <w:t>15.电流下限、容量上限、延时时间、具有防反接保护功能</w:t>
                  </w:r>
                  <w:r>
                    <w:rPr>
                      <w:rFonts w:ascii="宋体" w:hAnsi="宋体" w:cs="宋体" w:eastAsia="宋体"/>
                      <w:sz w:val="24"/>
                    </w:rPr>
                    <w:t>；</w:t>
                  </w:r>
                </w:p>
                <w:p>
                  <w:pPr>
                    <w:pStyle w:val="null3"/>
                    <w:jc w:val="both"/>
                  </w:pPr>
                  <w:r>
                    <w:rPr>
                      <w:rFonts w:ascii="宋体" w:hAnsi="宋体" w:cs="宋体" w:eastAsia="宋体"/>
                      <w:sz w:val="24"/>
                    </w:rPr>
                    <w:t>16.IP防护等级：防护等级IP20</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27500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电化学工作站</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恒电位控制范围：</w:t>
                  </w:r>
                  <w:r>
                    <w:rPr>
                      <w:rFonts w:ascii="宋体" w:hAnsi="宋体" w:cs="宋体" w:eastAsia="宋体"/>
                      <w:sz w:val="24"/>
                    </w:rPr>
                    <w:t>±10V</w:t>
                  </w:r>
                </w:p>
                <w:p>
                  <w:pPr>
                    <w:pStyle w:val="null3"/>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恒电流控制范围：</w:t>
                  </w:r>
                  <w:r>
                    <w:rPr>
                      <w:rFonts w:ascii="宋体" w:hAnsi="宋体" w:cs="宋体" w:eastAsia="宋体"/>
                      <w:sz w:val="24"/>
                    </w:rPr>
                    <w:t>±2.0A（可拓展至20A）</w:t>
                  </w:r>
                </w:p>
                <w:p>
                  <w:pPr>
                    <w:pStyle w:val="null3"/>
                    <w:jc w:val="both"/>
                  </w:pPr>
                  <w:r>
                    <w:rPr>
                      <w:rFonts w:ascii="宋体" w:hAnsi="宋体" w:cs="宋体" w:eastAsia="宋体"/>
                      <w:sz w:val="24"/>
                    </w:rPr>
                    <w:t>3.</w:t>
                  </w:r>
                  <w:r>
                    <w:rPr>
                      <w:rFonts w:ascii="宋体" w:hAnsi="宋体" w:cs="宋体" w:eastAsia="宋体"/>
                      <w:sz w:val="24"/>
                    </w:rPr>
                    <w:t>电位控制精度：</w:t>
                  </w:r>
                  <w:r>
                    <w:rPr>
                      <w:rFonts w:ascii="宋体" w:hAnsi="宋体" w:cs="宋体" w:eastAsia="宋体"/>
                      <w:sz w:val="24"/>
                    </w:rPr>
                    <w:t>≤0.1%×满量程读数±1mV</w:t>
                  </w:r>
                </w:p>
                <w:p>
                  <w:pPr>
                    <w:pStyle w:val="null3"/>
                    <w:jc w:val="both"/>
                  </w:pPr>
                  <w:r>
                    <w:rPr>
                      <w:rFonts w:ascii="宋体" w:hAnsi="宋体" w:cs="宋体" w:eastAsia="宋体"/>
                      <w:sz w:val="24"/>
                    </w:rPr>
                    <w:t>4.</w:t>
                  </w:r>
                  <w:r>
                    <w:rPr>
                      <w:rFonts w:ascii="宋体" w:hAnsi="宋体" w:cs="宋体" w:eastAsia="宋体"/>
                      <w:sz w:val="24"/>
                    </w:rPr>
                    <w:t>电流控制精度：</w:t>
                  </w:r>
                  <w:r>
                    <w:rPr>
                      <w:rFonts w:ascii="宋体" w:hAnsi="宋体" w:cs="宋体" w:eastAsia="宋体"/>
                      <w:sz w:val="24"/>
                    </w:rPr>
                    <w:t>≤0.1%×满量程读数</w:t>
                  </w:r>
                </w:p>
                <w:p>
                  <w:pPr>
                    <w:pStyle w:val="null3"/>
                    <w:jc w:val="both"/>
                  </w:pPr>
                  <w:r>
                    <w:rPr>
                      <w:rFonts w:ascii="宋体" w:hAnsi="宋体" w:cs="宋体" w:eastAsia="宋体"/>
                      <w:sz w:val="24"/>
                    </w:rPr>
                    <w:t>5.</w:t>
                  </w:r>
                  <w:r>
                    <w:rPr>
                      <w:rFonts w:ascii="宋体" w:hAnsi="宋体" w:cs="宋体" w:eastAsia="宋体"/>
                      <w:sz w:val="24"/>
                    </w:rPr>
                    <w:t>电位分辨率：</w:t>
                  </w:r>
                  <w:r>
                    <w:rPr>
                      <w:rFonts w:ascii="宋体" w:hAnsi="宋体" w:cs="宋体" w:eastAsia="宋体"/>
                      <w:sz w:val="24"/>
                    </w:rPr>
                    <w:t>≤10uV(&gt;100Hz),≤3uV(&lt;10Hz)</w:t>
                  </w:r>
                </w:p>
                <w:p>
                  <w:pPr>
                    <w:pStyle w:val="null3"/>
                    <w:jc w:val="both"/>
                  </w:pPr>
                  <w:r>
                    <w:rPr>
                      <w:rFonts w:ascii="宋体" w:hAnsi="宋体" w:cs="宋体" w:eastAsia="宋体"/>
                      <w:sz w:val="24"/>
                    </w:rPr>
                    <w:t>6.</w:t>
                  </w:r>
                  <w:r>
                    <w:rPr>
                      <w:rFonts w:ascii="宋体" w:hAnsi="宋体" w:cs="宋体" w:eastAsia="宋体"/>
                      <w:sz w:val="24"/>
                    </w:rPr>
                    <w:t>电流灵敏度：</w:t>
                  </w:r>
                  <w:r>
                    <w:rPr>
                      <w:rFonts w:ascii="宋体" w:hAnsi="宋体" w:cs="宋体" w:eastAsia="宋体"/>
                      <w:sz w:val="24"/>
                    </w:rPr>
                    <w:t>≤1pA</w:t>
                  </w:r>
                </w:p>
                <w:p>
                  <w:pPr>
                    <w:pStyle w:val="null3"/>
                    <w:jc w:val="both"/>
                  </w:pPr>
                  <w:r>
                    <w:rPr>
                      <w:rFonts w:ascii="宋体" w:hAnsi="宋体" w:cs="宋体" w:eastAsia="宋体"/>
                      <w:sz w:val="24"/>
                    </w:rPr>
                    <w:t>7.</w:t>
                  </w:r>
                  <w:r>
                    <w:rPr>
                      <w:rFonts w:ascii="宋体" w:hAnsi="宋体" w:cs="宋体" w:eastAsia="宋体"/>
                      <w:sz w:val="24"/>
                    </w:rPr>
                    <w:t>电流量程：</w:t>
                  </w:r>
                  <w:r>
                    <w:rPr>
                      <w:rFonts w:ascii="宋体" w:hAnsi="宋体" w:cs="宋体" w:eastAsia="宋体"/>
                      <w:sz w:val="24"/>
                    </w:rPr>
                    <w:t>2nA</w:t>
                  </w:r>
                  <w:r>
                    <w:rPr>
                      <w:rFonts w:ascii="宋体" w:hAnsi="宋体" w:cs="宋体" w:eastAsia="宋体"/>
                      <w:sz w:val="24"/>
                    </w:rPr>
                    <w:t>-</w:t>
                  </w:r>
                  <w:r>
                    <w:rPr>
                      <w:rFonts w:ascii="宋体" w:hAnsi="宋体" w:cs="宋体" w:eastAsia="宋体"/>
                      <w:sz w:val="24"/>
                    </w:rPr>
                    <w:t>2A，共10档</w:t>
                  </w:r>
                </w:p>
                <w:p>
                  <w:pPr>
                    <w:pStyle w:val="null3"/>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槽压：</w:t>
                  </w:r>
                  <w:r>
                    <w:rPr>
                      <w:rFonts w:ascii="宋体" w:hAnsi="宋体" w:cs="宋体" w:eastAsia="宋体"/>
                      <w:sz w:val="24"/>
                    </w:rPr>
                    <w:t>±21V（可拓展至30V）</w:t>
                  </w:r>
                </w:p>
                <w:p>
                  <w:pPr>
                    <w:pStyle w:val="null3"/>
                    <w:jc w:val="both"/>
                  </w:pPr>
                  <w:r>
                    <w:rPr>
                      <w:rFonts w:ascii="宋体" w:hAnsi="宋体" w:cs="宋体" w:eastAsia="宋体"/>
                      <w:sz w:val="24"/>
                    </w:rPr>
                    <w:t>9.</w:t>
                  </w:r>
                  <w:r>
                    <w:rPr>
                      <w:rFonts w:ascii="宋体" w:hAnsi="宋体" w:cs="宋体" w:eastAsia="宋体"/>
                      <w:sz w:val="24"/>
                    </w:rPr>
                    <w:t>最大输出电流：</w:t>
                  </w:r>
                  <w:r>
                    <w:rPr>
                      <w:rFonts w:ascii="宋体" w:hAnsi="宋体" w:cs="宋体" w:eastAsia="宋体"/>
                      <w:sz w:val="24"/>
                    </w:rPr>
                    <w:t>≥</w:t>
                  </w:r>
                  <w:r>
                    <w:rPr>
                      <w:rFonts w:ascii="宋体" w:hAnsi="宋体" w:cs="宋体" w:eastAsia="宋体"/>
                      <w:sz w:val="24"/>
                    </w:rPr>
                    <w:t>2.0A（可拓展至20A）</w:t>
                  </w:r>
                </w:p>
                <w:p>
                  <w:pPr>
                    <w:pStyle w:val="null3"/>
                    <w:jc w:val="both"/>
                  </w:pPr>
                  <w:r>
                    <w:rPr>
                      <w:rFonts w:ascii="宋体" w:hAnsi="宋体" w:cs="宋体" w:eastAsia="宋体"/>
                      <w:sz w:val="24"/>
                    </w:rPr>
                    <w:t>10.</w:t>
                  </w:r>
                  <w:r>
                    <w:rPr>
                      <w:rFonts w:ascii="宋体" w:hAnsi="宋体" w:cs="宋体" w:eastAsia="宋体"/>
                      <w:sz w:val="24"/>
                    </w:rPr>
                    <w:t>阻抗频率响应：</w:t>
                  </w:r>
                  <w:r>
                    <w:rPr>
                      <w:rFonts w:ascii="宋体" w:hAnsi="宋体" w:cs="宋体" w:eastAsia="宋体"/>
                      <w:sz w:val="24"/>
                    </w:rPr>
                    <w:t>10uHz</w:t>
                  </w:r>
                  <w:r>
                    <w:rPr>
                      <w:rFonts w:ascii="宋体" w:hAnsi="宋体" w:cs="宋体" w:eastAsia="宋体"/>
                      <w:sz w:val="24"/>
                    </w:rPr>
                    <w:t>-</w:t>
                  </w:r>
                  <w:r>
                    <w:rPr>
                      <w:rFonts w:ascii="宋体" w:hAnsi="宋体" w:cs="宋体" w:eastAsia="宋体"/>
                      <w:sz w:val="24"/>
                    </w:rPr>
                    <w:t>1MHz</w:t>
                  </w:r>
                </w:p>
                <w:p>
                  <w:pPr>
                    <w:pStyle w:val="null3"/>
                    <w:jc w:val="both"/>
                  </w:pPr>
                  <w:r>
                    <w:rPr>
                      <w:rFonts w:ascii="宋体" w:hAnsi="宋体" w:cs="宋体" w:eastAsia="宋体"/>
                      <w:sz w:val="24"/>
                    </w:rPr>
                    <w:t>软件功能：</w:t>
                  </w:r>
                  <w:r>
                    <w:rPr>
                      <w:rFonts w:ascii="宋体" w:hAnsi="宋体" w:cs="宋体" w:eastAsia="宋体"/>
                      <w:sz w:val="24"/>
                    </w:rPr>
                    <w:t>开路电位测试（</w:t>
                  </w:r>
                  <w:r>
                    <w:rPr>
                      <w:rFonts w:ascii="宋体" w:hAnsi="宋体" w:cs="宋体" w:eastAsia="宋体"/>
                      <w:sz w:val="24"/>
                    </w:rPr>
                    <w:t>OCP）、恒电位极化、恒电流极化、线性循环伏安（CV）、线性扫描伏安（LSV）、方波伏安（SWV）、极化曲线测试（Tafel）、电池充放电测试（GCD）、阻抗测试-电位/电流控制模式、定频阻抗测试-电位/电流控制模式、莫特肖特基曲线测试；</w:t>
                  </w:r>
                </w:p>
                <w:p>
                  <w:pPr>
                    <w:pStyle w:val="null3"/>
                    <w:jc w:val="both"/>
                  </w:pPr>
                  <w:r>
                    <w:rPr>
                      <w:rFonts w:ascii="宋体" w:hAnsi="宋体" w:cs="宋体" w:eastAsia="宋体"/>
                      <w:sz w:val="24"/>
                    </w:rPr>
                    <w:t>可以兼容配合阵列电极</w:t>
                  </w:r>
                  <w:r>
                    <w:rPr>
                      <w:rFonts w:ascii="宋体" w:hAnsi="宋体" w:cs="宋体" w:eastAsia="宋体"/>
                      <w:sz w:val="24"/>
                    </w:rPr>
                    <w:t>；</w:t>
                  </w:r>
                </w:p>
                <w:p>
                  <w:pPr>
                    <w:pStyle w:val="null3"/>
                    <w:jc w:val="both"/>
                  </w:pPr>
                  <w:r>
                    <w:rPr>
                      <w:rFonts w:ascii="宋体" w:hAnsi="宋体" w:cs="宋体" w:eastAsia="宋体"/>
                      <w:sz w:val="24"/>
                    </w:rPr>
                    <w:t>软件支持序列化测试功能，通过自定义方法组合，可实现无人值守下的自动测量；</w:t>
                  </w:r>
                </w:p>
                <w:p>
                  <w:pPr>
                    <w:pStyle w:val="null3"/>
                    <w:jc w:val="both"/>
                  </w:pPr>
                  <w:r>
                    <w:rPr>
                      <w:rFonts w:ascii="宋体" w:hAnsi="宋体" w:cs="宋体" w:eastAsia="宋体"/>
                      <w:sz w:val="24"/>
                    </w:rPr>
                    <w:t>仪器支持</w:t>
                  </w:r>
                  <w:r>
                    <w:rPr>
                      <w:rFonts w:ascii="宋体" w:hAnsi="宋体" w:cs="宋体" w:eastAsia="宋体"/>
                      <w:sz w:val="24"/>
                    </w:rPr>
                    <w:t>I/O高低电平，可以与光谱色谱联用，满足协同测试需求；</w:t>
                  </w:r>
                </w:p>
                <w:p>
                  <w:pPr>
                    <w:pStyle w:val="null3"/>
                    <w:jc w:val="both"/>
                  </w:pPr>
                  <w:r>
                    <w:rPr>
                      <w:rFonts w:ascii="宋体" w:hAnsi="宋体" w:cs="宋体" w:eastAsia="宋体"/>
                      <w:sz w:val="24"/>
                    </w:rPr>
                    <w:t>支持二次开发，可提供二次开发接口，提供</w:t>
                  </w:r>
                  <w:r>
                    <w:rPr>
                      <w:rFonts w:ascii="宋体" w:hAnsi="宋体" w:cs="宋体" w:eastAsia="宋体"/>
                      <w:sz w:val="24"/>
                    </w:rPr>
                    <w:t>API通用接口和开发实例。</w:t>
                  </w:r>
                </w:p>
                <w:p>
                  <w:pPr>
                    <w:pStyle w:val="null3"/>
                    <w:jc w:val="both"/>
                  </w:pPr>
                  <w:r>
                    <w:rPr>
                      <w:rFonts w:ascii="宋体" w:hAnsi="宋体" w:cs="宋体" w:eastAsia="宋体"/>
                      <w:sz w:val="24"/>
                    </w:rPr>
                    <w:t>仪器配置：</w:t>
                  </w:r>
                  <w:r>
                    <w:rPr>
                      <w:rFonts w:ascii="宋体" w:hAnsi="宋体" w:cs="宋体" w:eastAsia="宋体"/>
                      <w:sz w:val="24"/>
                    </w:rPr>
                    <w:t>仪器主机</w:t>
                  </w:r>
                  <w:r>
                    <w:rPr>
                      <w:rFonts w:ascii="宋体" w:hAnsi="宋体" w:cs="宋体" w:eastAsia="宋体"/>
                      <w:sz w:val="24"/>
                    </w:rPr>
                    <w:t>1台，测试与分析软件1套，电源线、USB数据线、电极电缆线各1条，模拟电解池1个（仪器自检器件）、电脑1台、打印机1台</w:t>
                  </w:r>
                </w:p>
                <w:p>
                  <w:pPr>
                    <w:pStyle w:val="null3"/>
                    <w:jc w:val="both"/>
                  </w:p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7</w:t>
                  </w:r>
                  <w:r>
                    <w:rPr>
                      <w:rFonts w:ascii="宋体" w:hAnsi="宋体" w:cs="宋体" w:eastAsia="宋体"/>
                      <w:sz w:val="24"/>
                    </w:rPr>
                    <w:t>55</w:t>
                  </w:r>
                  <w:r>
                    <w:rPr>
                      <w:rFonts w:ascii="宋体" w:hAnsi="宋体" w:cs="宋体" w:eastAsia="宋体"/>
                      <w:sz w:val="24"/>
                    </w:rPr>
                    <w:t>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恒温恒湿箱</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1.标称内容积：200L</w:t>
                  </w:r>
                  <w:r>
                    <w:rPr>
                      <w:rFonts w:ascii="宋体" w:hAnsi="宋体" w:cs="宋体" w:eastAsia="宋体"/>
                      <w:sz w:val="24"/>
                    </w:rPr>
                    <w:t>；</w:t>
                  </w:r>
                </w:p>
                <w:p>
                  <w:pPr>
                    <w:pStyle w:val="null3"/>
                    <w:jc w:val="both"/>
                  </w:pPr>
                  <w:r>
                    <w:rPr>
                      <w:rFonts w:ascii="宋体" w:hAnsi="宋体" w:cs="宋体" w:eastAsia="宋体"/>
                      <w:sz w:val="24"/>
                    </w:rPr>
                    <w:t>2. 温度范围：0-60℃</w:t>
                  </w:r>
                  <w:r>
                    <w:rPr>
                      <w:rFonts w:ascii="宋体" w:hAnsi="宋体" w:cs="宋体" w:eastAsia="宋体"/>
                      <w:sz w:val="24"/>
                    </w:rPr>
                    <w:t>；</w:t>
                  </w:r>
                </w:p>
                <w:p>
                  <w:pPr>
                    <w:pStyle w:val="null3"/>
                    <w:jc w:val="both"/>
                  </w:pPr>
                  <w:r>
                    <w:rPr>
                      <w:rFonts w:ascii="宋体" w:hAnsi="宋体" w:cs="宋体" w:eastAsia="宋体"/>
                      <w:sz w:val="24"/>
                    </w:rPr>
                    <w:t>3.焊接工艺：充氮保护焊接</w:t>
                  </w:r>
                  <w:r>
                    <w:rPr>
                      <w:rFonts w:ascii="宋体" w:hAnsi="宋体" w:cs="宋体" w:eastAsia="宋体"/>
                      <w:sz w:val="24"/>
                    </w:rPr>
                    <w:t>；</w:t>
                  </w:r>
                </w:p>
                <w:p>
                  <w:pPr>
                    <w:pStyle w:val="null3"/>
                    <w:jc w:val="both"/>
                  </w:pPr>
                  <w:r>
                    <w:rPr>
                      <w:rFonts w:ascii="宋体" w:hAnsi="宋体" w:cs="宋体" w:eastAsia="宋体"/>
                      <w:sz w:val="24"/>
                    </w:rPr>
                    <w:t>4．温度偏差：±2.0℃（空载、温度稳定时）</w:t>
                  </w:r>
                  <w:r>
                    <w:rPr>
                      <w:rFonts w:ascii="宋体" w:hAnsi="宋体" w:cs="宋体" w:eastAsia="宋体"/>
                      <w:sz w:val="24"/>
                    </w:rPr>
                    <w:t>；</w:t>
                  </w:r>
                </w:p>
                <w:p>
                  <w:pPr>
                    <w:pStyle w:val="null3"/>
                    <w:jc w:val="both"/>
                  </w:pPr>
                  <w:r>
                    <w:rPr>
                      <w:rFonts w:ascii="宋体" w:hAnsi="宋体" w:cs="宋体" w:eastAsia="宋体"/>
                      <w:sz w:val="24"/>
                    </w:rPr>
                    <w:t>5.升温时间：25℃-60℃ ≤30 min（空载，平均非线性）</w:t>
                  </w:r>
                  <w:r>
                    <w:rPr>
                      <w:rFonts w:ascii="宋体" w:hAnsi="宋体" w:cs="宋体" w:eastAsia="宋体"/>
                      <w:sz w:val="24"/>
                    </w:rPr>
                    <w:t>；</w:t>
                  </w:r>
                </w:p>
                <w:p>
                  <w:pPr>
                    <w:pStyle w:val="null3"/>
                    <w:jc w:val="both"/>
                  </w:pPr>
                  <w:r>
                    <w:rPr>
                      <w:rFonts w:ascii="宋体" w:hAnsi="宋体" w:cs="宋体" w:eastAsia="宋体"/>
                      <w:sz w:val="24"/>
                    </w:rPr>
                    <w:t>6.降温时间：25℃-0℃ ≤50 min（空载，平均非线性）</w:t>
                  </w:r>
                  <w:r>
                    <w:rPr>
                      <w:rFonts w:ascii="宋体" w:hAnsi="宋体" w:cs="宋体" w:eastAsia="宋体"/>
                      <w:sz w:val="24"/>
                    </w:rPr>
                    <w:t>；</w:t>
                  </w:r>
                </w:p>
                <w:p>
                  <w:pPr>
                    <w:pStyle w:val="null3"/>
                    <w:jc w:val="both"/>
                  </w:pPr>
                  <w:r>
                    <w:rPr>
                      <w:rFonts w:ascii="宋体" w:hAnsi="宋体" w:cs="宋体" w:eastAsia="宋体"/>
                      <w:sz w:val="24"/>
                    </w:rPr>
                    <w:t>7.热负载：≤300W（由于电芯通电时发热导致）</w:t>
                  </w:r>
                  <w:r>
                    <w:rPr>
                      <w:rFonts w:ascii="宋体" w:hAnsi="宋体" w:cs="宋体" w:eastAsia="宋体"/>
                      <w:sz w:val="24"/>
                    </w:rPr>
                    <w:t>；</w:t>
                  </w:r>
                </w:p>
                <w:p>
                  <w:pPr>
                    <w:pStyle w:val="null3"/>
                    <w:jc w:val="both"/>
                  </w:pPr>
                  <w:r>
                    <w:rPr>
                      <w:rFonts w:ascii="宋体" w:hAnsi="宋体" w:cs="宋体" w:eastAsia="宋体"/>
                      <w:sz w:val="24"/>
                    </w:rPr>
                    <w:t>8.温度波动度：≤±0.5℃（空载、温度稳定时）</w:t>
                  </w:r>
                  <w:r>
                    <w:rPr>
                      <w:rFonts w:ascii="宋体" w:hAnsi="宋体" w:cs="宋体" w:eastAsia="宋体"/>
                      <w:sz w:val="24"/>
                    </w:rPr>
                    <w:t>；</w:t>
                  </w:r>
                </w:p>
                <w:p>
                  <w:pPr>
                    <w:pStyle w:val="null3"/>
                    <w:jc w:val="both"/>
                  </w:pPr>
                  <w:r>
                    <w:rPr>
                      <w:rFonts w:ascii="宋体" w:hAnsi="宋体" w:cs="宋体" w:eastAsia="宋体"/>
                      <w:sz w:val="24"/>
                    </w:rPr>
                    <w:t>9.电芯规格：软包电芯或圆柱电芯5V6A40CH</w:t>
                  </w:r>
                  <w:r>
                    <w:rPr>
                      <w:rFonts w:ascii="宋体" w:hAnsi="宋体" w:cs="宋体" w:eastAsia="宋体"/>
                      <w:sz w:val="24"/>
                    </w:rPr>
                    <w:t>；</w:t>
                  </w:r>
                </w:p>
                <w:p>
                  <w:pPr>
                    <w:pStyle w:val="null3"/>
                    <w:jc w:val="both"/>
                  </w:pPr>
                  <w:r>
                    <w:rPr>
                      <w:rFonts w:ascii="宋体" w:hAnsi="宋体" w:cs="宋体" w:eastAsia="宋体"/>
                      <w:sz w:val="24"/>
                    </w:rPr>
                    <w:t>10．电芯放置方式：四层放置，每层10CH</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52000</w:t>
                  </w:r>
                  <w:r>
                    <w:rPr>
                      <w:rFonts w:ascii="宋体" w:hAnsi="宋体" w:cs="宋体" w:eastAsia="宋体"/>
                      <w:sz w:val="24"/>
                    </w:rPr>
                    <w:t>.00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触摸屏电池挤压针刺一体机</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1.测试空间（W×H×D）：</w:t>
                  </w:r>
                  <w:r>
                    <w:rPr>
                      <w:rFonts w:ascii="宋体" w:hAnsi="宋体" w:cs="宋体" w:eastAsia="宋体"/>
                      <w:sz w:val="24"/>
                    </w:rPr>
                    <w:t>≥</w:t>
                  </w:r>
                  <w:r>
                    <w:rPr>
                      <w:rFonts w:ascii="宋体" w:hAnsi="宋体" w:cs="宋体" w:eastAsia="宋体"/>
                      <w:sz w:val="24"/>
                    </w:rPr>
                    <w:t>300mm×300mm×300mm</w:t>
                  </w:r>
                  <w:r>
                    <w:rPr>
                      <w:rFonts w:ascii="宋体" w:hAnsi="宋体" w:cs="宋体" w:eastAsia="宋体"/>
                      <w:sz w:val="24"/>
                    </w:rPr>
                    <w:t>；</w:t>
                  </w:r>
                </w:p>
                <w:p>
                  <w:pPr>
                    <w:pStyle w:val="null3"/>
                    <w:jc w:val="both"/>
                  </w:pPr>
                  <w:r>
                    <w:rPr>
                      <w:rFonts w:ascii="宋体" w:hAnsi="宋体" w:cs="宋体" w:eastAsia="宋体"/>
                      <w:sz w:val="24"/>
                    </w:rPr>
                    <w:t>2.可视窗：门上带可视窗，规格</w:t>
                  </w:r>
                  <w:r>
                    <w:rPr>
                      <w:rFonts w:ascii="宋体" w:hAnsi="宋体" w:cs="宋体" w:eastAsia="宋体"/>
                      <w:sz w:val="24"/>
                    </w:rPr>
                    <w:t>≥</w:t>
                  </w:r>
                  <w:r>
                    <w:rPr>
                      <w:rFonts w:ascii="宋体" w:hAnsi="宋体" w:cs="宋体" w:eastAsia="宋体"/>
                      <w:sz w:val="24"/>
                    </w:rPr>
                    <w:t>W230×H190mm，</w:t>
                  </w:r>
                  <w:r>
                    <w:rPr>
                      <w:rFonts w:ascii="宋体" w:hAnsi="宋体" w:cs="宋体" w:eastAsia="宋体"/>
                      <w:sz w:val="24"/>
                    </w:rPr>
                    <w:t>玻璃上装防护网</w:t>
                  </w:r>
                  <w:r>
                    <w:rPr>
                      <w:rFonts w:ascii="宋体" w:hAnsi="宋体" w:cs="宋体" w:eastAsia="宋体"/>
                      <w:sz w:val="24"/>
                    </w:rPr>
                    <w:t>；</w:t>
                  </w:r>
                </w:p>
                <w:p>
                  <w:pPr>
                    <w:pStyle w:val="null3"/>
                    <w:jc w:val="both"/>
                  </w:pPr>
                  <w:r>
                    <w:rPr>
                      <w:rFonts w:ascii="宋体" w:hAnsi="宋体" w:cs="宋体" w:eastAsia="宋体"/>
                      <w:sz w:val="24"/>
                    </w:rPr>
                    <w:t>3.隔层：内箱为空，底部配置大理石板一块</w:t>
                  </w:r>
                  <w:r>
                    <w:rPr>
                      <w:rFonts w:ascii="宋体" w:hAnsi="宋体" w:cs="宋体" w:eastAsia="宋体"/>
                      <w:sz w:val="24"/>
                    </w:rPr>
                    <w:t>≥</w:t>
                  </w:r>
                  <w:r>
                    <w:rPr>
                      <w:rFonts w:ascii="宋体" w:hAnsi="宋体" w:cs="宋体" w:eastAsia="宋体"/>
                      <w:sz w:val="24"/>
                    </w:rPr>
                    <w:t>550mm×550mm</w:t>
                  </w:r>
                  <w:r>
                    <w:rPr>
                      <w:rFonts w:ascii="宋体" w:hAnsi="宋体" w:cs="宋体" w:eastAsia="宋体"/>
                      <w:sz w:val="24"/>
                    </w:rPr>
                    <w:t>；</w:t>
                  </w:r>
                </w:p>
                <w:p>
                  <w:pPr>
                    <w:pStyle w:val="null3"/>
                    <w:jc w:val="both"/>
                  </w:pPr>
                  <w:r>
                    <w:rPr>
                      <w:rFonts w:ascii="宋体" w:hAnsi="宋体" w:cs="宋体" w:eastAsia="宋体"/>
                      <w:sz w:val="24"/>
                    </w:rPr>
                    <w:t>4.测试孔：机台右侧开通电测试孔一个，孔径≤50mm；</w:t>
                  </w:r>
                </w:p>
                <w:p>
                  <w:pPr>
                    <w:pStyle w:val="null3"/>
                    <w:jc w:val="both"/>
                  </w:pPr>
                  <w:r>
                    <w:rPr>
                      <w:rFonts w:ascii="宋体" w:hAnsi="宋体" w:cs="宋体" w:eastAsia="宋体"/>
                      <w:sz w:val="24"/>
                    </w:rPr>
                    <w:t>*5.满足标准：GB31241-2022，GB/T 8897.4-2008，YD/T 2344.1-2011，GB/T 21966-2008，MT/T 1051-2007，YD 1268-2003，GB/T 19521.11-2005，YDB 032-2009，UL 1642，UL 2054，IEC 62281，IEC 60086</w:t>
                  </w:r>
                  <w:r>
                    <w:rPr>
                      <w:rFonts w:ascii="宋体" w:hAnsi="宋体" w:cs="宋体" w:eastAsia="宋体"/>
                      <w:sz w:val="24"/>
                    </w:rPr>
                    <w:t>；</w:t>
                  </w:r>
                </w:p>
                <w:p>
                  <w:pPr>
                    <w:pStyle w:val="null3"/>
                    <w:jc w:val="both"/>
                  </w:pPr>
                  <w:r>
                    <w:rPr>
                      <w:rFonts w:ascii="宋体" w:hAnsi="宋体" w:cs="宋体" w:eastAsia="宋体"/>
                      <w:sz w:val="24"/>
                    </w:rPr>
                    <w:t>6.挤压参数：</w:t>
                  </w:r>
                </w:p>
                <w:p>
                  <w:pPr>
                    <w:pStyle w:val="null3"/>
                    <w:jc w:val="both"/>
                  </w:pPr>
                  <w:r>
                    <w:rPr>
                      <w:rFonts w:ascii="宋体" w:hAnsi="宋体" w:cs="宋体" w:eastAsia="宋体"/>
                      <w:sz w:val="24"/>
                    </w:rPr>
                    <w:t>6.1.驱动方式：伺服电机驱动</w:t>
                  </w:r>
                </w:p>
                <w:p>
                  <w:pPr>
                    <w:pStyle w:val="null3"/>
                    <w:jc w:val="both"/>
                  </w:pPr>
                  <w:r>
                    <w:rPr>
                      <w:rFonts w:ascii="宋体" w:hAnsi="宋体" w:cs="宋体" w:eastAsia="宋体"/>
                      <w:sz w:val="24"/>
                    </w:rPr>
                    <w:t>6.2.力值范围：1-20kN（可调）</w:t>
                  </w:r>
                </w:p>
                <w:p>
                  <w:pPr>
                    <w:pStyle w:val="null3"/>
                    <w:jc w:val="both"/>
                  </w:pPr>
                  <w:r>
                    <w:rPr>
                      <w:rFonts w:ascii="宋体" w:hAnsi="宋体" w:cs="宋体" w:eastAsia="宋体"/>
                      <w:sz w:val="24"/>
                    </w:rPr>
                    <w:t>6.3.挤压行程：</w:t>
                  </w:r>
                  <w:r>
                    <w:rPr>
                      <w:rFonts w:ascii="宋体" w:hAnsi="宋体" w:cs="宋体" w:eastAsia="宋体"/>
                      <w:sz w:val="24"/>
                    </w:rPr>
                    <w:t>≥</w:t>
                  </w:r>
                  <w:r>
                    <w:rPr>
                      <w:rFonts w:ascii="宋体" w:hAnsi="宋体" w:cs="宋体" w:eastAsia="宋体"/>
                      <w:sz w:val="24"/>
                    </w:rPr>
                    <w:t>200mm</w:t>
                  </w:r>
                </w:p>
                <w:p>
                  <w:pPr>
                    <w:pStyle w:val="null3"/>
                    <w:jc w:val="both"/>
                  </w:pPr>
                  <w:r>
                    <w:rPr>
                      <w:rFonts w:ascii="宋体" w:hAnsi="宋体" w:cs="宋体" w:eastAsia="宋体"/>
                      <w:sz w:val="24"/>
                    </w:rPr>
                    <w:t>6.4.挤压程度：挤压压力达到13±0.2kN, 保持1min</w:t>
                  </w:r>
                  <w:r>
                    <w:rPr>
                      <w:rFonts w:ascii="宋体" w:hAnsi="宋体" w:cs="宋体" w:eastAsia="宋体"/>
                      <w:sz w:val="24"/>
                    </w:rPr>
                    <w:t>；</w:t>
                  </w:r>
                </w:p>
                <w:p>
                  <w:pPr>
                    <w:pStyle w:val="null3"/>
                    <w:jc w:val="both"/>
                  </w:pPr>
                  <w:r>
                    <w:rPr>
                      <w:rFonts w:ascii="宋体" w:hAnsi="宋体" w:cs="宋体" w:eastAsia="宋体"/>
                      <w:sz w:val="24"/>
                    </w:rPr>
                    <w:t>7.针刺参数：</w:t>
                  </w:r>
                </w:p>
                <w:p>
                  <w:pPr>
                    <w:pStyle w:val="null3"/>
                    <w:jc w:val="both"/>
                  </w:pPr>
                  <w:r>
                    <w:rPr>
                      <w:rFonts w:ascii="宋体" w:hAnsi="宋体" w:cs="宋体" w:eastAsia="宋体"/>
                      <w:sz w:val="24"/>
                    </w:rPr>
                    <w:t>7.1、钢针：φ3mm、φ5mm、φ8mm耐高温钢针各一支，长度为100mm（可指定）</w:t>
                  </w:r>
                </w:p>
                <w:p>
                  <w:pPr>
                    <w:pStyle w:val="null3"/>
                    <w:jc w:val="both"/>
                  </w:pPr>
                  <w:r>
                    <w:rPr>
                      <w:rFonts w:ascii="宋体" w:hAnsi="宋体" w:cs="宋体" w:eastAsia="宋体"/>
                      <w:sz w:val="24"/>
                    </w:rPr>
                    <w:t>7.2</w:t>
                  </w:r>
                  <w:r>
                    <w:rPr>
                      <w:rFonts w:ascii="宋体" w:hAnsi="宋体" w:cs="宋体" w:eastAsia="宋体"/>
                      <w:sz w:val="24"/>
                    </w:rPr>
                    <w:t>.</w:t>
                  </w:r>
                  <w:r>
                    <w:rPr>
                      <w:rFonts w:ascii="宋体" w:hAnsi="宋体" w:cs="宋体" w:eastAsia="宋体"/>
                      <w:sz w:val="24"/>
                    </w:rPr>
                    <w:t>针刺行程：</w:t>
                  </w:r>
                  <w:r>
                    <w:rPr>
                      <w:rFonts w:ascii="宋体" w:hAnsi="宋体" w:cs="宋体" w:eastAsia="宋体"/>
                      <w:sz w:val="24"/>
                    </w:rPr>
                    <w:t>≥</w:t>
                  </w:r>
                  <w:r>
                    <w:rPr>
                      <w:rFonts w:ascii="宋体" w:hAnsi="宋体" w:cs="宋体" w:eastAsia="宋体"/>
                      <w:sz w:val="24"/>
                    </w:rPr>
                    <w:t>200mm</w:t>
                  </w:r>
                </w:p>
                <w:p>
                  <w:pPr>
                    <w:pStyle w:val="null3"/>
                    <w:jc w:val="both"/>
                  </w:pPr>
                  <w:r>
                    <w:rPr>
                      <w:rFonts w:ascii="宋体" w:hAnsi="宋体" w:cs="宋体" w:eastAsia="宋体"/>
                      <w:sz w:val="24"/>
                    </w:rPr>
                    <w:t>7.3</w:t>
                  </w:r>
                  <w:r>
                    <w:rPr>
                      <w:rFonts w:ascii="宋体" w:hAnsi="宋体" w:cs="宋体" w:eastAsia="宋体"/>
                      <w:sz w:val="24"/>
                    </w:rPr>
                    <w:t>.</w:t>
                  </w:r>
                  <w:r>
                    <w:rPr>
                      <w:rFonts w:ascii="宋体" w:hAnsi="宋体" w:cs="宋体" w:eastAsia="宋体"/>
                      <w:sz w:val="24"/>
                    </w:rPr>
                    <w:t>针刺速度：</w:t>
                  </w:r>
                  <w:r>
                    <w:rPr>
                      <w:rFonts w:ascii="宋体" w:hAnsi="宋体" w:cs="宋体" w:eastAsia="宋体"/>
                      <w:sz w:val="24"/>
                    </w:rPr>
                    <w:t>10-40mm/s（可调）</w:t>
                  </w:r>
                  <w:r>
                    <w:rPr>
                      <w:rFonts w:ascii="宋体" w:hAnsi="宋体" w:cs="宋体" w:eastAsia="宋体"/>
                      <w:sz w:val="24"/>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22000</w:t>
                  </w:r>
                  <w:r>
                    <w:rPr>
                      <w:rFonts w:ascii="宋体" w:hAnsi="宋体" w:cs="宋体" w:eastAsia="宋体"/>
                      <w:sz w:val="24"/>
                    </w:rPr>
                    <w:t>.00</w:t>
                  </w:r>
                </w:p>
              </w:tc>
            </w:tr>
            <w:tr>
              <w:tc>
                <w:tcPr>
                  <w:tcW w:type="dxa" w:w="178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合计</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20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宋体" w:hAnsi="宋体" w:cs="宋体" w:eastAsia="宋体"/>
                      <w:sz w:val="24"/>
                    </w:rPr>
                    <w:t>505500.00</w:t>
                  </w:r>
                </w:p>
              </w:tc>
            </w:tr>
          </w:tbl>
          <w:p>
            <w:pPr>
              <w:pStyle w:val="null3"/>
              <w:numPr>
                <w:ilvl w:val="0"/>
                <w:numId w:val="1"/>
              </w:numPr>
              <w:jc w:val="both"/>
            </w:pPr>
            <w:r>
              <w:rPr>
                <w:rFonts w:ascii="宋体" w:hAnsi="宋体" w:cs="宋体" w:eastAsia="宋体"/>
                <w:sz w:val="28"/>
                <w:b/>
              </w:rPr>
              <w:t>其他要求：</w:t>
            </w:r>
          </w:p>
          <w:p>
            <w:pPr>
              <w:pStyle w:val="null3"/>
              <w:ind w:firstLine="560"/>
              <w:jc w:val="both"/>
            </w:pPr>
            <w:r>
              <w:rPr>
                <w:rFonts w:ascii="宋体" w:hAnsi="宋体" w:cs="宋体" w:eastAsia="宋体"/>
                <w:sz w:val="28"/>
              </w:rPr>
              <w:t>仪器设备质保期不低于</w:t>
            </w:r>
            <w:r>
              <w:rPr>
                <w:rFonts w:ascii="calibri" w:hAnsi="calibri" w:cs="calibri" w:eastAsia="calibri"/>
                <w:sz w:val="28"/>
              </w:rPr>
              <w:t>1</w:t>
            </w:r>
            <w:r>
              <w:rPr>
                <w:rFonts w:ascii="宋体" w:hAnsi="宋体" w:cs="宋体" w:eastAsia="宋体"/>
                <w:sz w:val="28"/>
              </w:rPr>
              <w:t>年，仪器设备出现问题能够</w:t>
            </w:r>
            <w:r>
              <w:rPr>
                <w:rFonts w:ascii="calibri" w:hAnsi="calibri" w:cs="calibri" w:eastAsia="calibri"/>
                <w:sz w:val="28"/>
              </w:rPr>
              <w:t>24</w:t>
            </w:r>
            <w:r>
              <w:rPr>
                <w:rFonts w:ascii="宋体" w:hAnsi="宋体" w:cs="宋体" w:eastAsia="宋体"/>
                <w:sz w:val="28"/>
              </w:rPr>
              <w:t>小时内响应并及时提供快速的解决方案；乙方负责全部的设备安装与调试，并负责培训西安石油大学教师，所有产生费用乙方负责。</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 50日历日内全部货品到货安装完成；</w:t>
      </w:r>
    </w:p>
    <w:p>
      <w:pPr>
        <w:pStyle w:val="null3"/>
        <w:outlineLvl w:val="3"/>
      </w:pPr>
      <w:r>
        <w:rPr>
          <w:sz w:val="24"/>
          <w:b/>
        </w:rPr>
        <w:t>3.4.2交货地点</w:t>
      </w:r>
    </w:p>
    <w:p>
      <w:pPr>
        <w:pStyle w:val="null3"/>
      </w:pPr>
      <w:r>
        <w:rPr/>
        <w:t>采购包1：</w:t>
      </w:r>
    </w:p>
    <w:p>
      <w:pPr>
        <w:pStyle w:val="null3"/>
      </w:pPr>
      <w:r>
        <w:rPr/>
        <w:t>西安石油大学指定地点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验收合格后，乙方提供全额增值税专用发票后10个工作日内；付合同总价款的100%。</w:t>
      </w:r>
      <w:r>
        <w:rPr/>
        <w:t xml:space="preserve"> ，达到付款条件起 </w:t>
      </w:r>
      <w:r>
        <w:rPr/>
        <w:t>14</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按照招标文件要求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自项目验收合格之日起 1年；</w:t>
      </w:r>
    </w:p>
    <w:p>
      <w:pPr>
        <w:pStyle w:val="null3"/>
        <w:outlineLvl w:val="3"/>
      </w:pPr>
      <w:r>
        <w:rPr>
          <w:sz w:val="24"/>
          <w:b/>
        </w:rPr>
        <w:t>3.4.8违约责任与解决争议的方法</w:t>
      </w:r>
    </w:p>
    <w:p>
      <w:pPr>
        <w:pStyle w:val="null3"/>
      </w:pPr>
      <w:r>
        <w:rPr/>
        <w:t>采购包1：</w:t>
      </w:r>
    </w:p>
    <w:p>
      <w:pPr>
        <w:pStyle w:val="null3"/>
      </w:pPr>
      <w:r>
        <w:rPr/>
        <w:t>按照招标文件要求</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供应商需要在线提交所有通过电子化交易平台实施的政府采购项目的投标文件，同时，线下提交投标文件正本壹份、副本贰份。若电子投标文件与纸质投标文件不一致的，以线上提交的电子投标文件为准。 线下提交投标文件时间：同线上递交截止时间（北京时间）线下提交投标文件地点：西安市雁塔区唐延路35号旺座现代城C座2503室；联系电话：029-88319689转8004；邮箱：sxwzzb123@163.com</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投标保证金 投标函 投标人资质证明资料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投标保证金 投标人资质证明资料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投标人认为有必要说明的其他问题</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营业执照等证明文件</w:t>
            </w:r>
          </w:p>
        </w:tc>
        <w:tc>
          <w:tcPr>
            <w:tcW w:type="dxa" w:w="3322"/>
          </w:tcPr>
          <w:p>
            <w:pPr>
              <w:pStyle w:val="null3"/>
            </w:pPr>
            <w:r>
              <w:rPr/>
              <w:t>提供合格有效的法人或其他组织的营业执照等证明文件，自然人参与的提供其身份证原件；</w:t>
            </w:r>
          </w:p>
        </w:tc>
        <w:tc>
          <w:tcPr>
            <w:tcW w:type="dxa" w:w="1661"/>
          </w:tcPr>
          <w:p>
            <w:pPr>
              <w:pStyle w:val="null3"/>
            </w:pPr>
            <w:r>
              <w:rPr/>
              <w:t>投标人资质证明资料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t>投标人资质证明资料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提供2023年7月至今已缴纳的至少一个月的纳税证明或完税证明；依法免税的单位应提供相关证明材料</w:t>
            </w:r>
          </w:p>
        </w:tc>
        <w:tc>
          <w:tcPr>
            <w:tcW w:type="dxa" w:w="1661"/>
          </w:tcPr>
          <w:p>
            <w:pPr>
              <w:pStyle w:val="null3"/>
            </w:pPr>
            <w:r>
              <w:rPr/>
              <w:t>投标函 投标人资质证明资料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提供经会计师事务所审计的2023年度财务审计报告，或在开标日期前六个月内其基本开户银行出具的资信证明</w:t>
            </w:r>
          </w:p>
        </w:tc>
        <w:tc>
          <w:tcPr>
            <w:tcW w:type="dxa" w:w="1661"/>
          </w:tcPr>
          <w:p>
            <w:pPr>
              <w:pStyle w:val="null3"/>
            </w:pPr>
            <w:r>
              <w:rPr/>
              <w:t>投标人资质证明资料</w:t>
            </w:r>
          </w:p>
        </w:tc>
      </w:tr>
      <w:tr>
        <w:tc>
          <w:tcPr>
            <w:tcW w:type="dxa" w:w="831"/>
          </w:tcPr>
          <w:p>
            <w:pPr>
              <w:pStyle w:val="null3"/>
            </w:pPr>
            <w:r>
              <w:rPr/>
              <w:t>5</w:t>
            </w:r>
          </w:p>
        </w:tc>
        <w:tc>
          <w:tcPr>
            <w:tcW w:type="dxa" w:w="2492"/>
          </w:tcPr>
          <w:p>
            <w:pPr>
              <w:pStyle w:val="null3"/>
            </w:pPr>
            <w:r>
              <w:rPr/>
              <w:t>投标人信誉证明</w:t>
            </w:r>
          </w:p>
        </w:tc>
        <w:tc>
          <w:tcPr>
            <w:tcW w:type="dxa" w:w="3322"/>
          </w:tcPr>
          <w:p>
            <w:pPr>
              <w:pStyle w:val="null3"/>
            </w:pPr>
            <w:r>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t>投标人资质证明资料</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非法定代表人参加投标的，须提供法定代表人授权委托书及被授权人身份证原件；法定代表人参加投标时,只须提供法定代表人身份证原件</w:t>
            </w:r>
          </w:p>
        </w:tc>
        <w:tc>
          <w:tcPr>
            <w:tcW w:type="dxa" w:w="1661"/>
          </w:tcPr>
          <w:p>
            <w:pPr>
              <w:pStyle w:val="null3"/>
            </w:pPr>
            <w:r>
              <w:rPr/>
              <w:t>投标人资质证明资料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具有履行合同所必需的设备和专业技术能力的书面声明</w:t>
            </w:r>
          </w:p>
        </w:tc>
        <w:tc>
          <w:tcPr>
            <w:tcW w:type="dxa" w:w="1661"/>
          </w:tcPr>
          <w:p>
            <w:pPr>
              <w:pStyle w:val="null3"/>
            </w:pPr>
            <w:r>
              <w:rPr/>
              <w:t>投标人资质证明资料</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本项目专门面向中小企业采购，投标人应提供中小企业声明函</w:t>
            </w:r>
          </w:p>
        </w:tc>
        <w:tc>
          <w:tcPr>
            <w:tcW w:type="dxa" w:w="1661"/>
          </w:tcPr>
          <w:p>
            <w:pPr>
              <w:pStyle w:val="null3"/>
            </w:pPr>
            <w:r>
              <w:rPr/>
              <w:t>中小企业声明函 投标人资质证明资料</w:t>
            </w:r>
          </w:p>
        </w:tc>
      </w:tr>
      <w:tr>
        <w:tc>
          <w:tcPr>
            <w:tcW w:type="dxa" w:w="831"/>
          </w:tcPr>
          <w:p>
            <w:pPr>
              <w:pStyle w:val="null3"/>
            </w:pPr>
            <w:r>
              <w:rPr/>
              <w:t>9</w:t>
            </w:r>
          </w:p>
        </w:tc>
        <w:tc>
          <w:tcPr>
            <w:tcW w:type="dxa" w:w="2492"/>
          </w:tcPr>
          <w:p>
            <w:pPr>
              <w:pStyle w:val="null3"/>
            </w:pPr>
            <w:r>
              <w:rPr/>
              <w:t>非联合体投标</w:t>
            </w:r>
          </w:p>
        </w:tc>
        <w:tc>
          <w:tcPr>
            <w:tcW w:type="dxa" w:w="3322"/>
          </w:tcPr>
          <w:p>
            <w:pPr>
              <w:pStyle w:val="null3"/>
            </w:pPr>
            <w:r>
              <w:rPr/>
              <w:t>本项目不接受联合体投标。</w:t>
            </w:r>
          </w:p>
        </w:tc>
        <w:tc>
          <w:tcPr>
            <w:tcW w:type="dxa" w:w="1661"/>
          </w:tcPr>
          <w:p>
            <w:pPr>
              <w:pStyle w:val="null3"/>
            </w:pPr>
            <w:r>
              <w:rPr/>
              <w:t>培训方案 投标人资质证明资料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 投标人认为有必要说明的其他问题</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投标报价是否超过预算或最高限价</w:t>
            </w:r>
          </w:p>
        </w:tc>
        <w:tc>
          <w:tcPr>
            <w:tcW w:type="dxa" w:w="1661"/>
          </w:tcPr>
          <w:p>
            <w:pPr>
              <w:pStyle w:val="null3"/>
            </w:pPr>
            <w:r>
              <w:rPr/>
              <w:t>开标一览表 分项报价表 投标函 投标文件封面</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投标文件签字、盖章是否满足招标文件要求</w:t>
            </w:r>
          </w:p>
        </w:tc>
        <w:tc>
          <w:tcPr>
            <w:tcW w:type="dxa" w:w="1661"/>
          </w:tcPr>
          <w:p>
            <w:pPr>
              <w:pStyle w:val="null3"/>
            </w:pPr>
            <w:r>
              <w:rPr/>
              <w:t>投标保证金 开标一览表 分项报价表 保证金退还账户信息确认表 中小企业声明函 商务和技术响应偏离表 投标人资质证明资料 投标人认为有必要说明的其他问题 售后服务 投标函 培训方案 残疾人福利性单位声明函 投标人业绩一览表 标的清单 投标文件封面 技术及实施方案 监狱企业的证明文件 技术支持资料</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投标有效期是否满足招标文件要求</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投保保证金</w:t>
            </w:r>
          </w:p>
        </w:tc>
        <w:tc>
          <w:tcPr>
            <w:tcW w:type="dxa" w:w="3322"/>
          </w:tcPr>
          <w:p>
            <w:pPr>
              <w:pStyle w:val="null3"/>
            </w:pPr>
            <w:r>
              <w:rPr/>
              <w:t>是否按照招标文件要求缴纳投标保证金</w:t>
            </w:r>
          </w:p>
        </w:tc>
        <w:tc>
          <w:tcPr>
            <w:tcW w:type="dxa" w:w="1661"/>
          </w:tcPr>
          <w:p>
            <w:pPr>
              <w:pStyle w:val="null3"/>
            </w:pPr>
            <w:r>
              <w:rPr/>
              <w:t>投标保证金 投标文件封面</w:t>
            </w:r>
          </w:p>
        </w:tc>
      </w:tr>
      <w:tr>
        <w:tc>
          <w:tcPr>
            <w:tcW w:type="dxa" w:w="831"/>
          </w:tcPr>
          <w:p>
            <w:pPr>
              <w:pStyle w:val="null3"/>
            </w:pPr>
            <w:r>
              <w:rPr/>
              <w:t>6</w:t>
            </w:r>
          </w:p>
        </w:tc>
        <w:tc>
          <w:tcPr>
            <w:tcW w:type="dxa" w:w="2492"/>
          </w:tcPr>
          <w:p>
            <w:pPr>
              <w:pStyle w:val="null3"/>
            </w:pPr>
            <w:r>
              <w:rPr/>
              <w:t>投标文件是否有采购人不能接受的附加条件的</w:t>
            </w:r>
          </w:p>
        </w:tc>
        <w:tc>
          <w:tcPr>
            <w:tcW w:type="dxa" w:w="3322"/>
          </w:tcPr>
          <w:p>
            <w:pPr>
              <w:pStyle w:val="null3"/>
            </w:pPr>
            <w:r>
              <w:rPr/>
              <w:t>投标文件是否有采购人不能接受的附加条件的</w:t>
            </w:r>
          </w:p>
        </w:tc>
        <w:tc>
          <w:tcPr>
            <w:tcW w:type="dxa" w:w="1661"/>
          </w:tcPr>
          <w:p>
            <w:pPr>
              <w:pStyle w:val="null3"/>
            </w:pPr>
            <w:r>
              <w:rPr/>
              <w:t>开标一览表 分项报价表 商务和技术响应偏离表 投标文件封面 技术支持资料</w:t>
            </w:r>
          </w:p>
        </w:tc>
      </w:tr>
      <w:tr>
        <w:tc>
          <w:tcPr>
            <w:tcW w:type="dxa" w:w="831"/>
          </w:tcPr>
          <w:p>
            <w:pPr>
              <w:pStyle w:val="null3"/>
            </w:pPr>
            <w:r>
              <w:rPr/>
              <w:t>7</w:t>
            </w:r>
          </w:p>
        </w:tc>
        <w:tc>
          <w:tcPr>
            <w:tcW w:type="dxa" w:w="2492"/>
          </w:tcPr>
          <w:p>
            <w:pPr>
              <w:pStyle w:val="null3"/>
            </w:pPr>
            <w:r>
              <w:rPr/>
              <w:t>其他实质性要求</w:t>
            </w:r>
          </w:p>
        </w:tc>
        <w:tc>
          <w:tcPr>
            <w:tcW w:type="dxa" w:w="3322"/>
          </w:tcPr>
          <w:p>
            <w:pPr>
              <w:pStyle w:val="null3"/>
            </w:pPr>
            <w:r>
              <w:rPr/>
              <w:t>是否符合法律法规和招标文件规定的其他实质性要求</w:t>
            </w:r>
          </w:p>
        </w:tc>
        <w:tc>
          <w:tcPr>
            <w:tcW w:type="dxa" w:w="1661"/>
          </w:tcPr>
          <w:p>
            <w:pPr>
              <w:pStyle w:val="null3"/>
            </w:pPr>
            <w:r>
              <w:rPr/>
              <w:t>开标一览表 分项报价表 商务和技术响应偏离表 投标文件封面 技术支持资料 投标人资质证明资料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评委根据供应商所提供产品的技术性能、可靠性、稳定性、产品的兼容性、操作性、维护性对招标文件的响应程度等因素综合打分： 投标产品技术参数清楚、完整、明确，能够完全满足招标要求得20分，带*项参数，负偏离一项扣2分；一般参数（非*项），负偏离一项扣1分，扣完为止。若所投产品技术参数有实质性能提升优于采购要求的，经评标委员会综合评审，每有一项加1分，最高得5分。 投标产品技术参数应根据投标产品实际情况逐项填写，响应内容不能完全复制招标文件技术参数要求，如投标文件完全复制招标文件技术参数要求的，评标委员会将对其本项扣10分。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商务和技术响应偏离表</w:t>
            </w:r>
          </w:p>
        </w:tc>
      </w:tr>
      <w:tr>
        <w:tc>
          <w:tcPr>
            <w:tcW w:type="dxa" w:w="831"/>
            <w:vMerge/>
          </w:tcPr>
          <w:p/>
        </w:tc>
        <w:tc>
          <w:tcPr>
            <w:tcW w:type="dxa" w:w="1661"/>
          </w:tcPr>
          <w:p>
            <w:pPr>
              <w:pStyle w:val="null3"/>
            </w:pPr>
            <w:r>
              <w:rPr/>
              <w:t>产品技术资料</w:t>
            </w:r>
          </w:p>
        </w:tc>
        <w:tc>
          <w:tcPr>
            <w:tcW w:type="dxa" w:w="2492"/>
          </w:tcPr>
          <w:p>
            <w:pPr>
              <w:pStyle w:val="null3"/>
            </w:pPr>
            <w:r>
              <w:rPr/>
              <w:t>1、所响应设备（产品）技术资料详尽、齐全、表述真实一致，计3.1-5分；较详尽齐全计0-3分，未提供不得分； 2、所投设备（产品）及备品备件符合国内、国际相关标准且无产权纠纷，无假货、水货、翻新货，提供所投产品来源渠道合法证明文件（包括但不限于销售协议、代理协议、原厂授权等）等，齐全计3.1-5分，较齐全计0-3分，未提供不得分； 评审依据：投标人应提供详细的响应产品设备技术白皮书、认证证书、检测报告等相关佐证材料。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技术支持资料</w:t>
            </w:r>
          </w:p>
        </w:tc>
      </w:tr>
      <w:tr>
        <w:tc>
          <w:tcPr>
            <w:tcW w:type="dxa" w:w="831"/>
            <w:vMerge/>
          </w:tcPr>
          <w:p/>
        </w:tc>
        <w:tc>
          <w:tcPr>
            <w:tcW w:type="dxa" w:w="1661"/>
          </w:tcPr>
          <w:p>
            <w:pPr>
              <w:pStyle w:val="null3"/>
            </w:pPr>
            <w:r>
              <w:rPr/>
              <w:t>技术及实施方案</w:t>
            </w:r>
          </w:p>
        </w:tc>
        <w:tc>
          <w:tcPr>
            <w:tcW w:type="dxa" w:w="2492"/>
          </w:tcPr>
          <w:p>
            <w:pPr>
              <w:pStyle w:val="null3"/>
            </w:pPr>
            <w:r>
              <w:rPr/>
              <w:t>根据投标人提供的技术方案和组织实施方案等内容进行综合评定 1.方案细致完整、描述条理清晰，内容齐全，有较高的针对性，得3.1-5分； 2.方案较完整，可基本实现及满足采购要求，得0-3分； 3.方案有明显缺陷，针对性较差不得分。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售后服务</w:t>
            </w:r>
          </w:p>
        </w:tc>
        <w:tc>
          <w:tcPr>
            <w:tcW w:type="dxa" w:w="2492"/>
          </w:tcPr>
          <w:p>
            <w:pPr>
              <w:pStyle w:val="null3"/>
            </w:pPr>
            <w:r>
              <w:rPr/>
              <w:t>1、针对本项目制定相应的售后服务方案，售后服务方案包括送货响应时效、调换货响应时效、为采购人提供必要的技术支持等。 方案有针对性合理可行计2.1-3分； 方案一般时效性不够及时计0-2分； 未提供不得分。 2、针对本项目制定出现产品质量或可能影响产品质量的售后服务措施。 措施及时、有效计2.1-3分； 措施相对有效但不够及时计0-2分； 未提供不得分； 评审依据：提供售后服务及培训方案，售后服务机构专职人员名单及相关行业从业资历，本行业内的技术证书及相关证明材料等资料（复印件加盖公章）。</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根据供应商提供的培训方案及培训效果保证措施等进行综合评分，培 训采购人指定的技术人员和管理人 员，制定培训课程计划表，列出每种培训的地点和时间、培训的内容 、方式、次数等，培训内容应包括所提供产品的原理和技术性能、操作维护方法、安装调试、排除故障等各个方面，培训的具体日期及人数由使用单位确定。 方案完整详细、可操作性强，符合且能有效提升实际需求，计4.1-5 分； 有方案，与实际需求有偏差，计2.1-4分； 方案内容不完整，响应有缺项，与实际需求不符，计0-2分； 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商务 响应</w:t>
            </w:r>
          </w:p>
        </w:tc>
        <w:tc>
          <w:tcPr>
            <w:tcW w:type="dxa" w:w="2492"/>
          </w:tcPr>
          <w:p>
            <w:pPr>
              <w:pStyle w:val="null3"/>
            </w:pPr>
            <w:r>
              <w:rPr/>
              <w:t>响应文件完全满足采购文件商务要求并有相应商务响应说明得1分；交货期优于采购文件要求的加1分，质保期每增加1年原厂质保加1分，最多加2分。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商务和技术响应偏离表</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供应商提供2021年1月1日至今类似项目的业绩合同（以合同签订时间为准），一个业绩计1分，最高5分。 评审依据：响应文件中须提供业绩合同证明材料复印件加盖公章，含合同关键页（即合同首页、合同标的物、合同金额页及双方签字盖章页），以合同签订时间为准，复印件清晰可辨。</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1、经初审合格的响应文件，其报价为有效响应报价； 2、满足采购文件要求且最终提交报价最低的响应报价为评标基准价。 3、报价得分=(评审基准价／最终响应报价)×40 响应报价不完整的，本项得0分。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详见附件：商务和技术响应偏离表</w:t>
      </w:r>
    </w:p>
    <w:p>
      <w:pPr>
        <w:pStyle w:val="null3"/>
        <w:ind w:firstLine="960"/>
      </w:pPr>
      <w:r>
        <w:rPr/>
        <w:t>详见附件：投标人业绩一览表</w:t>
      </w:r>
    </w:p>
    <w:p>
      <w:pPr>
        <w:pStyle w:val="null3"/>
        <w:ind w:firstLine="960"/>
      </w:pPr>
      <w:r>
        <w:rPr/>
        <w:t>详见附件：投标人资质证明资料</w:t>
      </w:r>
    </w:p>
    <w:p>
      <w:pPr>
        <w:pStyle w:val="null3"/>
        <w:ind w:firstLine="960"/>
      </w:pPr>
      <w:r>
        <w:rPr/>
        <w:t>详见附件：技术支持资料</w:t>
      </w:r>
    </w:p>
    <w:p>
      <w:pPr>
        <w:pStyle w:val="null3"/>
        <w:ind w:firstLine="960"/>
      </w:pPr>
      <w:r>
        <w:rPr/>
        <w:t>详见附件：技术及实施方案</w:t>
      </w:r>
    </w:p>
    <w:p>
      <w:pPr>
        <w:pStyle w:val="null3"/>
        <w:ind w:firstLine="960"/>
      </w:pPr>
      <w:r>
        <w:rPr/>
        <w:t>详见附件：培训方案</w:t>
      </w:r>
    </w:p>
    <w:p>
      <w:pPr>
        <w:pStyle w:val="null3"/>
        <w:ind w:firstLine="960"/>
      </w:pPr>
      <w:r>
        <w:rPr/>
        <w:t>详见附件：售后服务</w:t>
      </w:r>
    </w:p>
    <w:p>
      <w:pPr>
        <w:pStyle w:val="null3"/>
        <w:ind w:firstLine="960"/>
      </w:pPr>
      <w:r>
        <w:rPr/>
        <w:t>详见附件：投标人认为有必要说明的其他问题</w:t>
      </w:r>
    </w:p>
    <w:p>
      <w:pPr>
        <w:pStyle w:val="null3"/>
        <w:ind w:firstLine="960"/>
      </w:pPr>
      <w:r>
        <w:rPr/>
        <w:t>详见附件：投标保证金</w:t>
      </w:r>
    </w:p>
    <w:p>
      <w:pPr>
        <w:pStyle w:val="null3"/>
        <w:ind w:firstLine="960"/>
      </w:pPr>
      <w:r>
        <w:rPr/>
        <w:t>详见附件：保证金退还账户信息确认表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