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93C75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评分细则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1585"/>
        <w:gridCol w:w="7174"/>
      </w:tblGrid>
      <w:tr w14:paraId="48C97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8" w:type="dxa"/>
          </w:tcPr>
          <w:p w14:paraId="10238ACB">
            <w:pPr>
              <w:pStyle w:val="13"/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585" w:type="dxa"/>
          </w:tcPr>
          <w:p w14:paraId="4E13FD17">
            <w:pPr>
              <w:pStyle w:val="13"/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评分内容</w:t>
            </w:r>
          </w:p>
        </w:tc>
        <w:tc>
          <w:tcPr>
            <w:tcW w:w="7174" w:type="dxa"/>
          </w:tcPr>
          <w:p w14:paraId="5E4FA2D6">
            <w:pPr>
              <w:pStyle w:val="13"/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评分细则</w:t>
            </w:r>
          </w:p>
        </w:tc>
      </w:tr>
      <w:tr w14:paraId="22ECB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8" w:type="dxa"/>
          </w:tcPr>
          <w:p w14:paraId="0EDACECF">
            <w:pPr>
              <w:pStyle w:val="13"/>
              <w:numPr>
                <w:ilvl w:val="0"/>
                <w:numId w:val="2"/>
              </w:numPr>
              <w:bidi w:val="0"/>
              <w:ind w:left="425" w:leftChars="0" w:hanging="425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85" w:type="dxa"/>
            <w:vAlign w:val="top"/>
          </w:tcPr>
          <w:p w14:paraId="50FEB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t>技术参数</w:t>
            </w:r>
          </w:p>
        </w:tc>
        <w:tc>
          <w:tcPr>
            <w:tcW w:w="7174" w:type="dxa"/>
            <w:vAlign w:val="top"/>
          </w:tcPr>
          <w:p w14:paraId="20C01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响应产品的技术指标、参数完全符合、满足招标文件要求，没有负偏离的3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分；参数</w:t>
            </w:r>
            <w:r>
              <w:rPr>
                <w:rFonts w:hint="eastAsia"/>
                <w:lang w:eastAsia="zh-CN"/>
              </w:rPr>
              <w:t>中加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▲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的每</w:t>
            </w:r>
            <w:r>
              <w:rPr>
                <w:rFonts w:hint="eastAsia"/>
              </w:rPr>
              <w:t>负偏离一项扣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分，</w:t>
            </w:r>
            <w:r>
              <w:rPr>
                <w:rFonts w:hint="eastAsia"/>
                <w:lang w:eastAsia="zh-CN"/>
              </w:rPr>
              <w:t>其余参数每负偏离一项扣</w:t>
            </w:r>
            <w:r>
              <w:rPr>
                <w:rFonts w:hint="eastAsia"/>
                <w:lang w:val="en-US" w:eastAsia="zh-CN"/>
              </w:rPr>
              <w:t>1分，</w:t>
            </w:r>
            <w:r>
              <w:rPr>
                <w:rFonts w:hint="eastAsia"/>
              </w:rPr>
              <w:t>扣完为止。</w:t>
            </w:r>
          </w:p>
          <w:p w14:paraId="6B060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加分项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分：在基本分的基础上，响应产品技术指标、参数经评审专家认定优于招标文件规定的相应技术指标、参数，并且有实质性能提升的（提供证明材料），根据响应程度进行相应加分，每一项正偏离加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分，最多加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分。未提供证明材料的不予加分。</w:t>
            </w:r>
          </w:p>
          <w:p w14:paraId="5083DD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备注： </w:t>
            </w:r>
          </w:p>
          <w:p w14:paraId="06E3C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1、提供响应产品的技术指标、参数的相应的证明材料（不限于产品彩页、测试报告、官网和功能截图等技术支持性文件资料），经评审专家审定得分。</w:t>
            </w:r>
          </w:p>
          <w:p w14:paraId="0D6A1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2、所有产品完全复制招标文件技术指标要求的，给予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分扣分。</w:t>
            </w:r>
          </w:p>
        </w:tc>
      </w:tr>
      <w:tr w14:paraId="7CDE5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8" w:type="dxa"/>
          </w:tcPr>
          <w:p w14:paraId="7D46C7ED">
            <w:pPr>
              <w:pStyle w:val="13"/>
              <w:numPr>
                <w:ilvl w:val="0"/>
                <w:numId w:val="2"/>
              </w:numPr>
              <w:bidi w:val="0"/>
              <w:ind w:left="425" w:leftChars="0" w:hanging="425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85" w:type="dxa"/>
            <w:vAlign w:val="top"/>
          </w:tcPr>
          <w:p w14:paraId="12E33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t>实施方案</w:t>
            </w:r>
          </w:p>
        </w:tc>
        <w:tc>
          <w:tcPr>
            <w:tcW w:w="7174" w:type="dxa"/>
            <w:vAlign w:val="top"/>
          </w:tcPr>
          <w:p w14:paraId="3D17B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t>针对本项目提供有利于快速实施的方案和计划需要，按照采购人的时间节点要求，有具体的实施方案、进度计划等。方案内容完整无缺项，与项目需求相关，得</w:t>
            </w:r>
            <w:r>
              <w:rPr>
                <w:rFonts w:hint="eastAsia"/>
                <w:lang w:val="en-US" w:eastAsia="zh-CN"/>
              </w:rPr>
              <w:t>5-3.1</w:t>
            </w:r>
            <w:r>
              <w:t>分；方案无重大缺项，方案内容与需求相关，具有一定的可行性得</w:t>
            </w:r>
            <w:r>
              <w:rPr>
                <w:rFonts w:hint="eastAsia"/>
                <w:lang w:val="en-US" w:eastAsia="zh-CN"/>
              </w:rPr>
              <w:t>3-2.1</w:t>
            </w:r>
            <w:r>
              <w:t>分；方案缺项较多，未能准确描述方案内容得</w:t>
            </w:r>
            <w:r>
              <w:rPr>
                <w:rFonts w:hint="eastAsia"/>
                <w:lang w:val="en-US" w:eastAsia="zh-CN"/>
              </w:rPr>
              <w:t>2</w:t>
            </w:r>
            <w:r>
              <w:t>-0分。未提供不计分。</w:t>
            </w:r>
          </w:p>
        </w:tc>
      </w:tr>
      <w:tr w14:paraId="3AB9E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8" w:type="dxa"/>
          </w:tcPr>
          <w:p w14:paraId="6F4AEA9E">
            <w:pPr>
              <w:pStyle w:val="13"/>
              <w:numPr>
                <w:ilvl w:val="0"/>
                <w:numId w:val="2"/>
              </w:numPr>
              <w:bidi w:val="0"/>
              <w:ind w:left="425" w:leftChars="0" w:hanging="425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85" w:type="dxa"/>
            <w:vAlign w:val="top"/>
          </w:tcPr>
          <w:p w14:paraId="0FECE4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管理体系</w:t>
            </w:r>
          </w:p>
        </w:tc>
        <w:tc>
          <w:tcPr>
            <w:tcW w:w="7174" w:type="dxa"/>
            <w:vAlign w:val="top"/>
          </w:tcPr>
          <w:p w14:paraId="4C0B6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投标人有完善的管理体系，针对本项目的实施组织机构、人员安排有具体方案，分工合理、责任明确，能确保项目顺利实施。按其响应程度计0-2分。</w:t>
            </w:r>
          </w:p>
        </w:tc>
      </w:tr>
      <w:tr w14:paraId="18AFC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8" w:type="dxa"/>
          </w:tcPr>
          <w:p w14:paraId="69037507">
            <w:pPr>
              <w:pStyle w:val="13"/>
              <w:numPr>
                <w:ilvl w:val="0"/>
                <w:numId w:val="2"/>
              </w:numPr>
              <w:bidi w:val="0"/>
              <w:ind w:left="425" w:leftChars="0" w:hanging="425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85" w:type="dxa"/>
            <w:vAlign w:val="top"/>
          </w:tcPr>
          <w:p w14:paraId="39ABA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演示</w:t>
            </w:r>
          </w:p>
        </w:tc>
        <w:tc>
          <w:tcPr>
            <w:tcW w:w="7174" w:type="dxa"/>
            <w:vAlign w:val="top"/>
          </w:tcPr>
          <w:p w14:paraId="43984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根据投标人提供的演示进行综合赋分。计</w:t>
            </w:r>
            <w:r>
              <w:rPr>
                <w:rFonts w:hint="eastAsia"/>
                <w:lang w:val="en-US" w:eastAsia="zh-CN"/>
              </w:rPr>
              <w:t>0-3分，未提供不计分。</w:t>
            </w:r>
          </w:p>
        </w:tc>
      </w:tr>
      <w:tr w14:paraId="5AE2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8" w:type="dxa"/>
          </w:tcPr>
          <w:p w14:paraId="7CE6BE9B">
            <w:pPr>
              <w:pStyle w:val="13"/>
              <w:numPr>
                <w:ilvl w:val="0"/>
                <w:numId w:val="2"/>
              </w:numPr>
              <w:bidi w:val="0"/>
              <w:ind w:left="425" w:leftChars="0" w:hanging="425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85" w:type="dxa"/>
            <w:vAlign w:val="top"/>
          </w:tcPr>
          <w:p w14:paraId="39C95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t>培训方案</w:t>
            </w:r>
          </w:p>
        </w:tc>
        <w:tc>
          <w:tcPr>
            <w:tcW w:w="7174" w:type="dxa"/>
            <w:vAlign w:val="top"/>
          </w:tcPr>
          <w:p w14:paraId="3CB94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t>针对本项目具有可行的技术培训方案，培训采购人指定的技术人员和管理人员，培训内容应包括所提供产品的原理和技术性能、操作维护方法、安装调试、排除故障等各个方面。确保培训后的人员应能熟练操作设备，了解产品结构、工作原理，并能排除一般故障的计5</w:t>
            </w:r>
            <w:r>
              <w:rPr>
                <w:rFonts w:hint="eastAsia"/>
                <w:lang w:val="en-US" w:eastAsia="zh-CN"/>
              </w:rPr>
              <w:t>-3.1分</w:t>
            </w:r>
            <w:r>
              <w:t>分；培训后人员能基本操作设备，了解产品基本结构，排除简单的故障计3</w:t>
            </w:r>
            <w:r>
              <w:rPr>
                <w:rFonts w:hint="eastAsia"/>
                <w:lang w:val="en-US" w:eastAsia="zh-CN"/>
              </w:rPr>
              <w:t>-2.1分</w:t>
            </w:r>
            <w:r>
              <w:t>分；培训简单、无针对性计</w:t>
            </w:r>
            <w:r>
              <w:rPr>
                <w:rFonts w:hint="eastAsia"/>
                <w:lang w:val="en-US" w:eastAsia="zh-CN"/>
              </w:rPr>
              <w:t>2-0</w:t>
            </w:r>
            <w:r>
              <w:t>分，未提供不得分。</w:t>
            </w:r>
          </w:p>
        </w:tc>
      </w:tr>
      <w:tr w14:paraId="2ACE1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8" w:type="dxa"/>
          </w:tcPr>
          <w:p w14:paraId="64048F34">
            <w:pPr>
              <w:pStyle w:val="13"/>
              <w:numPr>
                <w:ilvl w:val="0"/>
                <w:numId w:val="2"/>
              </w:numPr>
              <w:bidi w:val="0"/>
              <w:ind w:left="425" w:leftChars="0" w:hanging="425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85" w:type="dxa"/>
            <w:vAlign w:val="top"/>
          </w:tcPr>
          <w:p w14:paraId="0800B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产品保障</w:t>
            </w:r>
          </w:p>
        </w:tc>
        <w:tc>
          <w:tcPr>
            <w:tcW w:w="7174" w:type="dxa"/>
            <w:vAlign w:val="top"/>
          </w:tcPr>
          <w:p w14:paraId="73D3E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产品进货渠道正规，确保生产供应的产品无假货、水货、翻新货且无产权纠纷，提供所投产品的合法来源渠道证明文件，根据响应程度计0-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分。</w:t>
            </w:r>
            <w:r>
              <w:rPr>
                <w:rFonts w:hint="eastAsia"/>
                <w:lang w:eastAsia="zh-CN"/>
              </w:rPr>
              <w:t>完全响应且资料齐全的计</w:t>
            </w:r>
            <w:r>
              <w:rPr>
                <w:rFonts w:hint="eastAsia"/>
                <w:lang w:val="en-US" w:eastAsia="zh-CN"/>
              </w:rPr>
              <w:t>5-3.1分；基本满足的计3-2.1分；响应不完善且较差的计2-0分。</w:t>
            </w:r>
            <w:r>
              <w:rPr>
                <w:rFonts w:hint="eastAsia"/>
              </w:rPr>
              <w:t>未提供来源渠道证明文件的不计分。</w:t>
            </w:r>
          </w:p>
        </w:tc>
      </w:tr>
      <w:tr w14:paraId="5B1BB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8" w:type="dxa"/>
          </w:tcPr>
          <w:p w14:paraId="46D4FFCA">
            <w:pPr>
              <w:pStyle w:val="13"/>
              <w:numPr>
                <w:ilvl w:val="0"/>
                <w:numId w:val="2"/>
              </w:numPr>
              <w:bidi w:val="0"/>
              <w:ind w:left="425" w:leftChars="0" w:hanging="425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85" w:type="dxa"/>
            <w:vAlign w:val="top"/>
          </w:tcPr>
          <w:p w14:paraId="14FDD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t>售后服务方案</w:t>
            </w:r>
          </w:p>
        </w:tc>
        <w:tc>
          <w:tcPr>
            <w:tcW w:w="7174" w:type="dxa"/>
            <w:vAlign w:val="top"/>
          </w:tcPr>
          <w:p w14:paraId="59175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t>针对所投产品的备品配件以及设备发生故障后的补救措施，维修服务响应时限等售后服务，有明确的承诺且具体、切实可行的售后服务方案，方案合理、可行、全面计</w:t>
            </w:r>
            <w:r>
              <w:rPr>
                <w:rFonts w:hint="eastAsia"/>
                <w:lang w:val="en-US" w:eastAsia="zh-CN"/>
              </w:rPr>
              <w:t>5-3.1</w:t>
            </w:r>
            <w:r>
              <w:t>分；方案基本合理可行，但内容不全计</w:t>
            </w:r>
            <w:r>
              <w:rPr>
                <w:rFonts w:hint="eastAsia"/>
                <w:lang w:val="en-US" w:eastAsia="zh-CN"/>
              </w:rPr>
              <w:t>3-2.1</w:t>
            </w:r>
            <w:r>
              <w:t>分；方案欠缺、不利于实施计</w:t>
            </w:r>
            <w:r>
              <w:rPr>
                <w:rFonts w:hint="eastAsia"/>
                <w:lang w:val="en-US" w:eastAsia="zh-CN"/>
              </w:rPr>
              <w:t>2</w:t>
            </w:r>
            <w:r>
              <w:t>-0分；未提供不计分。</w:t>
            </w:r>
          </w:p>
        </w:tc>
      </w:tr>
      <w:tr w14:paraId="26849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8" w:type="dxa"/>
          </w:tcPr>
          <w:p w14:paraId="20CA7AAA">
            <w:pPr>
              <w:pStyle w:val="13"/>
              <w:numPr>
                <w:ilvl w:val="0"/>
                <w:numId w:val="2"/>
              </w:numPr>
              <w:bidi w:val="0"/>
              <w:ind w:left="425" w:leftChars="0" w:hanging="425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85" w:type="dxa"/>
            <w:vAlign w:val="top"/>
          </w:tcPr>
          <w:p w14:paraId="286B8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质保期</w:t>
            </w:r>
          </w:p>
        </w:tc>
        <w:tc>
          <w:tcPr>
            <w:tcW w:w="7174" w:type="dxa"/>
            <w:vAlign w:val="top"/>
          </w:tcPr>
          <w:p w14:paraId="0CA464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在</w:t>
            </w:r>
            <w:r>
              <w:rPr>
                <w:rFonts w:hint="eastAsia"/>
                <w:lang w:val="en-US" w:eastAsia="zh-CN"/>
              </w:rPr>
              <w:t>质保期满足招标文件要求的前提下，每增加一年质保期可获得 1 分，累计最多加 2 分。</w:t>
            </w:r>
          </w:p>
        </w:tc>
      </w:tr>
      <w:tr w14:paraId="72BAA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8" w:type="dxa"/>
          </w:tcPr>
          <w:p w14:paraId="398F3526">
            <w:pPr>
              <w:pStyle w:val="13"/>
              <w:numPr>
                <w:ilvl w:val="0"/>
                <w:numId w:val="2"/>
              </w:numPr>
              <w:bidi w:val="0"/>
              <w:ind w:left="425" w:leftChars="0" w:hanging="425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85" w:type="dxa"/>
            <w:vAlign w:val="top"/>
          </w:tcPr>
          <w:p w14:paraId="5B4DB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t>业绩</w:t>
            </w:r>
          </w:p>
        </w:tc>
        <w:tc>
          <w:tcPr>
            <w:tcW w:w="7174" w:type="dxa"/>
            <w:vAlign w:val="top"/>
          </w:tcPr>
          <w:p w14:paraId="69A17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t>提供供应商2021年1月1日至递交响应文件截止时</w:t>
            </w:r>
            <w:r>
              <w:rPr>
                <w:rFonts w:hint="eastAsia"/>
                <w:lang w:eastAsia="zh-CN"/>
              </w:rPr>
              <w:t>的</w:t>
            </w:r>
            <w:r>
              <w:t>类似项目</w:t>
            </w:r>
            <w:r>
              <w:rPr>
                <w:rFonts w:hint="eastAsia"/>
                <w:lang w:eastAsia="zh-CN"/>
              </w:rPr>
              <w:t>成功</w:t>
            </w:r>
            <w:r>
              <w:t>业绩，每提供一份计1分，共计</w:t>
            </w:r>
            <w:r>
              <w:rPr>
                <w:rFonts w:hint="eastAsia"/>
                <w:lang w:val="en-US" w:eastAsia="zh-CN"/>
              </w:rPr>
              <w:t>3</w:t>
            </w:r>
            <w:r>
              <w:t>分。（提供</w:t>
            </w:r>
            <w:r>
              <w:rPr>
                <w:rFonts w:hint="eastAsia"/>
                <w:lang w:eastAsia="zh-CN"/>
              </w:rPr>
              <w:t>完整的</w:t>
            </w:r>
            <w:r>
              <w:t>合同复印件加盖供应商公章并装订在投标文件。）</w:t>
            </w:r>
          </w:p>
        </w:tc>
      </w:tr>
      <w:tr w14:paraId="5A461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667" w:type="dxa"/>
            <w:gridSpan w:val="3"/>
          </w:tcPr>
          <w:p w14:paraId="5086B075">
            <w:pPr>
              <w:pStyle w:val="13"/>
              <w:bidi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后附供应商对评分细则的响应内容</w:t>
            </w:r>
          </w:p>
        </w:tc>
      </w:tr>
    </w:tbl>
    <w:p w14:paraId="30C6FFB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46381999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响应内容</w:t>
      </w:r>
    </w:p>
    <w:p w14:paraId="324C7BC2">
      <w:pPr>
        <w:pStyle w:val="1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lang w:val="en-US" w:eastAsia="zh-CN"/>
        </w:rPr>
        <w:t>技术参数</w:t>
      </w:r>
    </w:p>
    <w:p w14:paraId="51385646">
      <w:pPr>
        <w:pStyle w:val="1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实施方案</w:t>
      </w:r>
    </w:p>
    <w:p w14:paraId="6D002223">
      <w:pPr>
        <w:pStyle w:val="1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管理体系</w:t>
      </w:r>
    </w:p>
    <w:p w14:paraId="05463C19">
      <w:pPr>
        <w:pStyle w:val="1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演示</w:t>
      </w:r>
    </w:p>
    <w:p w14:paraId="04100583">
      <w:pPr>
        <w:pStyle w:val="1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培训方案</w:t>
      </w:r>
    </w:p>
    <w:p w14:paraId="0402D228">
      <w:pPr>
        <w:pStyle w:val="1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产品保障</w:t>
      </w:r>
    </w:p>
    <w:p w14:paraId="3B89CA30">
      <w:pPr>
        <w:pStyle w:val="1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售后服务方案</w:t>
      </w:r>
    </w:p>
    <w:p w14:paraId="36ADAA7E">
      <w:pPr>
        <w:pStyle w:val="1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质保期</w:t>
      </w:r>
    </w:p>
    <w:p w14:paraId="14C55F2B">
      <w:pPr>
        <w:pStyle w:val="1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业绩</w:t>
      </w:r>
    </w:p>
    <w:p w14:paraId="016155F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其他材料</w:t>
      </w:r>
    </w:p>
    <w:bookmarkEnd w:id="0"/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25859">
    <w:pPr>
      <w:pStyle w:val="14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9B0164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9B0164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>（评分细则）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AFD3A"/>
    <w:multiLevelType w:val="singleLevel"/>
    <w:tmpl w:val="1E2AFD3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0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1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2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2">
    <w:nsid w:val="6DE3477F"/>
    <w:multiLevelType w:val="singleLevel"/>
    <w:tmpl w:val="6DE3477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60E07A2"/>
    <w:rsid w:val="066611E0"/>
    <w:rsid w:val="06805C4E"/>
    <w:rsid w:val="0AAB74A3"/>
    <w:rsid w:val="0BF17C8D"/>
    <w:rsid w:val="0CD932CC"/>
    <w:rsid w:val="0D2F4AA3"/>
    <w:rsid w:val="0FB9496E"/>
    <w:rsid w:val="10772722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C1414EC"/>
    <w:rsid w:val="1D3F3E96"/>
    <w:rsid w:val="1F601FBE"/>
    <w:rsid w:val="206A183A"/>
    <w:rsid w:val="236D1205"/>
    <w:rsid w:val="24B03759"/>
    <w:rsid w:val="25BC70EA"/>
    <w:rsid w:val="262B50D1"/>
    <w:rsid w:val="26A81D32"/>
    <w:rsid w:val="26B3022A"/>
    <w:rsid w:val="26D23DFE"/>
    <w:rsid w:val="281D66F4"/>
    <w:rsid w:val="28611463"/>
    <w:rsid w:val="2A526E4B"/>
    <w:rsid w:val="2B696B30"/>
    <w:rsid w:val="2D393894"/>
    <w:rsid w:val="2D4927C2"/>
    <w:rsid w:val="2DDC7C53"/>
    <w:rsid w:val="2E5363CC"/>
    <w:rsid w:val="2E536EC1"/>
    <w:rsid w:val="30FD598A"/>
    <w:rsid w:val="325D7875"/>
    <w:rsid w:val="332532F7"/>
    <w:rsid w:val="34763666"/>
    <w:rsid w:val="3A282FB0"/>
    <w:rsid w:val="3A3E57B0"/>
    <w:rsid w:val="3B543581"/>
    <w:rsid w:val="3BC64B80"/>
    <w:rsid w:val="3BDD58AD"/>
    <w:rsid w:val="3C6C25FE"/>
    <w:rsid w:val="3C7A2B4D"/>
    <w:rsid w:val="3CC357AD"/>
    <w:rsid w:val="3E2972F7"/>
    <w:rsid w:val="40146C26"/>
    <w:rsid w:val="40156C88"/>
    <w:rsid w:val="404550CF"/>
    <w:rsid w:val="405C5BEA"/>
    <w:rsid w:val="40AE755B"/>
    <w:rsid w:val="43035753"/>
    <w:rsid w:val="430C542B"/>
    <w:rsid w:val="43F00E3D"/>
    <w:rsid w:val="44F53A6B"/>
    <w:rsid w:val="46505A6B"/>
    <w:rsid w:val="4C9B6E85"/>
    <w:rsid w:val="4CE2515B"/>
    <w:rsid w:val="4D16789A"/>
    <w:rsid w:val="4ECD77C8"/>
    <w:rsid w:val="50F0666F"/>
    <w:rsid w:val="53475632"/>
    <w:rsid w:val="53D654FE"/>
    <w:rsid w:val="54E35FFA"/>
    <w:rsid w:val="570B05F3"/>
    <w:rsid w:val="5756053D"/>
    <w:rsid w:val="57777269"/>
    <w:rsid w:val="578B5227"/>
    <w:rsid w:val="57A51F6A"/>
    <w:rsid w:val="59A368EF"/>
    <w:rsid w:val="59B71146"/>
    <w:rsid w:val="5ABA67C2"/>
    <w:rsid w:val="5AF53A92"/>
    <w:rsid w:val="5BB53B97"/>
    <w:rsid w:val="5C604DE6"/>
    <w:rsid w:val="5D585499"/>
    <w:rsid w:val="5D8549BB"/>
    <w:rsid w:val="5D9739FA"/>
    <w:rsid w:val="5D9F23D4"/>
    <w:rsid w:val="5E771155"/>
    <w:rsid w:val="60182901"/>
    <w:rsid w:val="62290EAB"/>
    <w:rsid w:val="63BA5DCB"/>
    <w:rsid w:val="658A49F1"/>
    <w:rsid w:val="6B881251"/>
    <w:rsid w:val="6BF414CC"/>
    <w:rsid w:val="6CD018F0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5EA1403"/>
    <w:rsid w:val="78A02DAB"/>
    <w:rsid w:val="797D25F3"/>
    <w:rsid w:val="7C883DF7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4"/>
    <w:next w:val="1"/>
    <w:link w:val="20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5">
    <w:name w:val="heading 3"/>
    <w:basedOn w:val="1"/>
    <w:next w:val="1"/>
    <w:link w:val="22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21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8">
    <w:name w:val="heading 5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9">
    <w:name w:val="heading 6"/>
    <w:basedOn w:val="1"/>
    <w:next w:val="1"/>
    <w:link w:val="26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Normal Indent"/>
    <w:basedOn w:val="1"/>
    <w:link w:val="25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link w:val="2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6">
    <w:name w:val="Body Text First Indent"/>
    <w:basedOn w:val="13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0">
    <w:name w:val="标题 2 Char"/>
    <w:link w:val="3"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1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2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3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4">
    <w:name w:val="标题 5 Char"/>
    <w:basedOn w:val="19"/>
    <w:link w:val="8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5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6">
    <w:name w:val="标题 6 Char"/>
    <w:link w:val="9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7">
    <w:name w:val="页脚 Char"/>
    <w:basedOn w:val="19"/>
    <w:link w:val="14"/>
    <w:semiHidden/>
    <w:qFormat/>
    <w:uiPriority w:val="99"/>
    <w:rPr>
      <w:rFonts w:eastAsia="宋体"/>
      <w:sz w:val="24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</Words>
  <Characters>29</Characters>
  <Lines>0</Lines>
  <Paragraphs>0</Paragraphs>
  <TotalTime>0</TotalTime>
  <ScaleCrop>false</ScaleCrop>
  <LinksUpToDate>false</LinksUpToDate>
  <CharactersWithSpaces>29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2024-07-18T10:49:42Z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88B583E752434448A24BA0A70744A295</vt:lpwstr>
  </property>
</Properties>
</file>