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135"/>
        </w:tabs>
        <w:ind w:left="0" w:leftChars="0" w:firstLine="0" w:firstLineChars="0"/>
        <w:jc w:val="center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合同主要条款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（此合同条款为参考条款，采购人可与中标供应商协商调整部分条款）</w:t>
      </w:r>
    </w:p>
    <w:p>
      <w:pPr>
        <w:bidi w:val="0"/>
        <w:rPr>
          <w:rFonts w:hint="default" w:ascii="Times New Roman" w:hAnsi="Times New Roman"/>
        </w:rPr>
      </w:pPr>
    </w:p>
    <w:p>
      <w:pPr>
        <w:bidi w:val="0"/>
        <w:rPr>
          <w:rFonts w:hint="eastAsia"/>
          <w:lang w:eastAsia="zh-CN"/>
        </w:rPr>
      </w:pPr>
      <w:r>
        <w:rPr>
          <w:rFonts w:hint="default" w:ascii="Times New Roman" w:hAnsi="Times New Roman"/>
        </w:rPr>
        <w:t>甲方：</w:t>
      </w:r>
      <w:r>
        <w:rPr>
          <w:rFonts w:hint="eastAsia"/>
          <w:lang w:val="en-US" w:eastAsia="zh-CN"/>
        </w:rPr>
        <w:t>延安大学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乙方：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根据</w:t>
      </w:r>
      <w:r>
        <w:rPr>
          <w:rFonts w:hint="default" w:ascii="Times New Roman" w:hAnsi="Times New Roman"/>
          <w:lang w:eastAsia="zh-CN"/>
        </w:rPr>
        <w:t>《</w:t>
      </w:r>
      <w:r>
        <w:rPr>
          <w:rFonts w:hint="default" w:ascii="Times New Roman" w:hAnsi="Times New Roman"/>
          <w:lang w:val="en-US" w:eastAsia="zh-CN"/>
        </w:rPr>
        <w:t>民法典》、</w:t>
      </w:r>
      <w:r>
        <w:rPr>
          <w:rFonts w:hint="default" w:ascii="Times New Roman" w:hAnsi="Times New Roman"/>
        </w:rPr>
        <w:t>《中华人民国共和国政府采购法》的相关规定，经甲乙双方协商，</w:t>
      </w:r>
      <w:r>
        <w:rPr>
          <w:rFonts w:hint="eastAsia"/>
          <w:lang w:val="en-US" w:eastAsia="zh-CN"/>
        </w:rPr>
        <w:t>就延安大学新校区学生公寓床品改造</w:t>
      </w:r>
      <w:r>
        <w:rPr>
          <w:rFonts w:hint="default" w:ascii="Times New Roman" w:hAnsi="Times New Roman"/>
        </w:rPr>
        <w:t>达成协议如下：</w:t>
      </w:r>
    </w:p>
    <w:p>
      <w:pPr>
        <w:bidi w:val="0"/>
        <w:rPr>
          <w:rFonts w:hint="default" w:ascii="Times New Roman" w:hAnsi="Times New Roman"/>
        </w:rPr>
      </w:pPr>
      <w:bookmarkStart w:id="0" w:name="_Toc6165"/>
      <w:bookmarkStart w:id="1" w:name="_Toc5823"/>
      <w:bookmarkStart w:id="2" w:name="_Toc21171"/>
      <w:bookmarkStart w:id="3" w:name="_Toc20666"/>
      <w:r>
        <w:rPr>
          <w:rFonts w:hint="default" w:ascii="Times New Roman" w:hAnsi="Times New Roman"/>
        </w:rPr>
        <w:t>1.合同概况</w:t>
      </w:r>
      <w:bookmarkEnd w:id="0"/>
      <w:bookmarkEnd w:id="1"/>
      <w:bookmarkEnd w:id="2"/>
      <w:bookmarkEnd w:id="3"/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1.1合同内容：</w:t>
      </w:r>
      <w:r>
        <w:rPr>
          <w:rFonts w:hint="default" w:ascii="Times New Roman" w:hAnsi="Times New Roman"/>
          <w:u w:val="single"/>
        </w:rPr>
        <w:t>　　　　　　　　　　</w:t>
      </w:r>
    </w:p>
    <w:p>
      <w:pPr>
        <w:bidi w:val="0"/>
        <w:rPr>
          <w:rFonts w:hint="default" w:ascii="Times New Roman" w:hAnsi="Times New Roman"/>
          <w:u w:val="single"/>
        </w:rPr>
      </w:pPr>
      <w:r>
        <w:rPr>
          <w:rFonts w:hint="default" w:ascii="Times New Roman" w:hAnsi="Times New Roman"/>
        </w:rPr>
        <w:t>1.2合同总价款：</w:t>
      </w:r>
      <w:r>
        <w:rPr>
          <w:rFonts w:hint="default" w:ascii="Times New Roman" w:hAnsi="Times New Roman"/>
          <w:u w:val="single"/>
        </w:rPr>
        <w:t>　　　　　　　　　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合同价格为含税价，供应商提供服务所需的</w:t>
      </w:r>
      <w:r>
        <w:rPr>
          <w:rFonts w:hint="default" w:ascii="Times New Roman" w:hAnsi="Times New Roman"/>
          <w:lang w:val="en-US" w:eastAsia="zh-CN"/>
        </w:rPr>
        <w:t>货物及</w:t>
      </w:r>
      <w:r>
        <w:rPr>
          <w:rFonts w:hint="default" w:ascii="Times New Roman" w:hAnsi="Times New Roman"/>
        </w:rPr>
        <w:t>所发生的一切税费（包括增值税）等都已包含于合同价款中。</w:t>
      </w:r>
    </w:p>
    <w:p>
      <w:pPr>
        <w:bidi w:val="0"/>
        <w:rPr>
          <w:rFonts w:hint="default" w:ascii="Times New Roman" w:hAnsi="Times New Roman"/>
        </w:rPr>
      </w:pPr>
      <w:bookmarkStart w:id="4" w:name="_Toc25367"/>
      <w:bookmarkStart w:id="5" w:name="_Toc20163"/>
      <w:bookmarkStart w:id="6" w:name="_Toc8220"/>
      <w:bookmarkStart w:id="7" w:name="_Toc27107"/>
      <w:r>
        <w:rPr>
          <w:rFonts w:hint="default" w:ascii="Times New Roman" w:hAnsi="Times New Roman"/>
        </w:rPr>
        <w:t>2.采购内容及要求</w:t>
      </w:r>
      <w:bookmarkEnd w:id="4"/>
      <w:bookmarkEnd w:id="5"/>
      <w:bookmarkEnd w:id="6"/>
      <w:bookmarkEnd w:id="7"/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bookmarkStart w:id="8" w:name="_Toc13296"/>
      <w:bookmarkStart w:id="9" w:name="_Toc31028"/>
      <w:bookmarkStart w:id="10" w:name="_Toc29288"/>
      <w:r>
        <w:rPr>
          <w:rFonts w:hint="default" w:ascii="Times New Roman" w:hAnsi="Times New Roman"/>
        </w:rPr>
        <w:t>该项目主要建设内容包</w:t>
      </w:r>
      <w:r>
        <w:rPr>
          <w:rFonts w:hint="default" w:ascii="Times New Roman" w:hAnsi="Times New Roman" w:cs="Times New Roman"/>
        </w:rPr>
        <w:t>括：</w:t>
      </w:r>
      <w:bookmarkStart w:id="11" w:name="_Toc29399"/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新校区部分学生公寓宿舍共329间上床下桌4人/间改造为架子床6人/间。</w:t>
      </w:r>
    </w:p>
    <w:p>
      <w:pPr>
        <w:bidi w:val="0"/>
        <w:rPr>
          <w:rFonts w:hint="default" w:ascii="Times New Roman" w:hAnsi="Times New Roman"/>
          <w:lang w:eastAsia="zh-CN"/>
        </w:rPr>
      </w:pPr>
      <w:r>
        <w:rPr>
          <w:rFonts w:hint="default" w:ascii="Times New Roman" w:hAnsi="Times New Roman"/>
        </w:rPr>
        <w:t>3.</w:t>
      </w:r>
      <w:r>
        <w:rPr>
          <w:rFonts w:hint="eastAsia" w:ascii="Times New Roman" w:hAnsi="Times New Roman"/>
          <w:lang w:val="en-US" w:eastAsia="zh-CN"/>
        </w:rPr>
        <w:t>实施</w:t>
      </w:r>
      <w:r>
        <w:rPr>
          <w:rFonts w:hint="default" w:ascii="Times New Roman" w:hAnsi="Times New Roman"/>
        </w:rPr>
        <w:t>地点及</w:t>
      </w:r>
      <w:bookmarkEnd w:id="8"/>
      <w:bookmarkEnd w:id="9"/>
      <w:bookmarkEnd w:id="10"/>
      <w:bookmarkEnd w:id="11"/>
      <w:r>
        <w:rPr>
          <w:rFonts w:hint="default" w:ascii="Times New Roman" w:hAnsi="Times New Roman"/>
          <w:lang w:val="en-US" w:eastAsia="zh-CN"/>
        </w:rPr>
        <w:t>供货期</w:t>
      </w:r>
    </w:p>
    <w:p>
      <w:pPr>
        <w:bidi w:val="0"/>
        <w:rPr>
          <w:rFonts w:hint="default" w:ascii="Times New Roman" w:hAnsi="Times New Roman" w:eastAsia="仿宋_GB2312"/>
          <w:highlight w:val="none"/>
          <w:u w:val="single"/>
          <w:lang w:val="en-US" w:eastAsia="zh-CN"/>
        </w:rPr>
      </w:pPr>
      <w:r>
        <w:rPr>
          <w:rFonts w:hint="default" w:ascii="Times New Roman" w:hAnsi="Times New Roman"/>
        </w:rPr>
        <w:t>3.1</w:t>
      </w:r>
      <w:r>
        <w:rPr>
          <w:rFonts w:hint="eastAsia" w:ascii="Times New Roman" w:hAnsi="Times New Roman"/>
          <w:lang w:val="en-US" w:eastAsia="zh-CN"/>
        </w:rPr>
        <w:t>实施</w:t>
      </w:r>
      <w:r>
        <w:rPr>
          <w:rFonts w:hint="default" w:ascii="Times New Roman" w:hAnsi="Times New Roman"/>
        </w:rPr>
        <w:t>地</w:t>
      </w:r>
      <w:r>
        <w:rPr>
          <w:rFonts w:hint="default" w:ascii="Times New Roman" w:hAnsi="Times New Roman"/>
          <w:highlight w:val="none"/>
        </w:rPr>
        <w:t>点：</w:t>
      </w:r>
      <w:r>
        <w:rPr>
          <w:rFonts w:hint="default" w:ascii="Times New Roman" w:hAnsi="Times New Roman"/>
          <w:highlight w:val="none"/>
          <w:u w:val="single"/>
        </w:rPr>
        <w:t xml:space="preserve"> </w:t>
      </w:r>
      <w:r>
        <w:rPr>
          <w:rFonts w:hint="default" w:ascii="Times New Roman" w:hAnsi="Times New Roman"/>
          <w:highlight w:val="none"/>
          <w:u w:val="single"/>
          <w:lang w:eastAsia="zh-CN"/>
        </w:rPr>
        <w:t>延安大学新校区学生公寓</w:t>
      </w:r>
      <w:r>
        <w:rPr>
          <w:rFonts w:hint="default" w:ascii="Times New Roman" w:hAnsi="Times New Roman"/>
          <w:highlight w:val="none"/>
          <w:u w:val="single"/>
        </w:rPr>
        <w:t xml:space="preserve"> </w:t>
      </w:r>
    </w:p>
    <w:p>
      <w:pPr>
        <w:bidi w:val="0"/>
        <w:rPr>
          <w:rFonts w:hint="default" w:ascii="Times New Roman" w:hAnsi="Times New Roman"/>
          <w:highlight w:val="none"/>
          <w:lang w:val="en-US" w:eastAsia="zh-CN"/>
        </w:rPr>
      </w:pPr>
      <w:bookmarkStart w:id="12" w:name="_Toc28193"/>
      <w:r>
        <w:rPr>
          <w:rFonts w:hint="default" w:ascii="Times New Roman" w:hAnsi="Times New Roman"/>
          <w:highlight w:val="none"/>
        </w:rPr>
        <w:t>3.2</w:t>
      </w:r>
      <w:bookmarkEnd w:id="12"/>
      <w:bookmarkStart w:id="13" w:name="_Toc26029"/>
      <w:bookmarkStart w:id="14" w:name="_Toc30265"/>
      <w:bookmarkStart w:id="15" w:name="_Toc22828"/>
      <w:bookmarkStart w:id="16" w:name="_Toc16259"/>
      <w:r>
        <w:rPr>
          <w:rFonts w:hint="default" w:ascii="Times New Roman" w:hAnsi="Times New Roman"/>
          <w:highlight w:val="none"/>
          <w:lang w:val="en-US" w:eastAsia="zh-CN"/>
        </w:rPr>
        <w:t>交货期：自合同签订之日起     30   日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cs="Times New Roman"/>
          <w:lang w:val="en-US" w:eastAsia="zh-CN"/>
        </w:rPr>
        <w:t>支付方式：项目验收合格后30日内全额支付；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</w:t>
      </w:r>
      <w:r>
        <w:rPr>
          <w:rFonts w:hint="default" w:ascii="Times New Roman" w:hAnsi="Times New Roman" w:cs="Times New Roman"/>
          <w:lang w:val="en-US" w:eastAsia="zh-CN"/>
        </w:rPr>
        <w:t>验收交付标准和方法：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5.1</w:t>
      </w:r>
      <w:r>
        <w:rPr>
          <w:rFonts w:hint="default" w:ascii="Times New Roman" w:hAnsi="Times New Roman" w:cs="Times New Roman"/>
          <w:lang w:val="en-US" w:eastAsia="zh-CN"/>
        </w:rPr>
        <w:t>通过观察，测量，符合技术要求；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5.2</w:t>
      </w:r>
      <w:r>
        <w:rPr>
          <w:rFonts w:hint="default" w:ascii="Times New Roman" w:hAnsi="Times New Roman" w:cs="Times New Roman"/>
          <w:lang w:val="en-US" w:eastAsia="zh-CN"/>
        </w:rPr>
        <w:t>改造后宿舍床品摆放整齐统一，宿舍卫生环境恢复至改造前标准；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5.3</w:t>
      </w:r>
      <w:r>
        <w:rPr>
          <w:rFonts w:hint="default" w:ascii="Times New Roman" w:hAnsi="Times New Roman" w:cs="Times New Roman"/>
          <w:lang w:val="en-US" w:eastAsia="zh-CN"/>
        </w:rPr>
        <w:t>将拆卸的床品搬迁至指定位置，规范摆放；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5.4</w:t>
      </w:r>
      <w:r>
        <w:rPr>
          <w:rFonts w:hint="default" w:ascii="Times New Roman" w:hAnsi="Times New Roman" w:cs="Times New Roman"/>
          <w:lang w:val="en-US" w:eastAsia="zh-CN"/>
        </w:rPr>
        <w:t>改造后的床品牢固，无摇晃、摆动等现象。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5.5</w:t>
      </w:r>
      <w:bookmarkStart w:id="25" w:name="_GoBack"/>
      <w:bookmarkEnd w:id="25"/>
      <w:r>
        <w:rPr>
          <w:rFonts w:hint="default" w:ascii="Times New Roman" w:hAnsi="Times New Roman" w:cs="Times New Roman"/>
          <w:lang w:val="en-US" w:eastAsia="zh-CN"/>
        </w:rPr>
        <w:t>对床品外观需要喷漆的部分按技术要求进行喷漆，入住前不能有明显油漆味。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6.</w:t>
      </w:r>
      <w:r>
        <w:rPr>
          <w:rFonts w:hint="default" w:ascii="Times New Roman" w:hAnsi="Times New Roman" w:cs="Times New Roman"/>
          <w:lang w:val="en-US" w:eastAsia="zh-CN"/>
        </w:rPr>
        <w:t>质量保修范围和保修期：一年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7.</w:t>
      </w:r>
      <w:r>
        <w:rPr>
          <w:rFonts w:hint="default" w:ascii="Times New Roman" w:hAnsi="Times New Roman" w:cs="Times New Roman"/>
          <w:lang w:val="en-US" w:eastAsia="zh-CN"/>
        </w:rPr>
        <w:t>知识产权归属和处理方式：完全属于采购人</w:t>
      </w:r>
    </w:p>
    <w:p>
      <w:pPr>
        <w:bidi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8.</w:t>
      </w:r>
      <w:r>
        <w:rPr>
          <w:rFonts w:hint="default" w:ascii="Times New Roman" w:hAnsi="Times New Roman" w:cs="Times New Roman"/>
          <w:lang w:val="en-US" w:eastAsia="zh-CN"/>
        </w:rPr>
        <w:t>履约验收时间：自供应商提出申请之日起7日</w:t>
      </w:r>
    </w:p>
    <w:p>
      <w:pPr>
        <w:bidi w:val="0"/>
        <w:rPr>
          <w:rFonts w:hint="default" w:ascii="Times New Roman" w:hAnsi="Times New Roman"/>
        </w:rPr>
      </w:pPr>
      <w:r>
        <w:rPr>
          <w:rFonts w:hint="eastAsia"/>
          <w:lang w:val="en-US" w:eastAsia="zh-CN"/>
        </w:rPr>
        <w:t>9</w:t>
      </w:r>
      <w:r>
        <w:rPr>
          <w:rFonts w:hint="default" w:ascii="Times New Roman" w:hAnsi="Times New Roman"/>
        </w:rPr>
        <w:t>.甲方的责任和义务</w:t>
      </w:r>
      <w:bookmarkEnd w:id="13"/>
      <w:bookmarkEnd w:id="14"/>
      <w:bookmarkEnd w:id="15"/>
      <w:bookmarkEnd w:id="16"/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（1）甲方有权对合同规定范围内乙方的服务行为进行监督和检查，拥有监管权。有权定期核对乙方提供服务所配备的人员数量。对甲方认为不合理的部分有权下达整改通知书，并要求乙方限期整改。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（2）在双方约定的情况下，甲方有权对乙方在服务过程中出现的过失进行处罚，扣减一定的服务费用。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（3）负责检查监督乙方服务工作的实施的执行情况。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（4）根据本合同规定，按时向乙方支付应付服务费用。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（5）国家法律、法规所规定由甲方承担的其它责任。</w:t>
      </w:r>
    </w:p>
    <w:p>
      <w:pPr>
        <w:bidi w:val="0"/>
        <w:rPr>
          <w:rFonts w:hint="default" w:ascii="Times New Roman" w:hAnsi="Times New Roman"/>
        </w:rPr>
      </w:pPr>
      <w:bookmarkStart w:id="17" w:name="_Toc9272"/>
      <w:bookmarkStart w:id="18" w:name="_Toc17911"/>
      <w:bookmarkStart w:id="19" w:name="_Toc30200"/>
      <w:bookmarkStart w:id="20" w:name="_Toc12430"/>
      <w:r>
        <w:rPr>
          <w:rFonts w:hint="eastAsia"/>
          <w:lang w:val="en-US" w:eastAsia="zh-CN"/>
        </w:rPr>
        <w:t>10</w:t>
      </w:r>
      <w:r>
        <w:rPr>
          <w:rFonts w:hint="default" w:ascii="Times New Roman" w:hAnsi="Times New Roman"/>
        </w:rPr>
        <w:t>.乙方的责任和义务</w:t>
      </w:r>
      <w:bookmarkEnd w:id="17"/>
      <w:bookmarkEnd w:id="18"/>
      <w:bookmarkEnd w:id="19"/>
      <w:bookmarkEnd w:id="20"/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（1）根据本合同的规定向甲方收取相关费用。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（2）及时向甲方通告本项目服务范围内有关服务的重大事项。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（3）接受项目行业管理部门及政府有关部门的指导，接受甲方的监督。</w:t>
      </w:r>
    </w:p>
    <w:p>
      <w:pPr>
        <w:bidi w:val="0"/>
        <w:rPr>
          <w:rFonts w:hint="default" w:ascii="Times New Roman" w:hAnsi="Times New Roman"/>
          <w:color w:val="auto"/>
        </w:rPr>
      </w:pPr>
      <w:r>
        <w:rPr>
          <w:rFonts w:hint="default" w:ascii="Times New Roman" w:hAnsi="Times New Roman"/>
          <w:color w:val="auto"/>
        </w:rPr>
        <w:t>（4）国家法律、法规所规定由乙方承担的其它责任。</w:t>
      </w:r>
    </w:p>
    <w:p>
      <w:pPr>
        <w:bidi w:val="0"/>
        <w:rPr>
          <w:rFonts w:hint="default" w:ascii="Times New Roman" w:hAnsi="Times New Roman"/>
        </w:rPr>
      </w:pPr>
      <w:bookmarkStart w:id="21" w:name="_Toc25211"/>
      <w:bookmarkStart w:id="22" w:name="_Toc25768"/>
      <w:bookmarkStart w:id="23" w:name="_Toc2846"/>
      <w:bookmarkStart w:id="24" w:name="_Toc10430"/>
      <w:r>
        <w:rPr>
          <w:rFonts w:hint="default" w:ascii="Times New Roman" w:hAnsi="Times New Roman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default" w:ascii="Times New Roman" w:hAnsi="Times New Roman"/>
        </w:rPr>
        <w:t>.附则</w:t>
      </w:r>
      <w:bookmarkEnd w:id="21"/>
      <w:bookmarkEnd w:id="22"/>
      <w:bookmarkEnd w:id="23"/>
      <w:bookmarkEnd w:id="24"/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default" w:ascii="Times New Roman" w:hAnsi="Times New Roman"/>
        </w:rPr>
        <w:t>.1未尽事宜，双方协商，达成补充协议，补充协议与本合同具有同等法律效力。</w:t>
      </w:r>
    </w:p>
    <w:p>
      <w:pPr>
        <w:bidi w:val="0"/>
        <w:rPr>
          <w:rFonts w:hint="default" w:ascii="Times New Roman" w:hAnsi="Times New Roman"/>
        </w:rPr>
      </w:pPr>
      <w:r>
        <w:rPr>
          <w:rFonts w:hint="default" w:ascii="Times New Roman" w:hAnsi="Times New Roman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default" w:ascii="Times New Roman" w:hAnsi="Times New Roman"/>
        </w:rPr>
        <w:t>.2本合同一式4份，甲方2份，乙方2份。</w:t>
      </w:r>
    </w:p>
    <w:p>
      <w:pPr>
        <w:bidi w:val="0"/>
        <w:rPr>
          <w:rFonts w:hint="default" w:ascii="Times New Roman" w:hAnsi="Times New Roman"/>
          <w:lang w:val="en-US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甲方（盖章）：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</w:p>
          <w:p>
            <w:pPr>
              <w:bidi w:val="0"/>
              <w:rPr>
                <w:rFonts w:hint="default" w:ascii="Times New Roman" w:hAnsi="Times New Roman"/>
              </w:rPr>
            </w:pP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法定代表人（签字或盖章）：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授权代理人（签字或盖章）：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单位地址：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邮政编码：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联系电话：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传    真：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电子信箱：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开户银行：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帐   号：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乙方（盖章）：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</w:p>
          <w:p>
            <w:pPr>
              <w:bidi w:val="0"/>
              <w:rPr>
                <w:rFonts w:hint="default" w:ascii="Times New Roman" w:hAnsi="Times New Roman"/>
              </w:rPr>
            </w:pP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法定代表人（签字或盖章）：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授权代理人（签字或盖章）：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单位地址：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邮政编码：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联系电话：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传    真：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电子信箱：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开户银行：</w:t>
            </w:r>
          </w:p>
          <w:p>
            <w:pPr>
              <w:bidi w:val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帐   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MDI4OTRlMzFlMTNiMTY4Y2UzN2IyNDljODUwNGQifQ=="/>
  </w:docVars>
  <w:rsids>
    <w:rsidRoot w:val="49EF711C"/>
    <w:rsid w:val="1B550FE4"/>
    <w:rsid w:val="258D6218"/>
    <w:rsid w:val="49E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560" w:lineRule="exact"/>
      <w:ind w:firstLine="60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eastAsia="黑体"/>
      <w:color w:val="000000"/>
    </w:rPr>
  </w:style>
  <w:style w:type="paragraph" w:styleId="3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subcontract-othercontent"/>
    <w:basedOn w:val="6"/>
    <w:qFormat/>
    <w:uiPriority w:val="0"/>
  </w:style>
  <w:style w:type="character" w:customStyle="1" w:styleId="8">
    <w:name w:val="population-projectoverview"/>
    <w:basedOn w:val="6"/>
    <w:qFormat/>
    <w:uiPriority w:val="0"/>
  </w:style>
  <w:style w:type="character" w:customStyle="1" w:styleId="9">
    <w:name w:val="implementation-subcontracttotalgpx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2024-07-03T01:06:00Z</dcterms:created>
  <dc:creator>常</dc:creator>
  <cp:lastModifiedBy>常</cp:lastModifiedBy>
  <dcterms:modified xsi:type="dcterms:W3CDTF">2024-07-03T01:14:53Z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9093AED62CBB4F29B9D28A9350960D34_11</vt:lpwstr>
  </property>
</Properties>
</file>