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版本号：240701001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新校区学生公寓床品改造项目</w:t>
      </w:r>
    </w:p>
    <w:p>
      <w:pPr>
        <w:pStyle w:val="null3"/>
        <w:jc w:val="center"/>
        <w:outlineLvl w:val="2"/>
      </w:pPr>
      <w:r>
        <w:rPr>
          <w:sz w:val="28"/>
          <w:b/>
        </w:rPr>
        <w:t>采购项目编号：</w:t>
      </w:r>
      <w:r>
        <w:rPr>
          <w:sz w:val="28"/>
          <w:b/>
        </w:rPr>
        <w:t>SLGJ-C-2024-175</w:t>
      </w:r>
      <w:r>
        <w:br/>
      </w:r>
      <w:r>
        <w:br/>
      </w:r>
      <w:r>
        <w:br/>
      </w:r>
    </w:p>
    <w:p>
      <w:pPr>
        <w:pStyle w:val="null3"/>
        <w:jc w:val="center"/>
        <w:outlineLvl w:val="2"/>
      </w:pPr>
      <w:r>
        <w:rPr>
          <w:sz w:val="28"/>
          <w:b/>
        </w:rPr>
        <w:t>延安大学</w:t>
      </w:r>
    </w:p>
    <w:p>
      <w:pPr>
        <w:pStyle w:val="null3"/>
        <w:jc w:val="center"/>
        <w:outlineLvl w:val="2"/>
      </w:pPr>
      <w:r>
        <w:rPr>
          <w:sz w:val="28"/>
          <w:b/>
        </w:rPr>
        <w:t>丝路国际咨询有限公司</w:t>
      </w:r>
      <w:r>
        <w:rPr>
          <w:sz w:val="28"/>
          <w:b/>
        </w:rPr>
        <w:t>共同编制</w:t>
      </w:r>
    </w:p>
    <w:p>
      <w:pPr>
        <w:pStyle w:val="null3"/>
        <w:jc w:val="center"/>
        <w:outlineLvl w:val="2"/>
      </w:pPr>
      <w:r>
        <w:rPr>
          <w:sz w:val="28"/>
          <w:b/>
        </w:rPr>
        <w:t>2024年07月02日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丝路国际咨询有限公司</w:t>
      </w:r>
      <w:r>
        <w:rPr/>
        <w:t>（以下简称“代理机构”）受</w:t>
      </w:r>
      <w:r>
        <w:rPr/>
        <w:t>延安大学</w:t>
      </w:r>
      <w:r>
        <w:rPr/>
        <w:t>委托，拟对</w:t>
      </w:r>
      <w:r>
        <w:rPr/>
        <w:t>新校区学生公寓床品改造项目</w:t>
      </w:r>
      <w:r>
        <w:rPr/>
        <w:t>采用竞争性磋商采购方式进行采购，兹邀请供应商参加本项目的竞争性磋商。</w:t>
      </w:r>
    </w:p>
    <w:p>
      <w:pPr>
        <w:pStyle w:val="null3"/>
        <w:outlineLvl w:val="2"/>
      </w:pPr>
      <w:r>
        <w:rPr>
          <w:sz w:val="28"/>
          <w:b/>
        </w:rPr>
        <w:t>一、项目编号：</w:t>
      </w:r>
      <w:r>
        <w:rPr>
          <w:sz w:val="28"/>
          <w:b/>
        </w:rPr>
        <w:t>SLGJ-C-2024-175</w:t>
      </w:r>
    </w:p>
    <w:p>
      <w:pPr>
        <w:pStyle w:val="null3"/>
        <w:outlineLvl w:val="2"/>
      </w:pPr>
      <w:r>
        <w:rPr>
          <w:sz w:val="28"/>
          <w:b/>
        </w:rPr>
        <w:t>二、项目名称：</w:t>
      </w:r>
      <w:r>
        <w:rPr>
          <w:sz w:val="28"/>
          <w:b/>
        </w:rPr>
        <w:t>新校区学生公寓床品改造项目</w:t>
      </w:r>
    </w:p>
    <w:p>
      <w:pPr>
        <w:pStyle w:val="null3"/>
        <w:outlineLvl w:val="2"/>
      </w:pPr>
      <w:r>
        <w:rPr>
          <w:sz w:val="28"/>
          <w:b/>
        </w:rPr>
        <w:t>三、磋商项目简介</w:t>
      </w:r>
    </w:p>
    <w:p>
      <w:pPr>
        <w:pStyle w:val="null3"/>
        <w:ind w:firstLine="480"/>
      </w:pPr>
      <w:r>
        <w:rPr/>
        <w:t>对新校区部分学生公寓宿舍共329间上床下桌4人/间改造为架子床6人/间，对改造中拆除物品搬运到指定位置，完成宿舍卫生清理。</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采购包1（延安大学新校区学生公寓床品改造项目）：属于专门面向中小企业采购。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并出具合法有效的营业执照（附2023年年度报告）或事业单位法人证书等国家规定的相关证明，自然人参与的提供其身份证明；：具有独立承担民事责任能力的法人、其他组织或自然人，并出具合法有效的营业执照（附2023年年度报告）或事业单位法人证书等国家规定的相关证明，自然人参与的提供其身份证明；</w:t>
      </w:r>
    </w:p>
    <w:p>
      <w:pPr>
        <w:pStyle w:val="null3"/>
      </w:pPr>
      <w:r>
        <w:rPr/>
        <w:t>2、法定代表人授权书及被授权人身份证（法定代表人直接投标只须提交其身份证原件）；：法定代表人授权书及被授权人身份证（法定代表人直接投标只须提交其身份证原件）；</w:t>
      </w:r>
    </w:p>
    <w:p>
      <w:pPr>
        <w:pStyle w:val="null3"/>
      </w:pPr>
      <w:r>
        <w:rPr/>
        <w:t>3、财务状况报告：提供2023年度经审计的财务报告；或开标时间前六个月内银行出具的资信证明；：财务状况报告：提供2023年度经审计的财务报告；或开标时间前六个月内银行出具的资信证明；</w:t>
      </w:r>
    </w:p>
    <w:p>
      <w:pPr>
        <w:pStyle w:val="null3"/>
      </w:pPr>
      <w:r>
        <w:rPr/>
        <w:t>4、供应商需提供拟投入该项目的焊工资格证书（初级或以上）：焊工资格证书复印件并进行电子签章。</w:t>
      </w:r>
    </w:p>
    <w:p>
      <w:pPr>
        <w:pStyle w:val="null3"/>
      </w:pPr>
      <w:r>
        <w:rPr/>
        <w:t>5、税收缴纳证明：提供缴费所属日期为投标截止时间6个月内任一个月（投标截止时间当月不计入）的增值税（或企业所得税）缴费凭据或税务机关出具的完税证明/在法规范围内不需提供的应出具书面说明和证明文件；：税收缴纳证明：提供缴费所属日期为投标截止时间6个月内任一个月（投标截止时间当月不计入）的增值税（或企业所得税）缴费凭据或税务机关出具的完税证明/在法规范围内不需提供的应出具书面说明和证明文件；</w:t>
      </w:r>
    </w:p>
    <w:p>
      <w:pPr>
        <w:pStyle w:val="null3"/>
      </w:pPr>
      <w:r>
        <w:rPr/>
        <w:t>6、社会保障资金缴纳证明：提供缴费所属日期为投标截止时间前6个月内任一个月（投标截止时间当月不计入）的缴费凭据或社保机关出具的缴费证明/在法规范围内不需提供的应出具书面说明和证明文件；：社会保障资金缴纳证明：提供缴费所属日期为投标截止时间前6个月内任一个月（投标截止时间当月不计入）的缴费凭据或社保机关出具的缴费证明/在法规范围内不需提供的应出具书面说明和证明文件；</w:t>
      </w:r>
    </w:p>
    <w:p>
      <w:pPr>
        <w:pStyle w:val="null3"/>
      </w:pPr>
      <w:r>
        <w:rPr/>
        <w:t>7、书面声明：参加本次政府采购活动前三年内在经营活动中没有重大违纪的书面声明；：书面声明：参加本次政府采购活动前三年内在经营活动中没有重大违纪的书面声明；</w:t>
      </w:r>
    </w:p>
    <w:p>
      <w:pPr>
        <w:pStyle w:val="null3"/>
      </w:pPr>
      <w:r>
        <w:rPr/>
        <w:t>8、截止至响应文件递交截止时间之前，投标人不得被列入“信用中国”严重失信主体名单、重大税收违法失信主体，不得被列入“中国政府采购网”政府采购严重违法失信行为记录名单；：截止至响应文件递交截止时间之前，投标人不得被列入“信用中国”严重失信主体名单、重大税收违法失信主体，不得被列入“中国政府采购网”政府采购严重违法失信行为记录名单；</w:t>
      </w:r>
    </w:p>
    <w:p>
      <w:pPr>
        <w:pStyle w:val="null3"/>
      </w:pPr>
      <w:r>
        <w:rPr/>
        <w:t>9、提供具有履行本项目所必需的设备和专业技术能力的承诺函；：提供具有履行本项目所必需的设备和专业技术能力的承诺函；</w:t>
      </w:r>
    </w:p>
    <w:p>
      <w:pPr>
        <w:pStyle w:val="null3"/>
      </w:pPr>
      <w:r>
        <w:rPr/>
        <w:t>10、保证金凭证：提供保证金凭证</w:t>
      </w:r>
    </w:p>
    <w:p>
      <w:pPr>
        <w:pStyle w:val="null3"/>
      </w:pPr>
      <w:r>
        <w:rPr/>
        <w:t>11、本项目专门面向中小企业采购，供应商需提供中小企业声明函（按《政府采购促进中小企业发展管理办法》(财库〔2020〕46号附件1格式提供)：本项目专门面向中小企业采购，供应商需提供中小企业声明函（按《政府采购促进中小企业发展管理办法》(财库〔2020〕46号附件1格式提供)</w:t>
      </w:r>
    </w:p>
    <w:p>
      <w:pPr>
        <w:pStyle w:val="null3"/>
      </w:pPr>
      <w:r>
        <w:rPr/>
        <w:t>12、本项目不接受联合体投标。：本项目不接受联合体投标（提供书面声明）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延安大学</w:t>
      </w:r>
    </w:p>
    <w:p>
      <w:pPr>
        <w:pStyle w:val="null3"/>
      </w:pPr>
      <w:r>
        <w:rPr/>
        <w:t xml:space="preserve"> 地址： </w:t>
      </w:r>
      <w:r>
        <w:rPr/>
        <w:t>延安市宝塔区圣地路580号</w:t>
      </w:r>
    </w:p>
    <w:p>
      <w:pPr>
        <w:pStyle w:val="null3"/>
      </w:pPr>
      <w:r>
        <w:rPr/>
        <w:t xml:space="preserve"> 邮编： </w:t>
      </w:r>
      <w:r>
        <w:rPr/>
        <w:t>716000</w:t>
      </w:r>
    </w:p>
    <w:p>
      <w:pPr>
        <w:pStyle w:val="null3"/>
      </w:pPr>
      <w:r>
        <w:rPr/>
        <w:t xml:space="preserve"> 联系人： </w:t>
      </w:r>
      <w:r>
        <w:rPr/>
        <w:t>张老师</w:t>
      </w:r>
    </w:p>
    <w:p>
      <w:pPr>
        <w:pStyle w:val="null3"/>
      </w:pPr>
      <w:r>
        <w:rPr/>
        <w:t xml:space="preserve"> 联系电话： </w:t>
      </w:r>
      <w:r>
        <w:rPr/>
        <w:t>0911-2650182</w:t>
      </w:r>
    </w:p>
    <w:p>
      <w:pPr>
        <w:pStyle w:val="null3"/>
        <w:outlineLvl w:val="3"/>
      </w:pPr>
      <w:r>
        <w:rPr>
          <w:sz w:val="24"/>
          <w:b/>
        </w:rPr>
        <w:t>代理机构：</w:t>
      </w:r>
      <w:r>
        <w:rPr>
          <w:sz w:val="24"/>
          <w:b/>
        </w:rPr>
        <w:t>丝路国际咨询有限公司</w:t>
      </w:r>
    </w:p>
    <w:p>
      <w:pPr>
        <w:pStyle w:val="null3"/>
      </w:pPr>
      <w:r>
        <w:rPr/>
        <w:t xml:space="preserve"> 地址： </w:t>
      </w:r>
      <w:r>
        <w:rPr/>
        <w:t>延安市新城锦绣东方A座11楼</w:t>
      </w:r>
    </w:p>
    <w:p>
      <w:pPr>
        <w:pStyle w:val="null3"/>
      </w:pPr>
      <w:r>
        <w:rPr/>
        <w:t xml:space="preserve"> 邮编： </w:t>
      </w:r>
      <w:r>
        <w:rPr/>
        <w:t>716000</w:t>
      </w:r>
    </w:p>
    <w:p>
      <w:pPr>
        <w:pStyle w:val="null3"/>
      </w:pPr>
      <w:r>
        <w:rPr/>
        <w:t xml:space="preserve"> 联系人： </w:t>
      </w:r>
      <w:r>
        <w:rPr/>
        <w:t>王鹏、张梦娜</w:t>
      </w:r>
    </w:p>
    <w:p>
      <w:pPr>
        <w:pStyle w:val="null3"/>
      </w:pPr>
      <w:r>
        <w:rPr/>
        <w:t xml:space="preserve"> 联系电话： </w:t>
      </w:r>
      <w:r>
        <w:rPr/>
        <w:t>0911-8105018</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采购包1：592,200.00元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采购包1保证金金额：10,000.00元</w:t>
            </w:r>
          </w:p>
          <w:p>
            <w:pPr>
              <w:pStyle w:val="null3"/>
            </w:pPr>
            <w:r>
              <w:rPr/>
              <w:t>缴交渠道：转账、支票、汇票等（需通过实体账户、户名及开户行信息）</w:t>
            </w:r>
          </w:p>
          <w:p>
            <w:pPr>
              <w:pStyle w:val="null3"/>
            </w:pPr>
            <w:r>
              <w:rPr/>
              <w:t>开户名称：丝路国际咨询有限公司</w:t>
            </w:r>
          </w:p>
          <w:p>
            <w:pPr>
              <w:pStyle w:val="null3"/>
            </w:pPr>
            <w:r>
              <w:rPr/>
              <w:t>开户银行：中国银行延安分行营业部</w:t>
            </w:r>
          </w:p>
          <w:p>
            <w:pPr>
              <w:pStyle w:val="null3"/>
            </w:pPr>
            <w:r>
              <w:rPr/>
              <w:t>银行账号：103671639351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代理服务费收费标准：招标代理服务费参照国家计委颁布的《招标代理服务收费管理暂行办法 》（计价格『2002』1980号）、发改办价格『2003』857号、发改价格『2011』534号收费 标准中规定。向成交供应商收取招标代理服务费用，由成交单位向采购代理机构一次性支付</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延安大学</w:t>
      </w:r>
      <w:r>
        <w:rPr/>
        <w:t>和</w:t>
      </w:r>
      <w:r>
        <w:rPr/>
        <w:t>丝路国际咨询有限公司</w:t>
      </w:r>
      <w:r>
        <w:rPr/>
        <w:t>享有。对磋商文件中供应商参加本次政府采购活动应当具备的条件，磋商项目技术、服务、商务及其他要求，评审细则及标准由</w:t>
      </w:r>
      <w:r>
        <w:rPr/>
        <w:t>延安大学</w:t>
      </w:r>
      <w:r>
        <w:rPr/>
        <w:t>负责解释。除上述磋商文件内容，其他内容由</w:t>
      </w:r>
      <w:r>
        <w:rPr/>
        <w:t>丝路国际咨询有限公司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延安大学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丝路国际咨询有限公司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以采购文件规定及合同约定为准。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丝路国际咨询有限公司</w:t>
      </w:r>
      <w:r>
        <w:rPr/>
        <w:t xml:space="preserve"> 负责答复；供应商对除采购需求外的采购文件的询问、质疑由</w:t>
      </w:r>
      <w:r>
        <w:rPr/>
        <w:t>丝路国际咨询有限公司</w:t>
      </w:r>
      <w:r>
        <w:rPr/>
        <w:t xml:space="preserve"> 负责答复；供应商对采购过程、采购结果的询问、质疑由 </w:t>
      </w:r>
      <w:r>
        <w:rPr/>
        <w:t>丝路国际咨询有限公司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联系人：王鹏、张梦娜</w:t>
      </w:r>
    </w:p>
    <w:p>
      <w:pPr>
        <w:pStyle w:val="null3"/>
      </w:pPr>
      <w:r>
        <w:rPr/>
        <w:t>联系电话：0911-8105018</w:t>
      </w:r>
    </w:p>
    <w:p>
      <w:pPr>
        <w:pStyle w:val="null3"/>
      </w:pPr>
      <w:r>
        <w:rPr/>
        <w:t>地址：延安市新区锦绣东方A 座11层</w:t>
      </w:r>
    </w:p>
    <w:p>
      <w:pPr>
        <w:pStyle w:val="null3"/>
      </w:pPr>
      <w:r>
        <w:rPr/>
        <w:t>邮编：716000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对新校区部分学生公寓宿舍共329间上床下桌4人/间改造为架子床6人/间，对改造中拆除物品搬运到指定位置，完成宿舍卫生清理。</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592,200.00</w:t>
      </w:r>
    </w:p>
    <w:p>
      <w:pPr>
        <w:pStyle w:val="null3"/>
      </w:pPr>
      <w:r>
        <w:rPr/>
        <w:t>采购包最高限价（元）: 592,200.00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床架结构改造</w:t>
            </w:r>
          </w:p>
        </w:tc>
        <w:tc>
          <w:tcPr>
            <w:tcW w:type="dxa" w:w="831"/>
          </w:tcPr>
          <w:p>
            <w:pPr>
              <w:pStyle w:val="null3"/>
              <w:jc w:val="right"/>
            </w:pPr>
            <w:r>
              <w:rPr/>
              <w:t>658.00</w:t>
            </w:r>
          </w:p>
        </w:tc>
        <w:tc>
          <w:tcPr>
            <w:tcW w:type="dxa" w:w="831"/>
          </w:tcPr>
          <w:p>
            <w:pPr>
              <w:pStyle w:val="null3"/>
              <w:jc w:val="right"/>
            </w:pPr>
            <w:r>
              <w:rPr/>
              <w:t>338,870.00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床品搬运</w:t>
            </w:r>
          </w:p>
        </w:tc>
        <w:tc>
          <w:tcPr>
            <w:tcW w:type="dxa" w:w="831"/>
          </w:tcPr>
          <w:p>
            <w:pPr>
              <w:pStyle w:val="null3"/>
              <w:jc w:val="right"/>
            </w:pPr>
            <w:r>
              <w:rPr/>
              <w:t>1,316.00</w:t>
            </w:r>
          </w:p>
        </w:tc>
        <w:tc>
          <w:tcPr>
            <w:tcW w:type="dxa" w:w="831"/>
          </w:tcPr>
          <w:p>
            <w:pPr>
              <w:pStyle w:val="null3"/>
              <w:jc w:val="right"/>
            </w:pPr>
            <w:r>
              <w:rPr/>
              <w:t>98,700.00</w:t>
            </w:r>
          </w:p>
        </w:tc>
        <w:tc>
          <w:tcPr>
            <w:tcW w:type="dxa" w:w="831"/>
          </w:tcPr>
          <w:p>
            <w:pPr>
              <w:pStyle w:val="null3"/>
            </w:pPr>
            <w:r>
              <w:rPr/>
              <w:t>套</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床头护栏</w:t>
            </w:r>
          </w:p>
        </w:tc>
        <w:tc>
          <w:tcPr>
            <w:tcW w:type="dxa" w:w="831"/>
          </w:tcPr>
          <w:p>
            <w:pPr>
              <w:pStyle w:val="null3"/>
              <w:jc w:val="right"/>
            </w:pPr>
            <w:r>
              <w:rPr/>
              <w:t>1,316.00</w:t>
            </w:r>
          </w:p>
        </w:tc>
        <w:tc>
          <w:tcPr>
            <w:tcW w:type="dxa" w:w="831"/>
          </w:tcPr>
          <w:p>
            <w:pPr>
              <w:pStyle w:val="null3"/>
              <w:jc w:val="right"/>
            </w:pPr>
            <w:r>
              <w:rPr/>
              <w:t>144,760.00</w:t>
            </w:r>
          </w:p>
        </w:tc>
        <w:tc>
          <w:tcPr>
            <w:tcW w:type="dxa" w:w="831"/>
          </w:tcPr>
          <w:p>
            <w:pPr>
              <w:pStyle w:val="null3"/>
            </w:pPr>
            <w:r>
              <w:rPr/>
              <w:t>组</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喷漆</w:t>
            </w:r>
          </w:p>
        </w:tc>
        <w:tc>
          <w:tcPr>
            <w:tcW w:type="dxa" w:w="831"/>
          </w:tcPr>
          <w:p>
            <w:pPr>
              <w:pStyle w:val="null3"/>
              <w:jc w:val="right"/>
            </w:pPr>
            <w:r>
              <w:rPr/>
              <w:t>658.00</w:t>
            </w:r>
          </w:p>
        </w:tc>
        <w:tc>
          <w:tcPr>
            <w:tcW w:type="dxa" w:w="831"/>
          </w:tcPr>
          <w:p>
            <w:pPr>
              <w:pStyle w:val="null3"/>
              <w:jc w:val="right"/>
            </w:pPr>
            <w:r>
              <w:rPr/>
              <w:t>9,870.00</w:t>
            </w:r>
          </w:p>
        </w:tc>
        <w:tc>
          <w:tcPr>
            <w:tcW w:type="dxa" w:w="831"/>
          </w:tcPr>
          <w:p>
            <w:pPr>
              <w:pStyle w:val="null3"/>
            </w:pPr>
            <w:r>
              <w:rPr/>
              <w:t>组</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标的名称：床架结构改造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color w:val="000000"/>
              </w:rPr>
              <w:t>长2000MM*宽30MM*高55MM方管2根，长90MM*宽30MM*高30MM方管5根（钢管壁厚≥2MM）材质：冷轧钢材，配置符合床架结构的1890MM*820MM*20MM,杉木多层板，</w:t>
            </w:r>
          </w:p>
        </w:tc>
      </w:tr>
    </w:tbl>
    <w:p>
      <w:pPr>
        <w:pStyle w:val="null3"/>
      </w:pPr>
      <w:r>
        <w:rPr/>
        <w:t>标的名称：床品搬运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color w:val="000000"/>
              </w:rPr>
              <w:t>拆除原床下桌设施并搬移衣柜固定安放，搬迁、运输桌板、书架到指定位置</w:t>
            </w:r>
          </w:p>
        </w:tc>
      </w:tr>
    </w:tbl>
    <w:p>
      <w:pPr>
        <w:pStyle w:val="null3"/>
      </w:pPr>
      <w:r>
        <w:rPr/>
        <w:t>标的名称：床头护栏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color w:val="000000"/>
              </w:rPr>
              <w:t>床型一：长800MM*高30MM*宽55MM方管2根</w:t>
            </w:r>
            <w:r>
              <w:br/>
            </w:r>
            <w:r>
              <w:rPr>
                <w:rFonts w:ascii="宋体" w:hAnsi="宋体" w:cs="宋体" w:eastAsia="宋体"/>
                <w:sz w:val="24"/>
                <w:color w:val="000000"/>
              </w:rPr>
              <w:t xml:space="preserve"> 长200MM*高30MM*宽30MM方管6根（钢管壁厚≥2MM）材质：冷轧钢材</w:t>
            </w:r>
            <w:r>
              <w:br/>
            </w:r>
            <w:r>
              <w:rPr/>
              <w:t xml:space="preserve">  </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24"/>
                <w:color w:val="000000"/>
              </w:rPr>
              <w:t>床型二：长800MM*宽55MM*高30MM方管4根，钢管壁厚≥2MM）材质：冷轧钢材</w:t>
            </w:r>
            <w:r>
              <w:br/>
            </w:r>
            <w:r>
              <w:rPr/>
              <w:t xml:space="preserve">  </w:t>
            </w:r>
          </w:p>
        </w:tc>
      </w:tr>
      <w:tr>
        <w:tc>
          <w:tcPr>
            <w:tcW w:type="dxa" w:w="2769"/>
          </w:tcPr>
          <w:p/>
        </w:tc>
        <w:tc>
          <w:tcPr>
            <w:tcW w:type="dxa" w:w="2769"/>
          </w:tcPr>
          <w:p>
            <w:pPr>
              <w:pStyle w:val="null3"/>
            </w:pPr>
            <w:r>
              <w:rPr/>
              <w:t>3</w:t>
            </w:r>
          </w:p>
        </w:tc>
        <w:tc>
          <w:tcPr>
            <w:tcW w:type="dxa" w:w="2769"/>
          </w:tcPr>
          <w:p>
            <w:pPr>
              <w:pStyle w:val="null3"/>
            </w:pPr>
            <w:r>
              <w:rPr>
                <w:rFonts w:ascii="宋体" w:hAnsi="宋体" w:cs="宋体" w:eastAsia="宋体"/>
                <w:sz w:val="24"/>
                <w:color w:val="000000"/>
              </w:rPr>
              <w:t>焊接采用氩弧焊接</w:t>
            </w:r>
          </w:p>
        </w:tc>
      </w:tr>
    </w:tbl>
    <w:p>
      <w:pPr>
        <w:pStyle w:val="null3"/>
      </w:pPr>
      <w:r>
        <w:rPr/>
        <w:t>标的名称：喷漆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color w:val="000000"/>
              </w:rPr>
              <w:t>油漆质量要求一级环保漆，一遍防锈漆，两遍面漆。</w:t>
            </w:r>
          </w:p>
        </w:tc>
      </w:tr>
    </w:tbl>
    <w:p>
      <w:pPr>
        <w:pStyle w:val="null3"/>
        <w:outlineLvl w:val="2"/>
      </w:pPr>
      <w:r>
        <w:rPr>
          <w:sz w:val="28"/>
          <w:b/>
        </w:rPr>
        <w:t>3.2.3人员配置要求</w:t>
      </w:r>
    </w:p>
    <w:p>
      <w:pPr>
        <w:pStyle w:val="null3"/>
      </w:pPr>
      <w:r>
        <w:rPr/>
        <w:t>采购包1：</w:t>
      </w:r>
    </w:p>
    <w:p>
      <w:pPr>
        <w:pStyle w:val="null3"/>
      </w:pPr>
      <w:r>
        <w:rPr/>
        <w:t>满足项目需求</w:t>
      </w:r>
    </w:p>
    <w:p>
      <w:pPr>
        <w:pStyle w:val="null3"/>
        <w:outlineLvl w:val="2"/>
      </w:pPr>
      <w:r>
        <w:rPr>
          <w:sz w:val="28"/>
          <w:b/>
        </w:rPr>
        <w:t>3.2.4设施设备要求</w:t>
      </w:r>
    </w:p>
    <w:p>
      <w:pPr>
        <w:pStyle w:val="null3"/>
      </w:pPr>
      <w:r>
        <w:rPr/>
        <w:t>采购包1：</w:t>
      </w:r>
    </w:p>
    <w:p>
      <w:pPr>
        <w:pStyle w:val="null3"/>
      </w:pPr>
      <w:r>
        <w:rPr/>
        <w:t>满足项目需求</w:t>
      </w:r>
    </w:p>
    <w:p>
      <w:pPr>
        <w:pStyle w:val="null3"/>
        <w:outlineLvl w:val="2"/>
      </w:pPr>
      <w:r>
        <w:rPr>
          <w:sz w:val="28"/>
          <w:b/>
        </w:rPr>
        <w:t>3.2.5其他要求</w:t>
      </w:r>
    </w:p>
    <w:p>
      <w:pPr>
        <w:pStyle w:val="null3"/>
      </w:pPr>
      <w:r>
        <w:rPr/>
        <w:t>采购包1：</w:t>
      </w:r>
    </w:p>
    <w:p>
      <w:pPr>
        <w:pStyle w:val="null3"/>
      </w:pPr>
      <w:r>
        <w:rPr/>
        <w:t>满足项目需求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30日历日</w:t>
      </w:r>
    </w:p>
    <w:p>
      <w:pPr>
        <w:pStyle w:val="null3"/>
        <w:outlineLvl w:val="3"/>
      </w:pPr>
      <w:r>
        <w:rPr>
          <w:sz w:val="24"/>
          <w:b/>
        </w:rPr>
        <w:t>3.3.2服务地点</w:t>
      </w:r>
    </w:p>
    <w:p>
      <w:pPr>
        <w:pStyle w:val="null3"/>
      </w:pPr>
      <w:r>
        <w:rPr/>
        <w:t>采购包1：</w:t>
      </w:r>
    </w:p>
    <w:p>
      <w:pPr>
        <w:pStyle w:val="null3"/>
      </w:pPr>
      <w:r>
        <w:rPr/>
        <w:t>延安大学新校区学生公寓</w:t>
      </w:r>
    </w:p>
    <w:p>
      <w:pPr>
        <w:pStyle w:val="null3"/>
        <w:outlineLvl w:val="3"/>
      </w:pPr>
      <w:r>
        <w:rPr>
          <w:sz w:val="24"/>
          <w:b/>
        </w:rPr>
        <w:t>3.3.3考核（验收）标准和方法</w:t>
      </w:r>
    </w:p>
    <w:p>
      <w:pPr>
        <w:pStyle w:val="null3"/>
      </w:pPr>
      <w:r>
        <w:rPr/>
        <w:t>采购包1：</w:t>
      </w:r>
    </w:p>
    <w:p>
      <w:pPr>
        <w:pStyle w:val="null3"/>
      </w:pPr>
      <w:r>
        <w:rPr/>
        <w:t>1、通过观察，测量，符合技术要求； 2、改造后宿舍床品摆放整齐统一，宿舍卫生环境恢复至改造前标准； 3、将拆卸的床品搬迁至指定位置，规范摆放； 4、改造后的床品牢固，无摇晃、摆动等现象。 5、对床品外观需要喷漆的部分按技术要求进行喷漆，入住前不能有明显油漆味。</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合同签订之日起</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验收合格之日起</w:t>
      </w:r>
      <w:r>
        <w:rPr/>
        <w:t xml:space="preserve"> ，达到付款条件起 </w:t>
      </w:r>
      <w:r>
        <w:rPr/>
        <w:t>30</w:t>
      </w:r>
      <w:r>
        <w:rPr/>
        <w:t xml:space="preserve"> 日内，支付合同总金额的 </w:t>
      </w:r>
      <w:r>
        <w:rPr/>
        <w:t>60.00</w:t>
      </w:r>
      <w:r>
        <w:rPr/>
        <w:t>%。</w:t>
      </w:r>
    </w:p>
    <w:p>
      <w:pPr>
        <w:pStyle w:val="null3"/>
        <w:outlineLvl w:val="3"/>
      </w:pPr>
      <w:r>
        <w:rPr>
          <w:sz w:val="24"/>
          <w:b/>
        </w:rPr>
        <w:t>3.3.6违约责任及解决争议的方法</w:t>
      </w:r>
    </w:p>
    <w:p>
      <w:pPr>
        <w:pStyle w:val="null3"/>
      </w:pPr>
      <w:r>
        <w:rPr/>
        <w:t>采购包1：</w:t>
      </w:r>
    </w:p>
    <w:p>
      <w:pPr>
        <w:pStyle w:val="null3"/>
      </w:pPr>
      <w:r>
        <w:rPr/>
        <w:t>中标人未按合同约定提供货物、服务或未达到约定的标准的，采购人有权解除合同，并可依法向中标人主张不低于合同总价款30%的违约金，造成损害的，可一并主张损害赔偿。采购人违约的，应当赔偿中标人的经济损失。 双方发生争议的，应协商解决，协商不成的，向采购人所在地人民法院提起诉讼解决。</w:t>
      </w:r>
    </w:p>
    <w:p>
      <w:pPr>
        <w:pStyle w:val="null3"/>
        <w:outlineLvl w:val="2"/>
      </w:pPr>
      <w:r>
        <w:rPr>
          <w:sz w:val="28"/>
          <w:b/>
        </w:rPr>
        <w:t>3.4其他要求</w:t>
      </w:r>
    </w:p>
    <w:p>
      <w:pPr>
        <w:pStyle w:val="null3"/>
      </w:pPr>
      <w:r>
        <w:rPr/>
        <w:t>满足项目需求</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服务内容及服务邀请应答表 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具有独立承担民事责任能力的法人、其他组织或自然人，并出具合法有效的营业执照（附2023年年度报告）或事业单位法人证书等国家规定的相关证明，自然人参与的提供其身份证明；</w:t>
            </w:r>
          </w:p>
        </w:tc>
        <w:tc>
          <w:tcPr>
            <w:tcW w:type="dxa" w:w="3322"/>
          </w:tcPr>
          <w:p>
            <w:pPr>
              <w:pStyle w:val="null3"/>
            </w:pPr>
            <w:r>
              <w:rPr/>
              <w:t>具有独立承担民事责任能力的法人、其他组织或自然人，并出具合法有效的营业执照（附2023年年度报告）或事业单位法人证书等国家规定的相关证明，自然人参与的提供其身份证明；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法定代表人授权书及被授权人身份证（法定代表人直接投标只须提交其身份证原件）；</w:t>
            </w:r>
          </w:p>
        </w:tc>
        <w:tc>
          <w:tcPr>
            <w:tcW w:type="dxa" w:w="3322"/>
          </w:tcPr>
          <w:p>
            <w:pPr>
              <w:pStyle w:val="null3"/>
            </w:pPr>
            <w:r>
              <w:rPr/>
              <w:t>法定代表人授权书及被授权人身份证（法定代表人直接投标只须提交其身份证原件）；</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财务状况报告：提供2023年度经审计的财务报告；或开标时间前六个月内银行出具的资信证明；</w:t>
            </w:r>
          </w:p>
        </w:tc>
        <w:tc>
          <w:tcPr>
            <w:tcW w:type="dxa" w:w="3322"/>
          </w:tcPr>
          <w:p>
            <w:pPr>
              <w:pStyle w:val="null3"/>
            </w:pPr>
            <w:r>
              <w:rPr/>
              <w:t>财务状况报告：提供2023年度经审计的财务报告；或开标时间前六个月内银行出具的资信证明；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供应商需提供拟投入该项目的焊工资格证书（初级或以上）</w:t>
            </w:r>
          </w:p>
        </w:tc>
        <w:tc>
          <w:tcPr>
            <w:tcW w:type="dxa" w:w="3322"/>
          </w:tcPr>
          <w:p>
            <w:pPr>
              <w:pStyle w:val="null3"/>
            </w:pPr>
            <w:r>
              <w:rPr/>
              <w:t>焊工资格证书复印件并进行电子签章。</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税收缴纳证明：提供缴费所属日期为投标截止时间6个月内任一个月（投标截止时间当月不计入）的增值税（或企业所得税）缴费凭据或税务机关出具的完税证明/在法规范围内不需提供的应出具书面说明和证明文件；</w:t>
            </w:r>
          </w:p>
        </w:tc>
        <w:tc>
          <w:tcPr>
            <w:tcW w:type="dxa" w:w="3322"/>
          </w:tcPr>
          <w:p>
            <w:pPr>
              <w:pStyle w:val="null3"/>
            </w:pPr>
            <w:r>
              <w:rPr/>
              <w:t>税收缴纳证明：提供缴费所属日期为投标截止时间6个月内任一个月（投标截止时间当月不计入）的增值税（或企业所得税）缴费凭据或税务机关出具的完税证明/在法规范围内不需提供的应出具书面说明和证明文件；</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社会保障资金缴纳证明：提供缴费所属日期为投标截止时间前6个月内任一个月（投标截止时间当月不计入）的缴费凭据或社保机关出具的缴费证明/在法规范围内不需提供的应出具书面说明和证明文件；</w:t>
            </w:r>
          </w:p>
        </w:tc>
        <w:tc>
          <w:tcPr>
            <w:tcW w:type="dxa" w:w="3322"/>
          </w:tcPr>
          <w:p>
            <w:pPr>
              <w:pStyle w:val="null3"/>
            </w:pPr>
            <w:r>
              <w:rPr/>
              <w:t>社会保障资金缴纳证明：提供缴费所属日期为投标截止时间前6个月内任一个月（投标截止时间当月不计入）的缴费凭据或社保机关出具的缴费证明/在法规范围内不需提供的应出具书面说明和证明文件；</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书面声明：参加本次政府采购活动前三年内在经营活动中没有重大违纪的书面声明；</w:t>
            </w:r>
          </w:p>
        </w:tc>
        <w:tc>
          <w:tcPr>
            <w:tcW w:type="dxa" w:w="3322"/>
          </w:tcPr>
          <w:p>
            <w:pPr>
              <w:pStyle w:val="null3"/>
            </w:pPr>
            <w:r>
              <w:rPr/>
              <w:t>书面声明：参加本次政府采购活动前三年内在经营活动中没有重大违纪的书面声明；</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截止至响应文件递交截止时间之前，投标人不得被列入“信用中国”严重失信主体名单、重大税收违法失信主体，不得被列入“中国政府采购网”政府采购严重违法失信行为记录名单；</w:t>
            </w:r>
          </w:p>
        </w:tc>
        <w:tc>
          <w:tcPr>
            <w:tcW w:type="dxa" w:w="3322"/>
          </w:tcPr>
          <w:p>
            <w:pPr>
              <w:pStyle w:val="null3"/>
            </w:pPr>
            <w:r>
              <w:rPr/>
              <w:t>截止至响应文件递交截止时间之前，投标人不得被列入“信用中国”严重失信主体名单、重大税收违法失信主体，不得被列入“中国政府采购网”政府采购严重违法失信行为记录名单；</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提供具有履行本项目所必需的设备和专业技术能力的承诺函；</w:t>
            </w:r>
          </w:p>
        </w:tc>
        <w:tc>
          <w:tcPr>
            <w:tcW w:type="dxa" w:w="3322"/>
          </w:tcPr>
          <w:p>
            <w:pPr>
              <w:pStyle w:val="null3"/>
            </w:pPr>
            <w:r>
              <w:rPr/>
              <w:t>提供具有履行本项目所必需的设备和专业技术能力的承诺函；</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保证金凭证</w:t>
            </w:r>
          </w:p>
        </w:tc>
        <w:tc>
          <w:tcPr>
            <w:tcW w:type="dxa" w:w="3322"/>
          </w:tcPr>
          <w:p>
            <w:pPr>
              <w:pStyle w:val="null3"/>
            </w:pPr>
            <w:r>
              <w:rPr/>
              <w:t>提供保证金凭证</w:t>
            </w:r>
          </w:p>
        </w:tc>
        <w:tc>
          <w:tcPr>
            <w:tcW w:type="dxa" w:w="1661"/>
          </w:tcPr>
          <w:p>
            <w:pPr>
              <w:pStyle w:val="null3"/>
            </w:pPr>
            <w:r>
              <w:rPr/>
              <w:t>供应商应提交的相关资格证明材料</w:t>
            </w:r>
          </w:p>
        </w:tc>
      </w:tr>
      <w:tr>
        <w:tc>
          <w:tcPr>
            <w:tcW w:type="dxa" w:w="831"/>
          </w:tcPr>
          <w:p>
            <w:pPr>
              <w:pStyle w:val="null3"/>
            </w:pPr>
            <w:r>
              <w:rPr/>
              <w:t>11</w:t>
            </w:r>
          </w:p>
        </w:tc>
        <w:tc>
          <w:tcPr>
            <w:tcW w:type="dxa" w:w="2492"/>
          </w:tcPr>
          <w:p>
            <w:pPr>
              <w:pStyle w:val="null3"/>
            </w:pPr>
            <w:r>
              <w:rPr/>
              <w:t>本项目专门面向中小企业采购，供应商需提供中小企业声明函（按《政府采购促进中小企业发展管理办法》(财库〔2020〕46号附件1格式提供)</w:t>
            </w:r>
          </w:p>
        </w:tc>
        <w:tc>
          <w:tcPr>
            <w:tcW w:type="dxa" w:w="3322"/>
          </w:tcPr>
          <w:p>
            <w:pPr>
              <w:pStyle w:val="null3"/>
            </w:pPr>
            <w:r>
              <w:rPr/>
              <w:t>本项目专门面向中小企业采购，供应商需提供中小企业声明函（按《政府采购促进中小企业发展管理办法》(财库〔2020〕46号附件1格式提供)</w:t>
            </w:r>
          </w:p>
        </w:tc>
        <w:tc>
          <w:tcPr>
            <w:tcW w:type="dxa" w:w="1661"/>
          </w:tcPr>
          <w:p>
            <w:pPr>
              <w:pStyle w:val="null3"/>
            </w:pPr>
            <w:r>
              <w:rPr/>
              <w:t>中小企业声明函 供应商应提交的相关资格证明材料</w:t>
            </w:r>
          </w:p>
        </w:tc>
      </w:tr>
      <w:tr>
        <w:tc>
          <w:tcPr>
            <w:tcW w:type="dxa" w:w="831"/>
          </w:tcPr>
          <w:p>
            <w:pPr>
              <w:pStyle w:val="null3"/>
            </w:pPr>
            <w:r>
              <w:rPr/>
              <w:t>12</w:t>
            </w:r>
          </w:p>
        </w:tc>
        <w:tc>
          <w:tcPr>
            <w:tcW w:type="dxa" w:w="2492"/>
          </w:tcPr>
          <w:p>
            <w:pPr>
              <w:pStyle w:val="null3"/>
            </w:pPr>
            <w:r>
              <w:rPr/>
              <w:t>本项目不接受联合体投标。</w:t>
            </w:r>
          </w:p>
        </w:tc>
        <w:tc>
          <w:tcPr>
            <w:tcW w:type="dxa" w:w="3322"/>
          </w:tcPr>
          <w:p>
            <w:pPr>
              <w:pStyle w:val="null3"/>
            </w:pPr>
            <w:r>
              <w:rPr/>
              <w:t>本项目不接受联合体投标（提供书面声明）</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详细评审60.0000分</w:t>
            </w:r>
          </w:p>
          <w:p>
            <w:pPr>
              <w:pStyle w:val="null3"/>
            </w:pPr>
            <w:r>
              <w:rPr/>
              <w:t>报价得分40.0000分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技术方案</w:t>
            </w:r>
          </w:p>
        </w:tc>
        <w:tc>
          <w:tcPr>
            <w:tcW w:type="dxa" w:w="2492"/>
          </w:tcPr>
          <w:p>
            <w:pPr>
              <w:pStyle w:val="null3"/>
            </w:pPr>
            <w:r>
              <w:rPr/>
              <w:t>完全满足技术参数要求的，计30分，每有一项负偏离的扣5分。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施工方案与技术措施</w:t>
            </w:r>
          </w:p>
        </w:tc>
        <w:tc>
          <w:tcPr>
            <w:tcW w:type="dxa" w:w="2492"/>
          </w:tcPr>
          <w:p>
            <w:pPr>
              <w:pStyle w:val="null3"/>
            </w:pPr>
            <w:r>
              <w:rPr/>
              <w:t>各主要部分施工方法符合项目实际，有详细的施工技术方案及措施，工艺先进、方法科学合理、可行，能指导具体施工并确保安全的计8-10分；方案基本可行的计5-7.9分，方案有缺失的计3-4.9分，未提供的不得分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企业业绩</w:t>
            </w:r>
          </w:p>
        </w:tc>
        <w:tc>
          <w:tcPr>
            <w:tcW w:type="dxa" w:w="2492"/>
          </w:tcPr>
          <w:p>
            <w:pPr>
              <w:pStyle w:val="null3"/>
            </w:pPr>
            <w:r>
              <w:rPr/>
              <w:t>近3年（2021 年1月1日起算）与同类业绩（以合同签订日期为准），提供1份得1分，本项最高得5分（必须是投标人自己实施的）</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人员方案</w:t>
            </w:r>
          </w:p>
        </w:tc>
        <w:tc>
          <w:tcPr>
            <w:tcW w:type="dxa" w:w="2492"/>
          </w:tcPr>
          <w:p>
            <w:pPr>
              <w:pStyle w:val="null3"/>
            </w:pPr>
            <w:r>
              <w:rPr/>
              <w:t>根据本项目的情况，按供应商拟投入的人员的情况（包括但不限于技术工人的技术职称、工作经验等）计3-10分，未提供的不得分。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商务款</w:t>
            </w:r>
          </w:p>
        </w:tc>
        <w:tc>
          <w:tcPr>
            <w:tcW w:type="dxa" w:w="2492"/>
          </w:tcPr>
          <w:p>
            <w:pPr>
              <w:pStyle w:val="null3"/>
            </w:pPr>
            <w:r>
              <w:rPr/>
              <w:t>在质保期、付款条件、完工期等方面有实质性优于采购文件要求的计1-5分。等于采购文件或优惠条件没有实质性优于采购文件的，此项不得分。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价格分统一采用低价优先法计算，即满足磋商文件要求且磋商价格最低的磋商报价为磋商基准价，其价格分为满分。其他供应商的价格分统一按照下列公式计算： 磋商报价得分=(磋商基准价／磋商报价)×评审分值 计算分数时四舍五入取小数点后两位。</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本项目授权磋商小组直接确认成交供应商，确认后代理机构在陕西省政府采购网上发布成交结果公告，同时向成交供应商发出成交通知书。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详见附件：合同主要条款.docx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