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rPr>
      </w:pPr>
      <w:r>
        <w:rPr>
          <w:rFonts w:hint="eastAsia" w:ascii="宋体" w:hAnsi="宋体"/>
          <w:b/>
          <w:sz w:val="32"/>
          <w:szCs w:val="32"/>
        </w:rPr>
        <w:t>供应商资格条件证明文件</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1、具有独立承担民事责任能力的法人、其他组织或自然人，并出具合法有效的营业执照或事业单位法人证书等国家规定的相关证明，自然人参与的提供其身份证明。</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2、财务状况报告：提供2022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3、税收缴纳证明：提供上一年度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4、社会保障资金缴纳证明：提供上一年度至今已缴存的至少一个月的社会保障资金缴存单据或社保机构开具的社会保险参保缴费情况证明，依法不需要缴纳社会保障资金的单位应提供相关证明材料。</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cs="Helvetica"/>
          <w:b/>
          <w:bCs/>
          <w:kern w:val="0"/>
          <w:sz w:val="24"/>
        </w:rPr>
        <w:t>（格式后附）</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6、控股管理关系：提供直接控股和管理关系清单。若与其他供应商存在单位负责人为同一人或者存在直接控股、管理关系的，则投标无效。</w:t>
      </w:r>
      <w:r>
        <w:rPr>
          <w:rFonts w:hint="eastAsia" w:ascii="宋体" w:hAnsi="宋体" w:cs="Helvetica"/>
          <w:b/>
          <w:bCs/>
          <w:kern w:val="0"/>
          <w:sz w:val="24"/>
        </w:rPr>
        <w:t>（格式后附）</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7、提供具有履行合同所必需的设备和专业技术能力的承诺函。</w:t>
      </w:r>
      <w:r>
        <w:rPr>
          <w:rFonts w:hint="eastAsia" w:ascii="宋体" w:hAnsi="宋体" w:cs="Helvetica"/>
          <w:b/>
          <w:bCs/>
          <w:kern w:val="0"/>
          <w:sz w:val="24"/>
        </w:rPr>
        <w:t>（格式后附）</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8、法定代表人授权书及被授权人身份证复印件。（法定代表人直接投标只须提交其身份证复印件）。</w:t>
      </w:r>
      <w:r>
        <w:rPr>
          <w:rFonts w:hint="eastAsia" w:ascii="宋体" w:hAnsi="宋体" w:cs="Helvetica"/>
          <w:b/>
          <w:bCs/>
          <w:kern w:val="0"/>
          <w:sz w:val="24"/>
        </w:rPr>
        <w:t>（格式后附）</w:t>
      </w:r>
    </w:p>
    <w:p>
      <w:pPr>
        <w:spacing w:line="360" w:lineRule="atLeast"/>
        <w:jc w:val="center"/>
        <w:rPr>
          <w:rFonts w:ascii="宋体" w:hAnsi="宋体"/>
          <w:b/>
          <w:sz w:val="32"/>
          <w:szCs w:val="32"/>
        </w:rPr>
      </w:pPr>
      <w:bookmarkStart w:id="0" w:name="_GoBack"/>
      <w:bookmarkEnd w:id="0"/>
      <w:r>
        <w:rPr>
          <w:rFonts w:ascii="宋体" w:hAnsi="宋体"/>
          <w:b/>
          <w:sz w:val="32"/>
          <w:szCs w:val="32"/>
        </w:rPr>
        <w:br w:type="page"/>
      </w:r>
      <w:r>
        <w:rPr>
          <w:rFonts w:hint="eastAsia" w:ascii="宋体" w:hAnsi="宋体"/>
          <w:b/>
          <w:sz w:val="32"/>
          <w:szCs w:val="32"/>
        </w:rPr>
        <w:t>法定代表人证明书与法定代表人授权书</w:t>
      </w:r>
    </w:p>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4125" w:type="dxa"/>
            <w:gridSpan w:val="2"/>
            <w:vMerge w:val="continue"/>
            <w:vAlign w:val="center"/>
          </w:tcPr>
          <w:p>
            <w:pPr>
              <w:tabs>
                <w:tab w:val="left" w:pos="210"/>
              </w:tabs>
              <w:spacing w:line="320" w:lineRule="exact"/>
              <w:jc w:val="center"/>
              <w:rPr>
                <w:rFonts w:ascii="宋体" w:hAnsi="宋体" w:cs="Arial"/>
                <w:kern w:val="0"/>
                <w:sz w:val="24"/>
              </w:rPr>
            </w:pPr>
          </w:p>
        </w:tc>
        <w:tc>
          <w:tcPr>
            <w:tcW w:w="4297"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ascii="宋体" w:hAnsi="宋体" w:cs="Arial"/>
          <w:b/>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（法定代表人直接磋商，只须提供法定代表人证明书及身份证原件）</w:t>
      </w:r>
    </w:p>
    <w:p>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4"/>
        <w:spacing w:line="500" w:lineRule="exact"/>
        <w:rPr>
          <w:rFonts w:hAnsi="宋体"/>
          <w:b/>
          <w:bCs/>
          <w:sz w:val="24"/>
          <w:szCs w:val="24"/>
        </w:rPr>
      </w:pPr>
      <w:r>
        <w:rPr>
          <w:rFonts w:hint="eastAsia" w:hAnsi="宋体"/>
          <w:sz w:val="24"/>
          <w:szCs w:val="24"/>
        </w:rPr>
        <w:t>陕西开源招标有限公司：</w:t>
      </w:r>
    </w:p>
    <w:p>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480" w:firstLineChars="200"/>
        <w:rPr>
          <w:rFonts w:hAnsi="宋体"/>
          <w:sz w:val="24"/>
          <w:szCs w:val="24"/>
        </w:rPr>
      </w:pPr>
      <w:r>
        <w:rPr>
          <w:rFonts w:hint="eastAsia" w:hAnsi="宋体"/>
          <w:sz w:val="24"/>
          <w:szCs w:val="24"/>
        </w:rPr>
        <w:t>说明：</w:t>
      </w:r>
    </w:p>
    <w:p>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供应商名称</w:t>
            </w:r>
          </w:p>
        </w:tc>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pPr>
              <w:jc w:val="center"/>
              <w:rPr>
                <w:sz w:val="24"/>
              </w:rPr>
            </w:pPr>
            <w:r>
              <w:rPr>
                <w:rFonts w:hint="eastAsia"/>
                <w:sz w:val="24"/>
              </w:rPr>
              <w:t>股权比例</w:t>
            </w:r>
          </w:p>
        </w:tc>
      </w:tr>
      <w:tr>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pPr>
              <w:rPr>
                <w:sz w:val="24"/>
              </w:rPr>
            </w:pPr>
          </w:p>
        </w:tc>
        <w:tc>
          <w:tcPr>
            <w:tcW w:w="1012" w:type="pct"/>
            <w:vMerge w:val="restart"/>
            <w:tcBorders>
              <w:top w:val="nil"/>
              <w:left w:val="single" w:color="000000" w:sz="8" w:space="0"/>
              <w:bottom w:val="nil"/>
              <w:right w:val="single" w:color="000000" w:sz="8" w:space="0"/>
            </w:tcBorders>
            <w:vAlign w:val="center"/>
          </w:tcPr>
          <w:p>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nil"/>
              <w:right w:val="single" w:color="000000" w:sz="8" w:space="0"/>
            </w:tcBorders>
            <w:vAlign w:val="center"/>
          </w:tcPr>
          <w:p>
            <w:pPr>
              <w:rPr>
                <w:sz w:val="24"/>
              </w:rPr>
            </w:pPr>
            <w:r>
              <w:rPr>
                <w:rFonts w:hint="eastAsia"/>
                <w:sz w:val="24"/>
              </w:rPr>
              <w:t>…</w:t>
            </w:r>
          </w:p>
        </w:tc>
        <w:tc>
          <w:tcPr>
            <w:tcW w:w="1008" w:type="pct"/>
            <w:tcBorders>
              <w:top w:val="nil"/>
              <w:left w:val="nil"/>
              <w:bottom w:val="nil"/>
              <w:right w:val="single" w:color="000000" w:sz="8" w:space="0"/>
            </w:tcBorders>
            <w:vAlign w:val="center"/>
          </w:tcPr>
          <w:p>
            <w:pPr>
              <w:rPr>
                <w:sz w:val="24"/>
              </w:rPr>
            </w:pPr>
            <w:r>
              <w:rPr>
                <w:rFonts w:hint="eastAsia"/>
                <w:sz w:val="24"/>
              </w:rPr>
              <w:t>…</w:t>
            </w:r>
          </w:p>
        </w:tc>
        <w:tc>
          <w:tcPr>
            <w:tcW w:w="1061" w:type="pct"/>
            <w:tcBorders>
              <w:top w:val="nil"/>
              <w:left w:val="nil"/>
              <w:bottom w:val="nil"/>
              <w:right w:val="single" w:color="000000" w:sz="8" w:space="0"/>
            </w:tcBorders>
            <w:noWrap/>
            <w:vAlign w:val="center"/>
          </w:tcPr>
          <w:p>
            <w:pPr>
              <w:rPr>
                <w:sz w:val="24"/>
              </w:rPr>
            </w:pPr>
            <w:r>
              <w:rPr>
                <w:rFonts w:hint="eastAsia"/>
                <w:sz w:val="24"/>
              </w:rPr>
              <w:t>…</w:t>
            </w:r>
          </w:p>
        </w:tc>
      </w:tr>
      <w:tr>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pPr>
              <w:rPr>
                <w:sz w:val="24"/>
              </w:rPr>
            </w:pPr>
            <w:r>
              <w:rPr>
                <w:rFonts w:hint="eastAsia"/>
                <w:sz w:val="24"/>
              </w:rPr>
              <w:t>备注：本表内容须根据供应商性质如实填写，表内“/”为选择内容，请删除与供应商性质无关的选项。</w:t>
            </w:r>
          </w:p>
        </w:tc>
      </w:tr>
    </w:tbl>
    <w:p>
      <w:pPr>
        <w:pStyle w:val="3"/>
        <w:rPr>
          <w:color w:val="auto"/>
        </w:rPr>
      </w:pPr>
    </w:p>
    <w:p>
      <w:pPr>
        <w:rPr>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
      <w:pPr>
        <w:spacing w:line="360" w:lineRule="atLeast"/>
      </w:pPr>
    </w:p>
    <w:p>
      <w:pPr>
        <w:spacing w:line="360" w:lineRule="atLeast"/>
        <w:jc w:val="cente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3"/>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3"/>
      </w:pPr>
    </w:p>
    <w:p>
      <w:pPr>
        <w:widowControl/>
        <w:spacing w:line="240" w:lineRule="auto"/>
        <w:jc w:val="left"/>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ZDI5YTk4ZWVkODkxZTcxZjA5MDdlNjc3ZjMzMzAifQ=="/>
  </w:docVars>
  <w:rsids>
    <w:rsidRoot w:val="3DAE17FE"/>
    <w:rsid w:val="000F29F4"/>
    <w:rsid w:val="00347CE2"/>
    <w:rsid w:val="005214F3"/>
    <w:rsid w:val="00724C6F"/>
    <w:rsid w:val="007C70C5"/>
    <w:rsid w:val="0099099F"/>
    <w:rsid w:val="00B813EA"/>
    <w:rsid w:val="3B6C2D33"/>
    <w:rsid w:val="3DAE17FE"/>
    <w:rsid w:val="5E9E0DDE"/>
    <w:rsid w:val="79227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autoRedefine/>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autoRedefine/>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autoRedefine/>
    <w:qFormat/>
    <w:uiPriority w:val="0"/>
    <w:rPr>
      <w:rFonts w:ascii="Times New Roman" w:hAnsi="Times New Roman" w:eastAsia="宋体" w:cs="Times New Roman"/>
      <w:kern w:val="2"/>
      <w:sz w:val="18"/>
      <w:szCs w:val="18"/>
    </w:rPr>
  </w:style>
  <w:style w:type="character" w:customStyle="1" w:styleId="10">
    <w:name w:val="页脚 Char"/>
    <w:basedOn w:val="8"/>
    <w:link w:val="5"/>
    <w:autoRedefine/>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364</Words>
  <Characters>2078</Characters>
  <Lines>17</Lines>
  <Paragraphs>4</Paragraphs>
  <TotalTime>6</TotalTime>
  <ScaleCrop>false</ScaleCrop>
  <LinksUpToDate>false</LinksUpToDate>
  <CharactersWithSpaces>2438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Vow</cp:lastModifiedBy>
  <dcterms:modified xsi:type="dcterms:W3CDTF">2024-05-01T08:18:39Z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54B67335D90147DB8EE9DC5C8BF71E0A_11</vt:lpwstr>
  </property>
</Properties>
</file>