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详细评审-人员配备（各投标人根据采购内容及评审内容要求，自主编写）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2AED5D6A"/>
    <w:rsid w:val="000F38A0"/>
    <w:rsid w:val="00443F3A"/>
    <w:rsid w:val="005449DA"/>
    <w:rsid w:val="00C00250"/>
    <w:rsid w:val="00D35375"/>
    <w:rsid w:val="00E5000E"/>
    <w:rsid w:val="00EE329A"/>
    <w:rsid w:val="2AED5D6A"/>
    <w:rsid w:val="5DB452B4"/>
    <w:rsid w:val="640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B3CBE598AF1B4C1680D79A1428159F3E_11</vt:lpwstr>
  </property>
</Properties>
</file>