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555B7D">
      <w:pPr>
        <w:pStyle w:val="3"/>
        <w:jc w:val="center"/>
        <w:rPr>
          <w:rFonts w:ascii="宋体" w:hAnsi="宋体" w:eastAsia="宋体" w:cs="宋体"/>
          <w:lang w:eastAsia="zh-CN"/>
        </w:rPr>
      </w:pPr>
      <w:r>
        <w:rPr>
          <w:rFonts w:hint="eastAsia" w:ascii="宋体" w:hAnsi="宋体" w:eastAsia="宋体" w:cs="宋体"/>
          <w:lang w:eastAsia="zh-CN"/>
        </w:rPr>
        <w:t>磋商项目技术、服务、商务及其他要求</w:t>
      </w:r>
    </w:p>
    <w:p w14:paraId="778DE13F">
      <w:pPr>
        <w:keepLines/>
        <w:kinsoku/>
        <w:wordWrap w:val="0"/>
        <w:topLinePunct/>
        <w:autoSpaceDE/>
        <w:autoSpaceDN/>
        <w:spacing w:line="360" w:lineRule="auto"/>
        <w:ind w:right="48" w:firstLine="480" w:firstLineChars="200"/>
        <w:rPr>
          <w:rFonts w:ascii="宋体" w:hAnsi="宋体" w:eastAsia="宋体" w:cs="宋体"/>
          <w:position w:val="15"/>
          <w:sz w:val="24"/>
          <w:szCs w:val="24"/>
          <w:lang w:eastAsia="zh-CN"/>
        </w:rPr>
      </w:pPr>
      <w:r>
        <w:rPr>
          <w:rFonts w:hint="eastAsia" w:ascii="宋体" w:hAnsi="宋体" w:eastAsia="宋体" w:cs="宋体"/>
          <w:position w:val="15"/>
          <w:sz w:val="24"/>
          <w:szCs w:val="24"/>
          <w:lang w:eastAsia="zh-CN"/>
        </w:rPr>
        <w:t>（注：带</w:t>
      </w:r>
      <w:r>
        <w:rPr>
          <w:position w:val="15"/>
          <w:sz w:val="24"/>
          <w:szCs w:val="24"/>
          <w:lang w:eastAsia="zh-CN"/>
        </w:rPr>
        <w:t>“</w:t>
      </w:r>
      <w:r>
        <w:rPr>
          <w:rFonts w:ascii="Segoe UI Symbol" w:hAnsi="Segoe UI Symbol" w:cs="Segoe UI Symbol"/>
          <w:position w:val="15"/>
          <w:sz w:val="24"/>
          <w:szCs w:val="24"/>
          <w:lang w:eastAsia="zh-CN"/>
        </w:rPr>
        <w:t>★</w:t>
      </w:r>
      <w:r>
        <w:rPr>
          <w:position w:val="15"/>
          <w:sz w:val="24"/>
          <w:szCs w:val="24"/>
          <w:lang w:eastAsia="zh-CN"/>
        </w:rPr>
        <w:t>”</w:t>
      </w:r>
      <w:r>
        <w:rPr>
          <w:rFonts w:hint="eastAsia" w:ascii="宋体" w:hAnsi="宋体" w:eastAsia="宋体" w:cs="宋体"/>
          <w:position w:val="15"/>
          <w:sz w:val="24"/>
          <w:szCs w:val="24"/>
          <w:lang w:eastAsia="zh-CN"/>
        </w:rPr>
        <w:t>的参数需求为实质性要求，供应商必须响应并满足的参数需求，采购人、采购代理机构应当根据项目实际需求合理设定，并明确具体要求。带</w:t>
      </w:r>
      <w:r>
        <w:rPr>
          <w:position w:val="15"/>
          <w:sz w:val="24"/>
          <w:szCs w:val="24"/>
          <w:lang w:eastAsia="zh-CN"/>
        </w:rPr>
        <w:t>“▲”</w:t>
      </w:r>
      <w:r>
        <w:rPr>
          <w:rFonts w:hint="eastAsia" w:ascii="宋体" w:hAnsi="宋体" w:eastAsia="宋体" w:cs="宋体"/>
          <w:position w:val="15"/>
          <w:sz w:val="24"/>
          <w:szCs w:val="24"/>
          <w:lang w:eastAsia="zh-CN"/>
        </w:rPr>
        <w:t>号条款为允许负偏离的参数需求，若未响应或者不满足，将在综合评审中予以扣分处理。）</w:t>
      </w:r>
    </w:p>
    <w:p w14:paraId="68BDF78E">
      <w:pPr>
        <w:keepLines/>
        <w:kinsoku/>
        <w:wordWrap w:val="0"/>
        <w:topLinePunct/>
        <w:autoSpaceDE/>
        <w:autoSpaceDN/>
        <w:spacing w:line="360" w:lineRule="auto"/>
        <w:ind w:right="48" w:firstLine="480" w:firstLineChars="200"/>
        <w:rPr>
          <w:rFonts w:ascii="宋体" w:hAnsi="宋体" w:eastAsia="宋体" w:cs="宋体"/>
          <w:position w:val="15"/>
          <w:sz w:val="24"/>
          <w:szCs w:val="24"/>
          <w:lang w:eastAsia="zh-CN"/>
        </w:rPr>
      </w:pPr>
      <w:r>
        <w:rPr>
          <w:rFonts w:hint="eastAsia" w:ascii="宋体" w:hAnsi="宋体" w:eastAsia="宋体" w:cs="宋体"/>
          <w:position w:val="15"/>
          <w:sz w:val="24"/>
          <w:szCs w:val="24"/>
          <w:lang w:eastAsia="zh-CN"/>
        </w:rPr>
        <w:t>3.1</w:t>
      </w:r>
      <w:r>
        <w:rPr>
          <w:rFonts w:ascii="宋体" w:hAnsi="宋体" w:eastAsia="宋体" w:cs="宋体"/>
          <w:position w:val="15"/>
          <w:sz w:val="24"/>
          <w:szCs w:val="24"/>
          <w:lang w:eastAsia="zh-CN"/>
        </w:rPr>
        <w:t xml:space="preserve"> </w:t>
      </w:r>
      <w:r>
        <w:rPr>
          <w:rFonts w:hint="eastAsia" w:ascii="宋体" w:hAnsi="宋体" w:eastAsia="宋体" w:cs="宋体"/>
          <w:position w:val="15"/>
          <w:sz w:val="24"/>
          <w:szCs w:val="24"/>
          <w:lang w:eastAsia="zh-CN"/>
        </w:rPr>
        <w:t>采购项目概况</w:t>
      </w:r>
    </w:p>
    <w:p w14:paraId="4AFBDCDC">
      <w:pPr>
        <w:keepLines/>
        <w:kinsoku/>
        <w:wordWrap w:val="0"/>
        <w:topLinePunct/>
        <w:autoSpaceDE/>
        <w:autoSpaceDN/>
        <w:spacing w:line="360" w:lineRule="auto"/>
        <w:ind w:right="48" w:firstLine="480" w:firstLineChars="200"/>
        <w:rPr>
          <w:rFonts w:hint="eastAsia" w:ascii="宋体" w:hAnsi="宋体" w:eastAsia="宋体" w:cs="宋体"/>
          <w:color w:val="auto"/>
          <w:position w:val="15"/>
          <w:sz w:val="24"/>
          <w:szCs w:val="24"/>
          <w:highlight w:val="none"/>
          <w:lang w:eastAsia="zh-CN"/>
        </w:rPr>
      </w:pPr>
      <w:r>
        <w:rPr>
          <w:rFonts w:hint="eastAsia" w:ascii="宋体" w:hAnsi="宋体" w:eastAsia="宋体" w:cs="宋体"/>
          <w:color w:val="auto"/>
          <w:position w:val="15"/>
          <w:sz w:val="24"/>
          <w:szCs w:val="24"/>
          <w:highlight w:val="none"/>
          <w:lang w:val="en-US" w:eastAsia="zh-CN"/>
        </w:rPr>
        <w:t>对秦始皇帝陵博物院</w:t>
      </w:r>
      <w:r>
        <w:rPr>
          <w:rFonts w:hint="eastAsia" w:ascii="宋体" w:hAnsi="宋体" w:eastAsia="宋体" w:cs="宋体"/>
          <w:color w:val="auto"/>
          <w:position w:val="15"/>
          <w:sz w:val="24"/>
          <w:szCs w:val="24"/>
          <w:highlight w:val="none"/>
          <w:lang w:eastAsia="zh-CN"/>
        </w:rPr>
        <w:t>双回路供电项目</w:t>
      </w:r>
      <w:r>
        <w:rPr>
          <w:rFonts w:hint="eastAsia" w:ascii="宋体" w:hAnsi="宋体" w:eastAsia="宋体" w:cs="宋体"/>
          <w:color w:val="auto"/>
          <w:position w:val="15"/>
          <w:sz w:val="24"/>
          <w:szCs w:val="24"/>
          <w:highlight w:val="none"/>
          <w:lang w:val="en-US" w:eastAsia="zh-CN"/>
        </w:rPr>
        <w:t>施工过程提供</w:t>
      </w:r>
      <w:r>
        <w:rPr>
          <w:rFonts w:hint="eastAsia" w:ascii="宋体" w:hAnsi="宋体" w:eastAsia="宋体" w:cs="宋体"/>
          <w:color w:val="auto"/>
          <w:position w:val="15"/>
          <w:sz w:val="24"/>
          <w:szCs w:val="24"/>
          <w:highlight w:val="none"/>
          <w:lang w:eastAsia="zh-CN"/>
        </w:rPr>
        <w:t>监理服务</w:t>
      </w:r>
    </w:p>
    <w:p w14:paraId="644F0241">
      <w:pPr>
        <w:keepLines/>
        <w:kinsoku/>
        <w:wordWrap w:val="0"/>
        <w:topLinePunct/>
        <w:autoSpaceDE/>
        <w:autoSpaceDN/>
        <w:spacing w:line="360" w:lineRule="auto"/>
        <w:ind w:right="48" w:firstLine="480" w:firstLineChars="200"/>
        <w:rPr>
          <w:rFonts w:ascii="宋体" w:hAnsi="宋体" w:eastAsia="宋体" w:cs="宋体"/>
          <w:position w:val="15"/>
          <w:sz w:val="24"/>
          <w:szCs w:val="24"/>
          <w:lang w:eastAsia="zh-CN"/>
        </w:rPr>
      </w:pPr>
      <w:r>
        <w:rPr>
          <w:rFonts w:hint="eastAsia" w:ascii="宋体" w:hAnsi="宋体" w:eastAsia="宋体" w:cs="宋体"/>
          <w:position w:val="15"/>
          <w:sz w:val="24"/>
          <w:szCs w:val="24"/>
          <w:lang w:eastAsia="zh-CN"/>
        </w:rPr>
        <w:t>3.2</w:t>
      </w:r>
      <w:r>
        <w:rPr>
          <w:rFonts w:ascii="宋体" w:hAnsi="宋体" w:eastAsia="宋体" w:cs="宋体"/>
          <w:position w:val="15"/>
          <w:sz w:val="24"/>
          <w:szCs w:val="24"/>
          <w:lang w:eastAsia="zh-CN"/>
        </w:rPr>
        <w:t xml:space="preserve"> </w:t>
      </w:r>
      <w:r>
        <w:rPr>
          <w:rFonts w:hint="eastAsia" w:ascii="宋体" w:hAnsi="宋体" w:eastAsia="宋体" w:cs="宋体"/>
          <w:position w:val="15"/>
          <w:sz w:val="24"/>
          <w:szCs w:val="24"/>
          <w:lang w:eastAsia="zh-CN"/>
        </w:rPr>
        <w:t>服务内容及服务要求</w:t>
      </w:r>
    </w:p>
    <w:p w14:paraId="07BFA501">
      <w:pPr>
        <w:keepLines/>
        <w:kinsoku/>
        <w:wordWrap w:val="0"/>
        <w:topLinePunct/>
        <w:autoSpaceDE/>
        <w:autoSpaceDN/>
        <w:spacing w:line="360" w:lineRule="auto"/>
        <w:ind w:right="48" w:firstLine="480" w:firstLineChars="200"/>
        <w:rPr>
          <w:rFonts w:ascii="宋体" w:hAnsi="宋体" w:eastAsia="宋体" w:cs="宋体"/>
          <w:position w:val="15"/>
          <w:sz w:val="24"/>
          <w:szCs w:val="24"/>
          <w:lang w:eastAsia="zh-CN"/>
        </w:rPr>
      </w:pPr>
      <w:r>
        <w:rPr>
          <w:rFonts w:hint="eastAsia" w:ascii="宋体" w:hAnsi="宋体" w:eastAsia="宋体" w:cs="宋体"/>
          <w:position w:val="15"/>
          <w:sz w:val="24"/>
          <w:szCs w:val="24"/>
          <w:lang w:eastAsia="zh-CN"/>
        </w:rPr>
        <w:t>3.2.1服务内容</w:t>
      </w:r>
    </w:p>
    <w:p w14:paraId="53C2697E">
      <w:pPr>
        <w:keepLines/>
        <w:kinsoku/>
        <w:wordWrap w:val="0"/>
        <w:topLinePunct/>
        <w:autoSpaceDE/>
        <w:autoSpaceDN/>
        <w:spacing w:line="360" w:lineRule="auto"/>
        <w:ind w:right="48" w:firstLine="480" w:firstLineChars="200"/>
        <w:rPr>
          <w:rFonts w:ascii="宋体" w:hAnsi="宋体" w:eastAsia="宋体" w:cs="宋体"/>
          <w:color w:val="auto"/>
          <w:position w:val="15"/>
          <w:sz w:val="24"/>
          <w:szCs w:val="24"/>
          <w:highlight w:val="none"/>
          <w:lang w:eastAsia="zh-CN"/>
        </w:rPr>
      </w:pPr>
      <w:r>
        <w:rPr>
          <w:rFonts w:hint="eastAsia" w:ascii="宋体" w:hAnsi="宋体" w:eastAsia="宋体" w:cs="宋体"/>
          <w:position w:val="15"/>
          <w:sz w:val="24"/>
          <w:szCs w:val="24"/>
          <w:lang w:eastAsia="zh-CN"/>
        </w:rPr>
        <w:t>采购包1：</w:t>
      </w:r>
    </w:p>
    <w:p w14:paraId="3497284B">
      <w:pPr>
        <w:keepLines/>
        <w:kinsoku/>
        <w:wordWrap w:val="0"/>
        <w:topLinePunct/>
        <w:autoSpaceDE/>
        <w:autoSpaceDN/>
        <w:spacing w:line="360" w:lineRule="auto"/>
        <w:ind w:right="48" w:firstLine="480" w:firstLineChars="200"/>
        <w:rPr>
          <w:rFonts w:hint="default" w:ascii="宋体" w:hAnsi="宋体" w:eastAsia="宋体" w:cs="宋体"/>
          <w:color w:val="auto"/>
          <w:position w:val="15"/>
          <w:sz w:val="24"/>
          <w:szCs w:val="24"/>
          <w:highlight w:val="none"/>
          <w:lang w:val="en-US" w:eastAsia="zh-CN"/>
        </w:rPr>
      </w:pPr>
      <w:r>
        <w:rPr>
          <w:rFonts w:hint="eastAsia" w:ascii="宋体" w:hAnsi="宋体" w:eastAsia="宋体" w:cs="宋体"/>
          <w:color w:val="auto"/>
          <w:position w:val="15"/>
          <w:sz w:val="24"/>
          <w:szCs w:val="24"/>
          <w:highlight w:val="none"/>
          <w:lang w:eastAsia="zh-CN"/>
        </w:rPr>
        <w:t>采购包预算金额（元）:</w:t>
      </w:r>
      <w:r>
        <w:rPr>
          <w:rFonts w:hint="eastAsia" w:ascii="宋体" w:hAnsi="宋体" w:eastAsia="宋体" w:cs="宋体"/>
          <w:color w:val="auto"/>
          <w:position w:val="15"/>
          <w:sz w:val="24"/>
          <w:szCs w:val="24"/>
          <w:highlight w:val="none"/>
          <w:lang w:val="en-US" w:eastAsia="zh-CN"/>
        </w:rPr>
        <w:t>1000000元</w:t>
      </w:r>
    </w:p>
    <w:p w14:paraId="4F33A726">
      <w:pPr>
        <w:keepLines/>
        <w:kinsoku/>
        <w:wordWrap w:val="0"/>
        <w:topLinePunct/>
        <w:autoSpaceDE/>
        <w:autoSpaceDN/>
        <w:spacing w:line="360" w:lineRule="auto"/>
        <w:ind w:right="48" w:firstLine="480" w:firstLineChars="200"/>
        <w:rPr>
          <w:rFonts w:ascii="宋体" w:hAnsi="宋体" w:eastAsia="宋体" w:cs="宋体"/>
          <w:color w:val="auto"/>
          <w:position w:val="15"/>
          <w:sz w:val="24"/>
          <w:szCs w:val="24"/>
          <w:highlight w:val="none"/>
          <w:lang w:eastAsia="zh-CN"/>
        </w:rPr>
      </w:pPr>
      <w:r>
        <w:rPr>
          <w:rFonts w:hint="eastAsia" w:ascii="宋体" w:hAnsi="宋体" w:eastAsia="宋体" w:cs="宋体"/>
          <w:color w:val="auto"/>
          <w:position w:val="15"/>
          <w:sz w:val="24"/>
          <w:szCs w:val="24"/>
          <w:highlight w:val="none"/>
          <w:lang w:eastAsia="zh-CN"/>
        </w:rPr>
        <w:t>采购包最高限价（元）:</w:t>
      </w:r>
      <w:r>
        <w:rPr>
          <w:rFonts w:hint="eastAsia" w:ascii="宋体" w:hAnsi="宋体" w:eastAsia="宋体" w:cs="宋体"/>
          <w:color w:val="auto"/>
          <w:position w:val="15"/>
          <w:sz w:val="24"/>
          <w:szCs w:val="24"/>
          <w:highlight w:val="none"/>
          <w:lang w:val="en-US" w:eastAsia="zh-CN"/>
        </w:rPr>
        <w:t>1000000元</w:t>
      </w:r>
    </w:p>
    <w:p w14:paraId="427BA54D">
      <w:pPr>
        <w:keepLines/>
        <w:kinsoku/>
        <w:wordWrap w:val="0"/>
        <w:topLinePunct/>
        <w:autoSpaceDE/>
        <w:autoSpaceDN/>
        <w:spacing w:line="360" w:lineRule="auto"/>
        <w:ind w:right="48" w:firstLine="480" w:firstLineChars="200"/>
        <w:rPr>
          <w:rFonts w:ascii="宋体" w:hAnsi="宋体" w:eastAsia="宋体" w:cs="宋体"/>
          <w:position w:val="15"/>
          <w:sz w:val="24"/>
          <w:szCs w:val="24"/>
          <w:lang w:eastAsia="zh-CN"/>
        </w:rPr>
      </w:pPr>
      <w:r>
        <w:rPr>
          <w:rFonts w:hint="eastAsia" w:ascii="宋体" w:hAnsi="宋体" w:eastAsia="宋体" w:cs="宋体"/>
          <w:position w:val="15"/>
          <w:sz w:val="24"/>
          <w:szCs w:val="24"/>
          <w:lang w:eastAsia="zh-CN"/>
        </w:rPr>
        <w:t>供应商报价不允许超过标的金额</w:t>
      </w:r>
    </w:p>
    <w:p w14:paraId="4F91CF23">
      <w:pPr>
        <w:keepLines/>
        <w:kinsoku/>
        <w:wordWrap w:val="0"/>
        <w:topLinePunct/>
        <w:autoSpaceDE/>
        <w:autoSpaceDN/>
        <w:spacing w:line="360" w:lineRule="auto"/>
        <w:ind w:right="48" w:firstLine="480" w:firstLineChars="200"/>
        <w:rPr>
          <w:rFonts w:ascii="宋体" w:hAnsi="宋体" w:eastAsia="宋体" w:cs="宋体"/>
          <w:position w:val="15"/>
          <w:sz w:val="24"/>
          <w:szCs w:val="24"/>
          <w:lang w:eastAsia="zh-CN"/>
        </w:rPr>
      </w:pPr>
      <w:r>
        <w:rPr>
          <w:rFonts w:hint="eastAsia" w:ascii="宋体" w:hAnsi="宋体" w:eastAsia="宋体" w:cs="宋体"/>
          <w:position w:val="15"/>
          <w:sz w:val="24"/>
          <w:szCs w:val="24"/>
          <w:lang w:eastAsia="zh-CN"/>
        </w:rPr>
        <w:t>（招单价的）供应商报价不允许超过标的单价</w:t>
      </w:r>
    </w:p>
    <w:tbl>
      <w:tblPr>
        <w:tblStyle w:val="7"/>
        <w:tblW w:w="500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37"/>
        <w:gridCol w:w="953"/>
        <w:gridCol w:w="712"/>
        <w:gridCol w:w="850"/>
        <w:gridCol w:w="605"/>
        <w:gridCol w:w="1092"/>
        <w:gridCol w:w="728"/>
        <w:gridCol w:w="850"/>
        <w:gridCol w:w="852"/>
        <w:gridCol w:w="1047"/>
      </w:tblGrid>
      <w:tr w14:paraId="746FC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382" w:type="pct"/>
            <w:vAlign w:val="center"/>
          </w:tcPr>
          <w:p w14:paraId="39935CA5">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72" w:type="pct"/>
            <w:vAlign w:val="center"/>
          </w:tcPr>
          <w:p w14:paraId="14653668">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p>
        </w:tc>
        <w:tc>
          <w:tcPr>
            <w:tcW w:w="427" w:type="pct"/>
            <w:vAlign w:val="center"/>
          </w:tcPr>
          <w:p w14:paraId="2AD1C386">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510" w:type="pct"/>
            <w:vAlign w:val="center"/>
          </w:tcPr>
          <w:p w14:paraId="3AD4DC94">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标的金额</w:t>
            </w:r>
          </w:p>
          <w:p w14:paraId="585D3B18">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363" w:type="pct"/>
            <w:vAlign w:val="center"/>
          </w:tcPr>
          <w:p w14:paraId="0828935E">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计量</w:t>
            </w:r>
          </w:p>
          <w:p w14:paraId="460B789E">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655" w:type="pct"/>
            <w:vAlign w:val="center"/>
          </w:tcPr>
          <w:p w14:paraId="20CCDF04">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所属行业</w:t>
            </w:r>
          </w:p>
        </w:tc>
        <w:tc>
          <w:tcPr>
            <w:tcW w:w="437" w:type="pct"/>
            <w:vAlign w:val="center"/>
          </w:tcPr>
          <w:p w14:paraId="18318D5C">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是否核</w:t>
            </w:r>
          </w:p>
          <w:p w14:paraId="05055F61">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心产品</w:t>
            </w:r>
          </w:p>
        </w:tc>
        <w:tc>
          <w:tcPr>
            <w:tcW w:w="510" w:type="pct"/>
            <w:vAlign w:val="center"/>
          </w:tcPr>
          <w:p w14:paraId="3F2F2BE5">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w:t>
            </w:r>
          </w:p>
        </w:tc>
        <w:tc>
          <w:tcPr>
            <w:tcW w:w="511" w:type="pct"/>
            <w:vAlign w:val="center"/>
          </w:tcPr>
          <w:p w14:paraId="6355DCDF">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是否属于节能产品</w:t>
            </w:r>
          </w:p>
        </w:tc>
        <w:tc>
          <w:tcPr>
            <w:tcW w:w="628" w:type="pct"/>
            <w:vAlign w:val="center"/>
          </w:tcPr>
          <w:p w14:paraId="1EF83D78">
            <w:pPr>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是否属于环境标志产品</w:t>
            </w:r>
          </w:p>
        </w:tc>
      </w:tr>
      <w:tr w14:paraId="39E0A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7" w:hRule="atLeast"/>
        </w:trPr>
        <w:tc>
          <w:tcPr>
            <w:tcW w:w="382" w:type="pct"/>
            <w:vAlign w:val="center"/>
          </w:tcPr>
          <w:p w14:paraId="74455348">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572" w:type="pct"/>
            <w:vAlign w:val="center"/>
          </w:tcPr>
          <w:p w14:paraId="5CCE62F1">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监理服务</w:t>
            </w:r>
          </w:p>
        </w:tc>
        <w:tc>
          <w:tcPr>
            <w:tcW w:w="427" w:type="pct"/>
            <w:vAlign w:val="center"/>
          </w:tcPr>
          <w:p w14:paraId="1A11A25D">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510" w:type="pct"/>
            <w:vAlign w:val="center"/>
          </w:tcPr>
          <w:p w14:paraId="296AC0E1">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1000000</w:t>
            </w:r>
          </w:p>
        </w:tc>
        <w:tc>
          <w:tcPr>
            <w:tcW w:w="363" w:type="pct"/>
            <w:vAlign w:val="center"/>
          </w:tcPr>
          <w:p w14:paraId="2AFC7A7F">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w:t>
            </w:r>
          </w:p>
        </w:tc>
        <w:tc>
          <w:tcPr>
            <w:tcW w:w="655" w:type="pct"/>
            <w:vAlign w:val="center"/>
          </w:tcPr>
          <w:p w14:paraId="0E71FA78">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其他未列明行业</w:t>
            </w:r>
          </w:p>
        </w:tc>
        <w:tc>
          <w:tcPr>
            <w:tcW w:w="437" w:type="pct"/>
            <w:shd w:val="clear" w:color="auto" w:fill="auto"/>
            <w:vAlign w:val="center"/>
          </w:tcPr>
          <w:p w14:paraId="4FC3D94E">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否</w:t>
            </w:r>
          </w:p>
        </w:tc>
        <w:tc>
          <w:tcPr>
            <w:tcW w:w="510" w:type="pct"/>
            <w:shd w:val="clear" w:color="auto" w:fill="auto"/>
            <w:vAlign w:val="center"/>
          </w:tcPr>
          <w:p w14:paraId="38920900">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否</w:t>
            </w:r>
          </w:p>
        </w:tc>
        <w:tc>
          <w:tcPr>
            <w:tcW w:w="511" w:type="pct"/>
            <w:shd w:val="clear" w:color="auto" w:fill="auto"/>
            <w:vAlign w:val="center"/>
          </w:tcPr>
          <w:p w14:paraId="62B919B2">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否</w:t>
            </w:r>
          </w:p>
        </w:tc>
        <w:tc>
          <w:tcPr>
            <w:tcW w:w="628" w:type="pct"/>
            <w:shd w:val="clear" w:color="auto" w:fill="auto"/>
            <w:vAlign w:val="center"/>
          </w:tcPr>
          <w:p w14:paraId="22A1E139">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否</w:t>
            </w:r>
          </w:p>
        </w:tc>
      </w:tr>
    </w:tbl>
    <w:p w14:paraId="77747B1F">
      <w:pPr>
        <w:keepLines/>
        <w:kinsoku/>
        <w:wordWrap w:val="0"/>
        <w:topLinePunct/>
        <w:autoSpaceDE/>
        <w:autoSpaceDN/>
        <w:spacing w:line="360" w:lineRule="auto"/>
        <w:ind w:right="48" w:firstLine="480" w:firstLineChars="200"/>
        <w:rPr>
          <w:rFonts w:ascii="宋体" w:hAnsi="宋体" w:eastAsia="宋体" w:cs="宋体"/>
          <w:position w:val="15"/>
          <w:sz w:val="24"/>
          <w:szCs w:val="24"/>
          <w:lang w:eastAsia="zh-CN"/>
        </w:rPr>
      </w:pPr>
      <w:r>
        <w:rPr>
          <w:rFonts w:hint="eastAsia" w:ascii="宋体" w:hAnsi="宋体" w:eastAsia="宋体" w:cs="宋体"/>
          <w:position w:val="15"/>
          <w:sz w:val="24"/>
          <w:szCs w:val="24"/>
          <w:lang w:eastAsia="zh-CN"/>
        </w:rPr>
        <w:t>3 .2 .2服务要求</w:t>
      </w:r>
    </w:p>
    <w:p w14:paraId="3708C288">
      <w:pPr>
        <w:keepLines/>
        <w:kinsoku/>
        <w:wordWrap w:val="0"/>
        <w:topLinePunct/>
        <w:autoSpaceDE/>
        <w:autoSpaceDN/>
        <w:spacing w:line="360" w:lineRule="auto"/>
        <w:ind w:right="48" w:firstLine="480" w:firstLineChars="200"/>
        <w:rPr>
          <w:rFonts w:ascii="宋体" w:hAnsi="宋体" w:eastAsia="宋体" w:cs="宋体"/>
          <w:position w:val="15"/>
          <w:sz w:val="24"/>
          <w:szCs w:val="24"/>
          <w:lang w:eastAsia="zh-CN"/>
        </w:rPr>
      </w:pPr>
      <w:r>
        <w:rPr>
          <w:rFonts w:hint="eastAsia" w:ascii="宋体" w:hAnsi="宋体" w:eastAsia="宋体" w:cs="宋体"/>
          <w:position w:val="15"/>
          <w:sz w:val="24"/>
          <w:szCs w:val="24"/>
          <w:lang w:eastAsia="zh-CN"/>
        </w:rPr>
        <w:t>采购包1：</w:t>
      </w:r>
    </w:p>
    <w:p w14:paraId="24DCD16B">
      <w:pPr>
        <w:keepLines/>
        <w:kinsoku/>
        <w:wordWrap w:val="0"/>
        <w:topLinePunct/>
        <w:autoSpaceDE/>
        <w:autoSpaceDN/>
        <w:spacing w:line="360" w:lineRule="auto"/>
        <w:ind w:right="48" w:firstLine="480" w:firstLineChars="200"/>
        <w:rPr>
          <w:rFonts w:ascii="宋体" w:hAnsi="宋体" w:eastAsia="宋体" w:cs="宋体"/>
          <w:color w:val="auto"/>
          <w:position w:val="15"/>
          <w:sz w:val="24"/>
          <w:szCs w:val="24"/>
          <w:highlight w:val="none"/>
          <w:lang w:eastAsia="zh-CN"/>
        </w:rPr>
      </w:pPr>
      <w:r>
        <w:rPr>
          <w:rFonts w:hint="eastAsia" w:ascii="宋体" w:hAnsi="宋体" w:eastAsia="宋体" w:cs="宋体"/>
          <w:position w:val="15"/>
          <w:sz w:val="24"/>
          <w:szCs w:val="24"/>
          <w:lang w:eastAsia="zh-CN"/>
        </w:rPr>
        <w:t>供应商报价不允</w:t>
      </w:r>
      <w:r>
        <w:rPr>
          <w:rFonts w:hint="eastAsia" w:ascii="宋体" w:hAnsi="宋体" w:eastAsia="宋体" w:cs="宋体"/>
          <w:color w:val="auto"/>
          <w:position w:val="15"/>
          <w:sz w:val="24"/>
          <w:szCs w:val="24"/>
          <w:highlight w:val="none"/>
          <w:lang w:eastAsia="zh-CN"/>
        </w:rPr>
        <w:t>许超过标的金额</w:t>
      </w:r>
    </w:p>
    <w:p w14:paraId="4F759CDD">
      <w:pPr>
        <w:keepLines/>
        <w:kinsoku/>
        <w:wordWrap w:val="0"/>
        <w:topLinePunct/>
        <w:autoSpaceDE/>
        <w:autoSpaceDN/>
        <w:spacing w:line="360" w:lineRule="auto"/>
        <w:ind w:right="48" w:firstLine="480" w:firstLineChars="200"/>
        <w:rPr>
          <w:rFonts w:ascii="宋体" w:hAnsi="宋体" w:eastAsia="宋体" w:cs="宋体"/>
          <w:color w:val="auto"/>
          <w:position w:val="15"/>
          <w:sz w:val="24"/>
          <w:szCs w:val="24"/>
          <w:highlight w:val="none"/>
          <w:lang w:eastAsia="zh-CN"/>
        </w:rPr>
      </w:pPr>
      <w:r>
        <w:rPr>
          <w:rFonts w:hint="eastAsia" w:ascii="宋体" w:hAnsi="宋体" w:eastAsia="宋体" w:cs="宋体"/>
          <w:color w:val="auto"/>
          <w:position w:val="15"/>
          <w:sz w:val="24"/>
          <w:szCs w:val="24"/>
          <w:highlight w:val="none"/>
          <w:lang w:eastAsia="zh-CN"/>
        </w:rPr>
        <w:t>（招单价的）供应商报价不允许超过标的单价</w:t>
      </w:r>
    </w:p>
    <w:p w14:paraId="0D568F46">
      <w:pPr>
        <w:keepLines/>
        <w:kinsoku/>
        <w:wordWrap w:val="0"/>
        <w:topLinePunct/>
        <w:autoSpaceDE/>
        <w:autoSpaceDN/>
        <w:spacing w:line="360" w:lineRule="auto"/>
        <w:ind w:right="48" w:firstLine="480" w:firstLineChars="200"/>
        <w:rPr>
          <w:rFonts w:ascii="宋体" w:hAnsi="宋体" w:eastAsia="宋体" w:cs="宋体"/>
          <w:color w:val="auto"/>
          <w:position w:val="15"/>
          <w:sz w:val="24"/>
          <w:szCs w:val="24"/>
          <w:highlight w:val="none"/>
          <w:lang w:eastAsia="zh-CN"/>
        </w:rPr>
      </w:pPr>
      <w:r>
        <w:rPr>
          <w:rFonts w:hint="eastAsia" w:ascii="宋体" w:hAnsi="宋体" w:eastAsia="宋体" w:cs="宋体"/>
          <w:color w:val="auto"/>
          <w:position w:val="15"/>
          <w:sz w:val="24"/>
          <w:szCs w:val="24"/>
          <w:highlight w:val="none"/>
          <w:lang w:eastAsia="zh-CN"/>
        </w:rPr>
        <w:t>标的名称：双回路供电项目监理服务</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801"/>
        <w:gridCol w:w="6284"/>
      </w:tblGrid>
      <w:tr w14:paraId="12685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8AC84F9">
            <w:pPr>
              <w:kinsoku/>
              <w:wordWrap w:val="0"/>
              <w:topLinePunct/>
              <w:autoSpaceDE/>
              <w:autoSpaceDN/>
              <w:spacing w:line="50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参数性质</w:t>
            </w:r>
            <w:r>
              <w:rPr>
                <w:rFonts w:hint="eastAsia" w:ascii="宋体" w:hAnsi="宋体" w:eastAsia="宋体" w:cs="微软雅黑"/>
                <w:color w:val="auto"/>
                <w:sz w:val="24"/>
                <w:szCs w:val="24"/>
                <w:highlight w:val="none"/>
              </w:rPr>
              <w:t>（</w:t>
            </w:r>
            <w:r>
              <w:rPr>
                <w:rFonts w:ascii="宋体" w:hAnsi="宋体" w:eastAsia="宋体" w:cs="Segoe UI Symbol"/>
                <w:color w:val="auto"/>
                <w:sz w:val="24"/>
                <w:szCs w:val="24"/>
                <w:highlight w:val="none"/>
              </w:rPr>
              <w:t>☆</w:t>
            </w:r>
            <w:r>
              <w:rPr>
                <w:rFonts w:ascii="宋体" w:hAnsi="宋体" w:eastAsia="宋体"/>
                <w:color w:val="auto"/>
                <w:sz w:val="24"/>
                <w:szCs w:val="24"/>
                <w:highlight w:val="none"/>
              </w:rPr>
              <w:t>/</w:t>
            </w:r>
            <w:r>
              <w:rPr>
                <w:rFonts w:ascii="宋体" w:hAnsi="宋体" w:eastAsia="宋体" w:cs="Cambria Math"/>
                <w:color w:val="auto"/>
                <w:sz w:val="24"/>
                <w:szCs w:val="24"/>
                <w:highlight w:val="none"/>
              </w:rPr>
              <w:t>△</w:t>
            </w:r>
            <w:r>
              <w:rPr>
                <w:rFonts w:hint="eastAsia" w:ascii="宋体" w:hAnsi="宋体" w:eastAsia="宋体" w:cs="微软雅黑"/>
                <w:color w:val="auto"/>
                <w:sz w:val="24"/>
                <w:szCs w:val="24"/>
                <w:highlight w:val="none"/>
              </w:rPr>
              <w:t>）</w:t>
            </w:r>
          </w:p>
        </w:tc>
        <w:tc>
          <w:tcPr>
            <w:tcW w:w="850" w:type="dxa"/>
            <w:vAlign w:val="center"/>
          </w:tcPr>
          <w:p w14:paraId="10BF2EE7">
            <w:pPr>
              <w:kinsoku/>
              <w:wordWrap w:val="0"/>
              <w:topLinePunct/>
              <w:autoSpaceDE/>
              <w:autoSpaceDN/>
              <w:spacing w:line="500" w:lineRule="exact"/>
              <w:jc w:val="center"/>
              <w:rPr>
                <w:rFonts w:ascii="宋体" w:hAnsi="宋体" w:eastAsia="宋体"/>
                <w:color w:val="auto"/>
                <w:sz w:val="24"/>
                <w:szCs w:val="24"/>
                <w:highlight w:val="none"/>
              </w:rPr>
            </w:pPr>
            <w:r>
              <w:rPr>
                <w:rFonts w:hint="eastAsia" w:ascii="宋体" w:hAnsi="宋体" w:eastAsia="宋体" w:cs="微软雅黑"/>
                <w:color w:val="auto"/>
                <w:sz w:val="24"/>
                <w:szCs w:val="24"/>
                <w:highlight w:val="none"/>
              </w:rPr>
              <w:t>序号</w:t>
            </w:r>
          </w:p>
        </w:tc>
        <w:tc>
          <w:tcPr>
            <w:tcW w:w="7325" w:type="dxa"/>
            <w:vAlign w:val="center"/>
          </w:tcPr>
          <w:p w14:paraId="1E847D91">
            <w:pPr>
              <w:kinsoku/>
              <w:wordWrap w:val="0"/>
              <w:topLinePunct/>
              <w:autoSpaceDE/>
              <w:autoSpaceDN/>
              <w:spacing w:line="500" w:lineRule="exact"/>
              <w:jc w:val="center"/>
              <w:rPr>
                <w:rFonts w:ascii="宋体" w:hAnsi="宋体" w:eastAsia="宋体"/>
                <w:color w:val="auto"/>
                <w:sz w:val="24"/>
                <w:szCs w:val="24"/>
                <w:highlight w:val="none"/>
              </w:rPr>
            </w:pPr>
            <w:r>
              <w:rPr>
                <w:rFonts w:hint="eastAsia" w:ascii="宋体" w:hAnsi="宋体" w:eastAsia="宋体" w:cs="微软雅黑"/>
                <w:color w:val="auto"/>
                <w:sz w:val="24"/>
                <w:szCs w:val="24"/>
                <w:highlight w:val="none"/>
              </w:rPr>
              <w:t>技术参数与性能指标</w:t>
            </w:r>
          </w:p>
        </w:tc>
      </w:tr>
      <w:tr w14:paraId="2CE91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B29C490">
            <w:pPr>
              <w:kinsoku/>
              <w:wordWrap w:val="0"/>
              <w:topLinePunct/>
              <w:autoSpaceDE/>
              <w:autoSpaceDN/>
              <w:spacing w:line="500" w:lineRule="exact"/>
              <w:jc w:val="center"/>
              <w:rPr>
                <w:rFonts w:ascii="宋体" w:hAnsi="宋体" w:eastAsia="宋体"/>
                <w:color w:val="auto"/>
                <w:sz w:val="24"/>
                <w:szCs w:val="24"/>
                <w:highlight w:val="none"/>
              </w:rPr>
            </w:pPr>
          </w:p>
        </w:tc>
        <w:tc>
          <w:tcPr>
            <w:tcW w:w="850" w:type="dxa"/>
            <w:vAlign w:val="center"/>
          </w:tcPr>
          <w:p w14:paraId="1D3A0E25">
            <w:pPr>
              <w:pStyle w:val="8"/>
              <w:numPr>
                <w:ilvl w:val="0"/>
                <w:numId w:val="0"/>
              </w:numPr>
              <w:kinsoku/>
              <w:wordWrap w:val="0"/>
              <w:topLinePunct/>
              <w:autoSpaceDE/>
              <w:autoSpaceDN/>
              <w:spacing w:line="500" w:lineRule="exact"/>
              <w:ind w:right="-391" w:rightChars="-186" w:firstLine="240" w:firstLineChars="100"/>
              <w:jc w:val="both"/>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w:t>
            </w:r>
          </w:p>
        </w:tc>
        <w:tc>
          <w:tcPr>
            <w:tcW w:w="7325" w:type="dxa"/>
            <w:vAlign w:val="center"/>
          </w:tcPr>
          <w:p w14:paraId="7F50B8DD">
            <w:pPr>
              <w:kinsoku/>
              <w:wordWrap w:val="0"/>
              <w:topLinePunct/>
              <w:autoSpaceDE/>
              <w:autoSpaceDN/>
              <w:spacing w:line="500" w:lineRule="exact"/>
              <w:jc w:val="both"/>
              <w:rPr>
                <w:rFonts w:ascii="宋体" w:hAnsi="宋体" w:eastAsia="宋体"/>
                <w:color w:val="auto"/>
                <w:sz w:val="24"/>
                <w:szCs w:val="24"/>
                <w:highlight w:val="none"/>
              </w:rPr>
            </w:pPr>
            <w:r>
              <w:rPr>
                <w:rFonts w:hint="eastAsia" w:ascii="宋体" w:hAnsi="宋体" w:eastAsia="宋体"/>
                <w:color w:val="auto"/>
                <w:sz w:val="24"/>
                <w:szCs w:val="24"/>
                <w:highlight w:val="none"/>
              </w:rPr>
              <w:t>（一）工作期限：自合同签订之日起10个月（具体以合同约定工期为准）</w:t>
            </w:r>
          </w:p>
        </w:tc>
      </w:tr>
      <w:tr w14:paraId="08B6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8570C04">
            <w:pPr>
              <w:kinsoku/>
              <w:wordWrap w:val="0"/>
              <w:topLinePunct/>
              <w:autoSpaceDE/>
              <w:autoSpaceDN/>
              <w:spacing w:line="500" w:lineRule="exact"/>
              <w:jc w:val="center"/>
              <w:rPr>
                <w:rFonts w:ascii="宋体" w:hAnsi="宋体" w:eastAsia="宋体"/>
                <w:color w:val="auto"/>
                <w:sz w:val="24"/>
                <w:szCs w:val="24"/>
                <w:highlight w:val="none"/>
              </w:rPr>
            </w:pPr>
          </w:p>
        </w:tc>
        <w:tc>
          <w:tcPr>
            <w:tcW w:w="850" w:type="dxa"/>
            <w:vAlign w:val="center"/>
          </w:tcPr>
          <w:p w14:paraId="68DF3BC0">
            <w:pPr>
              <w:pStyle w:val="8"/>
              <w:numPr>
                <w:ilvl w:val="0"/>
                <w:numId w:val="0"/>
              </w:numPr>
              <w:kinsoku/>
              <w:wordWrap w:val="0"/>
              <w:topLinePunct/>
              <w:autoSpaceDE/>
              <w:autoSpaceDN/>
              <w:spacing w:line="500" w:lineRule="exact"/>
              <w:ind w:right="-391" w:rightChars="-186" w:firstLine="240" w:firstLineChars="100"/>
              <w:jc w:val="both"/>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w:t>
            </w:r>
          </w:p>
          <w:p w14:paraId="13E68040">
            <w:pPr>
              <w:jc w:val="center"/>
              <w:rPr>
                <w:sz w:val="24"/>
                <w:szCs w:val="24"/>
              </w:rPr>
            </w:pPr>
          </w:p>
        </w:tc>
        <w:tc>
          <w:tcPr>
            <w:tcW w:w="7325" w:type="dxa"/>
            <w:vAlign w:val="center"/>
          </w:tcPr>
          <w:p w14:paraId="648D6F37">
            <w:pPr>
              <w:kinsoku/>
              <w:wordWrap w:val="0"/>
              <w:topLinePunct/>
              <w:autoSpaceDE/>
              <w:autoSpaceDN/>
              <w:spacing w:line="500" w:lineRule="exact"/>
              <w:jc w:val="both"/>
              <w:rPr>
                <w:rFonts w:ascii="宋体" w:hAnsi="宋体" w:eastAsia="宋体"/>
                <w:color w:val="auto"/>
                <w:sz w:val="24"/>
                <w:szCs w:val="24"/>
                <w:highlight w:val="none"/>
              </w:rPr>
            </w:pPr>
            <w:r>
              <w:rPr>
                <w:rFonts w:hint="eastAsia" w:ascii="宋体" w:hAnsi="宋体" w:eastAsia="宋体"/>
                <w:color w:val="auto"/>
                <w:sz w:val="24"/>
                <w:szCs w:val="24"/>
                <w:highlight w:val="none"/>
              </w:rPr>
              <w:t>（二）工作内容：依据《建设工程监理规范》（GB/T50319—2013）对秦始皇帝陵博物院双回路供电项目进行施工过程动态工程监理工作，工程质量达到合格标准，并出具监理报告。</w:t>
            </w:r>
          </w:p>
        </w:tc>
      </w:tr>
      <w:tr w14:paraId="4F035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59E3024">
            <w:pPr>
              <w:kinsoku/>
              <w:wordWrap w:val="0"/>
              <w:topLinePunct/>
              <w:autoSpaceDE/>
              <w:autoSpaceDN/>
              <w:spacing w:line="500" w:lineRule="exact"/>
              <w:jc w:val="center"/>
              <w:rPr>
                <w:rFonts w:ascii="宋体" w:hAnsi="宋体" w:eastAsia="宋体"/>
                <w:color w:val="auto"/>
                <w:sz w:val="24"/>
                <w:szCs w:val="24"/>
                <w:highlight w:val="none"/>
              </w:rPr>
            </w:pPr>
          </w:p>
        </w:tc>
        <w:tc>
          <w:tcPr>
            <w:tcW w:w="850" w:type="dxa"/>
            <w:vAlign w:val="center"/>
          </w:tcPr>
          <w:p w14:paraId="275EADFA">
            <w:pPr>
              <w:ind w:firstLine="240" w:firstLineChars="100"/>
              <w:jc w:val="both"/>
              <w:rPr>
                <w:rFonts w:hint="default" w:eastAsia="宋体"/>
                <w:sz w:val="24"/>
                <w:szCs w:val="24"/>
                <w:lang w:val="en-US" w:eastAsia="zh-CN"/>
              </w:rPr>
            </w:pPr>
            <w:r>
              <w:rPr>
                <w:rFonts w:hint="eastAsia" w:ascii="宋体" w:hAnsi="宋体" w:eastAsia="宋体" w:cs="Arial"/>
                <w:snapToGrid w:val="0"/>
                <w:color w:val="auto"/>
                <w:sz w:val="24"/>
                <w:szCs w:val="24"/>
                <w:highlight w:val="none"/>
                <w:lang w:val="en-US" w:eastAsia="zh-CN" w:bidi="en-US"/>
              </w:rPr>
              <w:t>3</w:t>
            </w:r>
          </w:p>
        </w:tc>
        <w:tc>
          <w:tcPr>
            <w:tcW w:w="7325" w:type="dxa"/>
            <w:vAlign w:val="center"/>
          </w:tcPr>
          <w:p w14:paraId="38053358">
            <w:pPr>
              <w:kinsoku/>
              <w:wordWrap w:val="0"/>
              <w:topLinePunct/>
              <w:autoSpaceDE/>
              <w:autoSpaceDN/>
              <w:spacing w:line="500" w:lineRule="exact"/>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（三）服务要求：</w:t>
            </w:r>
          </w:p>
          <w:p w14:paraId="417DB358">
            <w:pPr>
              <w:kinsoku/>
              <w:wordWrap w:val="0"/>
              <w:topLinePunct/>
              <w:autoSpaceDE/>
              <w:autoSpaceDN/>
              <w:spacing w:line="500" w:lineRule="exact"/>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1、监理单位须提供具体的监理方案；</w:t>
            </w:r>
          </w:p>
          <w:p w14:paraId="72943B70">
            <w:pPr>
              <w:kinsoku/>
              <w:wordWrap w:val="0"/>
              <w:topLinePunct/>
              <w:autoSpaceDE/>
              <w:autoSpaceDN/>
              <w:spacing w:line="500" w:lineRule="exact"/>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2、拟派监理人员必须持有建设行政主管部门认可的上岗证书，且持证上岗以备检查，须具有丰富的监理工作经验，并且近两年来信誉良好； </w:t>
            </w:r>
          </w:p>
          <w:p w14:paraId="54483FE2">
            <w:pPr>
              <w:kinsoku/>
              <w:wordWrap w:val="0"/>
              <w:topLinePunct/>
              <w:autoSpaceDE/>
              <w:autoSpaceDN/>
              <w:spacing w:line="500" w:lineRule="exact"/>
              <w:jc w:val="both"/>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3、拟派监理人员须在合同实施期间常驻施工现场，能够适应工程夜间加班施工的要求；</w:t>
            </w:r>
            <w:r>
              <w:rPr>
                <w:rFonts w:hint="eastAsia" w:ascii="宋体" w:hAnsi="宋体" w:eastAsia="宋体"/>
                <w:color w:val="auto"/>
                <w:sz w:val="24"/>
                <w:szCs w:val="24"/>
                <w:highlight w:val="none"/>
                <w:lang w:val="en-US" w:eastAsia="zh-CN"/>
              </w:rPr>
              <w:t>且年龄不得超过60岁。</w:t>
            </w:r>
          </w:p>
          <w:p w14:paraId="542BC00D">
            <w:pPr>
              <w:kinsoku/>
              <w:wordWrap w:val="0"/>
              <w:topLinePunct/>
              <w:autoSpaceDE/>
              <w:autoSpaceDN/>
              <w:spacing w:line="500" w:lineRule="exact"/>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4、有较完善的组织结构和质量管理体系，有技术、档案等管理制度。</w:t>
            </w:r>
          </w:p>
        </w:tc>
      </w:tr>
    </w:tbl>
    <w:p w14:paraId="581D474F">
      <w:pPr>
        <w:keepLines/>
        <w:kinsoku/>
        <w:wordWrap w:val="0"/>
        <w:topLinePunct/>
        <w:autoSpaceDE/>
        <w:autoSpaceDN/>
        <w:spacing w:line="360" w:lineRule="auto"/>
        <w:ind w:right="48" w:firstLine="480" w:firstLineChars="200"/>
        <w:rPr>
          <w:rFonts w:ascii="宋体" w:hAnsi="宋体" w:eastAsia="宋体" w:cs="宋体"/>
          <w:position w:val="15"/>
          <w:sz w:val="24"/>
          <w:szCs w:val="24"/>
          <w:lang w:eastAsia="zh-CN"/>
        </w:rPr>
      </w:pPr>
      <w:r>
        <w:rPr>
          <w:rFonts w:ascii="宋体" w:hAnsi="宋体" w:eastAsia="宋体" w:cs="宋体"/>
          <w:position w:val="15"/>
          <w:sz w:val="24"/>
          <w:szCs w:val="24"/>
          <w:lang w:eastAsia="zh-CN"/>
        </w:rPr>
        <w:t>3.2.3</w:t>
      </w:r>
      <w:r>
        <w:rPr>
          <w:rFonts w:hint="eastAsia" w:ascii="宋体" w:hAnsi="宋体" w:eastAsia="宋体" w:cs="宋体"/>
          <w:position w:val="15"/>
          <w:sz w:val="24"/>
          <w:szCs w:val="24"/>
          <w:lang w:eastAsia="zh-CN"/>
        </w:rPr>
        <w:t>人员配置要求</w:t>
      </w:r>
    </w:p>
    <w:p w14:paraId="77D6FE9F">
      <w:pPr>
        <w:keepLines/>
        <w:kinsoku/>
        <w:wordWrap w:val="0"/>
        <w:topLinePunct/>
        <w:autoSpaceDE/>
        <w:autoSpaceDN/>
        <w:spacing w:line="360" w:lineRule="auto"/>
        <w:ind w:right="48" w:firstLine="480" w:firstLineChars="200"/>
        <w:rPr>
          <w:position w:val="15"/>
          <w:sz w:val="24"/>
          <w:szCs w:val="24"/>
          <w:lang w:eastAsia="zh-CN"/>
        </w:rPr>
      </w:pPr>
      <w:r>
        <w:rPr>
          <w:rFonts w:hint="eastAsia" w:ascii="宋体" w:hAnsi="宋体" w:eastAsia="宋体" w:cs="宋体"/>
          <w:position w:val="15"/>
          <w:sz w:val="24"/>
          <w:szCs w:val="24"/>
          <w:lang w:eastAsia="zh-CN"/>
        </w:rPr>
        <w:t>采购包</w:t>
      </w:r>
      <w:r>
        <w:rPr>
          <w:position w:val="15"/>
          <w:sz w:val="24"/>
          <w:szCs w:val="24"/>
          <w:lang w:eastAsia="zh-CN"/>
        </w:rPr>
        <w:t>1</w:t>
      </w:r>
      <w:r>
        <w:rPr>
          <w:rFonts w:hint="eastAsia" w:ascii="宋体" w:hAnsi="宋体" w:eastAsia="宋体" w:cs="宋体"/>
          <w:position w:val="15"/>
          <w:sz w:val="24"/>
          <w:szCs w:val="24"/>
          <w:lang w:eastAsia="zh-CN"/>
        </w:rPr>
        <w:t>：</w:t>
      </w:r>
    </w:p>
    <w:p w14:paraId="30C38ADB">
      <w:pPr>
        <w:keepLines/>
        <w:kinsoku/>
        <w:wordWrap w:val="0"/>
        <w:topLinePunct/>
        <w:autoSpaceDE/>
        <w:autoSpaceDN/>
        <w:spacing w:line="360" w:lineRule="auto"/>
        <w:ind w:right="48" w:firstLine="480" w:firstLineChars="200"/>
        <w:rPr>
          <w:rFonts w:ascii="宋体" w:hAnsi="宋体" w:eastAsia="宋体" w:cs="宋体"/>
          <w:position w:val="15"/>
          <w:sz w:val="24"/>
          <w:szCs w:val="24"/>
          <w:lang w:eastAsia="zh-CN"/>
        </w:rPr>
      </w:pPr>
      <w:r>
        <w:rPr>
          <w:rFonts w:hint="eastAsia" w:ascii="宋体" w:hAnsi="宋体" w:eastAsia="宋体" w:cs="宋体"/>
          <w:position w:val="15"/>
          <w:sz w:val="24"/>
          <w:szCs w:val="24"/>
          <w:lang w:eastAsia="zh-CN"/>
        </w:rPr>
        <w:t>满足项目实施要求</w:t>
      </w:r>
    </w:p>
    <w:p w14:paraId="0AF65420">
      <w:pPr>
        <w:keepLines/>
        <w:kinsoku/>
        <w:wordWrap w:val="0"/>
        <w:topLinePunct/>
        <w:autoSpaceDE/>
        <w:autoSpaceDN/>
        <w:spacing w:line="360" w:lineRule="auto"/>
        <w:ind w:right="48" w:firstLine="480" w:firstLineChars="200"/>
        <w:rPr>
          <w:rFonts w:ascii="宋体" w:hAnsi="宋体" w:eastAsia="宋体" w:cs="宋体"/>
          <w:position w:val="15"/>
          <w:sz w:val="24"/>
          <w:szCs w:val="24"/>
          <w:lang w:eastAsia="zh-CN"/>
        </w:rPr>
      </w:pPr>
      <w:r>
        <w:rPr>
          <w:rFonts w:ascii="宋体" w:hAnsi="宋体" w:eastAsia="宋体" w:cs="宋体"/>
          <w:position w:val="15"/>
          <w:sz w:val="24"/>
          <w:szCs w:val="24"/>
          <w:lang w:eastAsia="zh-CN"/>
        </w:rPr>
        <w:t>3.2.4</w:t>
      </w:r>
      <w:r>
        <w:rPr>
          <w:rFonts w:hint="eastAsia" w:ascii="宋体" w:hAnsi="宋体" w:eastAsia="宋体" w:cs="宋体"/>
          <w:position w:val="15"/>
          <w:sz w:val="24"/>
          <w:szCs w:val="24"/>
          <w:lang w:eastAsia="zh-CN"/>
        </w:rPr>
        <w:t>设施设备要求</w:t>
      </w:r>
    </w:p>
    <w:p w14:paraId="3A0A54CD">
      <w:pPr>
        <w:keepLines/>
        <w:kinsoku/>
        <w:wordWrap w:val="0"/>
        <w:topLinePunct/>
        <w:autoSpaceDE/>
        <w:autoSpaceDN/>
        <w:spacing w:line="360" w:lineRule="auto"/>
        <w:ind w:right="48" w:firstLine="480" w:firstLineChars="200"/>
        <w:rPr>
          <w:rFonts w:ascii="宋体" w:hAnsi="宋体" w:eastAsia="宋体" w:cs="宋体"/>
          <w:position w:val="15"/>
          <w:sz w:val="24"/>
          <w:szCs w:val="24"/>
          <w:lang w:eastAsia="zh-CN"/>
        </w:rPr>
      </w:pPr>
      <w:r>
        <w:rPr>
          <w:rFonts w:hint="eastAsia" w:ascii="宋体" w:hAnsi="宋体" w:eastAsia="宋体" w:cs="宋体"/>
          <w:position w:val="15"/>
          <w:sz w:val="24"/>
          <w:szCs w:val="24"/>
          <w:lang w:eastAsia="zh-CN"/>
        </w:rPr>
        <w:t>采购包</w:t>
      </w:r>
      <w:r>
        <w:rPr>
          <w:rFonts w:ascii="宋体" w:hAnsi="宋体" w:eastAsia="宋体" w:cs="宋体"/>
          <w:position w:val="15"/>
          <w:sz w:val="24"/>
          <w:szCs w:val="24"/>
          <w:lang w:eastAsia="zh-CN"/>
        </w:rPr>
        <w:t>1</w:t>
      </w:r>
      <w:r>
        <w:rPr>
          <w:rFonts w:hint="eastAsia" w:ascii="宋体" w:hAnsi="宋体" w:eastAsia="宋体" w:cs="宋体"/>
          <w:position w:val="15"/>
          <w:sz w:val="24"/>
          <w:szCs w:val="24"/>
          <w:lang w:eastAsia="zh-CN"/>
        </w:rPr>
        <w:t>：</w:t>
      </w:r>
    </w:p>
    <w:p w14:paraId="33402029">
      <w:pPr>
        <w:keepLines/>
        <w:kinsoku/>
        <w:wordWrap w:val="0"/>
        <w:topLinePunct/>
        <w:autoSpaceDE/>
        <w:autoSpaceDN/>
        <w:spacing w:line="360" w:lineRule="auto"/>
        <w:ind w:right="48" w:firstLine="480" w:firstLineChars="200"/>
        <w:rPr>
          <w:rFonts w:ascii="宋体" w:hAnsi="宋体" w:eastAsia="宋体" w:cs="宋体"/>
          <w:position w:val="15"/>
          <w:sz w:val="24"/>
          <w:szCs w:val="24"/>
          <w:highlight w:val="none"/>
          <w:lang w:eastAsia="zh-CN"/>
        </w:rPr>
      </w:pPr>
      <w:r>
        <w:rPr>
          <w:rFonts w:hint="eastAsia" w:ascii="宋体" w:hAnsi="宋体" w:eastAsia="宋体" w:cs="宋体"/>
          <w:position w:val="15"/>
          <w:sz w:val="24"/>
          <w:szCs w:val="24"/>
          <w:highlight w:val="none"/>
          <w:lang w:eastAsia="zh-CN"/>
        </w:rPr>
        <w:t>满足项目实施要求</w:t>
      </w:r>
    </w:p>
    <w:p w14:paraId="4BE8B8F6">
      <w:pPr>
        <w:keepLines/>
        <w:kinsoku/>
        <w:wordWrap w:val="0"/>
        <w:topLinePunct/>
        <w:autoSpaceDE/>
        <w:autoSpaceDN/>
        <w:spacing w:line="360" w:lineRule="auto"/>
        <w:ind w:right="48" w:firstLine="480" w:firstLineChars="200"/>
        <w:rPr>
          <w:rFonts w:hint="default" w:ascii="宋体" w:hAnsi="宋体" w:eastAsia="宋体" w:cs="宋体"/>
          <w:color w:val="auto"/>
          <w:position w:val="15"/>
          <w:sz w:val="24"/>
          <w:szCs w:val="24"/>
          <w:highlight w:val="none"/>
          <w:lang w:val="en-US" w:eastAsia="zh-CN"/>
        </w:rPr>
      </w:pPr>
      <w:r>
        <w:rPr>
          <w:rFonts w:ascii="宋体" w:hAnsi="宋体" w:eastAsia="宋体" w:cs="宋体"/>
          <w:color w:val="auto"/>
          <w:position w:val="15"/>
          <w:sz w:val="24"/>
          <w:szCs w:val="24"/>
          <w:highlight w:val="none"/>
          <w:lang w:eastAsia="zh-CN"/>
        </w:rPr>
        <w:t>3.2.5</w:t>
      </w:r>
      <w:r>
        <w:rPr>
          <w:rFonts w:hint="eastAsia" w:ascii="宋体" w:hAnsi="宋体" w:eastAsia="宋体" w:cs="宋体"/>
          <w:color w:val="auto"/>
          <w:position w:val="15"/>
          <w:sz w:val="24"/>
          <w:szCs w:val="24"/>
          <w:highlight w:val="none"/>
          <w:lang w:eastAsia="zh-CN"/>
        </w:rPr>
        <w:t>其他要求：</w:t>
      </w:r>
      <w:r>
        <w:rPr>
          <w:rFonts w:hint="eastAsia" w:ascii="宋体" w:hAnsi="宋体" w:eastAsia="宋体" w:cs="宋体"/>
          <w:color w:val="auto"/>
          <w:position w:val="15"/>
          <w:sz w:val="24"/>
          <w:szCs w:val="24"/>
          <w:highlight w:val="none"/>
          <w:lang w:val="en-US" w:eastAsia="zh-CN"/>
        </w:rPr>
        <w:t>无</w:t>
      </w:r>
    </w:p>
    <w:p w14:paraId="1A4CD6FC">
      <w:pPr>
        <w:keepLines/>
        <w:numPr>
          <w:ilvl w:val="0"/>
          <w:numId w:val="0"/>
        </w:numPr>
        <w:kinsoku/>
        <w:wordWrap w:val="0"/>
        <w:topLinePunct/>
        <w:autoSpaceDE/>
        <w:autoSpaceDN/>
        <w:spacing w:line="360" w:lineRule="auto"/>
        <w:ind w:right="48" w:rightChars="0" w:firstLine="480" w:firstLineChars="200"/>
        <w:rPr>
          <w:rFonts w:ascii="宋体" w:hAnsi="宋体" w:eastAsia="宋体" w:cs="宋体"/>
          <w:position w:val="15"/>
          <w:sz w:val="24"/>
          <w:szCs w:val="24"/>
          <w:lang w:eastAsia="zh-CN"/>
        </w:rPr>
      </w:pPr>
      <w:r>
        <w:rPr>
          <w:rFonts w:ascii="宋体" w:hAnsi="宋体" w:eastAsia="宋体" w:cs="宋体"/>
          <w:position w:val="15"/>
          <w:sz w:val="24"/>
          <w:szCs w:val="24"/>
          <w:lang w:eastAsia="zh-CN"/>
        </w:rPr>
        <w:t>3.3</w:t>
      </w:r>
      <w:r>
        <w:rPr>
          <w:rFonts w:hint="eastAsia" w:ascii="宋体" w:hAnsi="宋体" w:eastAsia="宋体" w:cs="宋体"/>
          <w:position w:val="15"/>
          <w:sz w:val="24"/>
          <w:szCs w:val="24"/>
          <w:lang w:eastAsia="zh-CN"/>
        </w:rPr>
        <w:t>商务要求</w:t>
      </w:r>
    </w:p>
    <w:p w14:paraId="332EC5EF">
      <w:pPr>
        <w:keepLines/>
        <w:kinsoku/>
        <w:wordWrap w:val="0"/>
        <w:topLinePunct/>
        <w:autoSpaceDE/>
        <w:autoSpaceDN/>
        <w:spacing w:line="360" w:lineRule="auto"/>
        <w:ind w:right="48" w:firstLine="480" w:firstLineChars="200"/>
        <w:rPr>
          <w:rFonts w:ascii="宋体" w:hAnsi="宋体" w:eastAsia="宋体" w:cs="宋体"/>
          <w:position w:val="15"/>
          <w:sz w:val="24"/>
          <w:szCs w:val="24"/>
          <w:lang w:eastAsia="zh-CN"/>
        </w:rPr>
      </w:pPr>
      <w:r>
        <w:rPr>
          <w:rFonts w:ascii="宋体" w:hAnsi="宋体" w:eastAsia="宋体" w:cs="宋体"/>
          <w:position w:val="15"/>
          <w:sz w:val="24"/>
          <w:szCs w:val="24"/>
          <w:lang w:eastAsia="zh-CN"/>
        </w:rPr>
        <w:t>3.3.1</w:t>
      </w:r>
      <w:r>
        <w:rPr>
          <w:rFonts w:hint="eastAsia" w:ascii="宋体" w:hAnsi="宋体" w:eastAsia="宋体" w:cs="宋体"/>
          <w:position w:val="15"/>
          <w:sz w:val="24"/>
          <w:szCs w:val="24"/>
          <w:lang w:eastAsia="zh-CN"/>
        </w:rPr>
        <w:t>服务期限</w:t>
      </w:r>
    </w:p>
    <w:p w14:paraId="4154F3D3">
      <w:pPr>
        <w:keepLines/>
        <w:kinsoku/>
        <w:wordWrap w:val="0"/>
        <w:topLinePunct/>
        <w:autoSpaceDE/>
        <w:autoSpaceDN/>
        <w:spacing w:line="360" w:lineRule="auto"/>
        <w:ind w:right="48" w:firstLine="480" w:firstLineChars="200"/>
        <w:rPr>
          <w:rFonts w:ascii="宋体" w:hAnsi="宋体" w:eastAsia="宋体" w:cs="宋体"/>
          <w:position w:val="15"/>
          <w:sz w:val="24"/>
          <w:szCs w:val="24"/>
          <w:highlight w:val="none"/>
          <w:lang w:eastAsia="zh-CN"/>
        </w:rPr>
      </w:pPr>
      <w:r>
        <w:rPr>
          <w:rFonts w:hint="eastAsia" w:ascii="宋体" w:hAnsi="宋体" w:eastAsia="宋体" w:cs="宋体"/>
          <w:position w:val="15"/>
          <w:sz w:val="24"/>
          <w:szCs w:val="24"/>
          <w:lang w:eastAsia="zh-CN"/>
        </w:rPr>
        <w:t>采</w:t>
      </w:r>
      <w:r>
        <w:rPr>
          <w:rFonts w:hint="eastAsia" w:ascii="宋体" w:hAnsi="宋体" w:eastAsia="宋体" w:cs="宋体"/>
          <w:position w:val="15"/>
          <w:sz w:val="24"/>
          <w:szCs w:val="24"/>
          <w:highlight w:val="none"/>
          <w:lang w:eastAsia="zh-CN"/>
        </w:rPr>
        <w:t>购包</w:t>
      </w:r>
      <w:r>
        <w:rPr>
          <w:rFonts w:ascii="宋体" w:hAnsi="宋体" w:eastAsia="宋体" w:cs="宋体"/>
          <w:position w:val="15"/>
          <w:sz w:val="24"/>
          <w:szCs w:val="24"/>
          <w:highlight w:val="none"/>
          <w:lang w:eastAsia="zh-CN"/>
        </w:rPr>
        <w:t>1</w:t>
      </w:r>
      <w:r>
        <w:rPr>
          <w:rFonts w:hint="eastAsia" w:ascii="宋体" w:hAnsi="宋体" w:eastAsia="宋体" w:cs="宋体"/>
          <w:position w:val="15"/>
          <w:sz w:val="24"/>
          <w:szCs w:val="24"/>
          <w:highlight w:val="none"/>
          <w:lang w:eastAsia="zh-CN"/>
        </w:rPr>
        <w:t>：</w:t>
      </w:r>
    </w:p>
    <w:p w14:paraId="08E3577B">
      <w:pPr>
        <w:keepLines/>
        <w:kinsoku/>
        <w:wordWrap w:val="0"/>
        <w:topLinePunct/>
        <w:autoSpaceDE/>
        <w:autoSpaceDN/>
        <w:spacing w:line="360" w:lineRule="auto"/>
        <w:ind w:right="48" w:firstLine="480" w:firstLineChars="200"/>
        <w:rPr>
          <w:rFonts w:hint="eastAsia" w:ascii="宋体" w:hAnsi="宋体" w:eastAsia="宋体" w:cs="宋体"/>
          <w:color w:val="auto"/>
          <w:position w:val="15"/>
          <w:sz w:val="24"/>
          <w:szCs w:val="24"/>
          <w:lang w:eastAsia="zh-CN"/>
        </w:rPr>
      </w:pPr>
      <w:r>
        <w:rPr>
          <w:rFonts w:hint="eastAsia" w:ascii="宋体" w:hAnsi="宋体" w:eastAsia="宋体" w:cs="宋体"/>
          <w:color w:val="auto"/>
          <w:position w:val="15"/>
          <w:sz w:val="24"/>
          <w:szCs w:val="24"/>
          <w:lang w:eastAsia="zh-CN"/>
        </w:rPr>
        <w:t>自合同签订之日起10个月（具体以合同约定工期为准）</w:t>
      </w:r>
    </w:p>
    <w:p w14:paraId="3683213B">
      <w:pPr>
        <w:keepLines/>
        <w:kinsoku/>
        <w:wordWrap w:val="0"/>
        <w:topLinePunct/>
        <w:autoSpaceDE/>
        <w:autoSpaceDN/>
        <w:spacing w:line="360" w:lineRule="auto"/>
        <w:ind w:right="48" w:firstLine="480" w:firstLineChars="200"/>
        <w:rPr>
          <w:rFonts w:ascii="宋体" w:hAnsi="宋体" w:eastAsia="宋体" w:cs="宋体"/>
          <w:color w:val="auto"/>
          <w:position w:val="15"/>
          <w:sz w:val="24"/>
          <w:szCs w:val="24"/>
          <w:lang w:eastAsia="zh-CN"/>
        </w:rPr>
      </w:pPr>
      <w:r>
        <w:rPr>
          <w:rFonts w:ascii="宋体" w:hAnsi="宋体" w:eastAsia="宋体" w:cs="宋体"/>
          <w:color w:val="auto"/>
          <w:position w:val="15"/>
          <w:sz w:val="24"/>
          <w:szCs w:val="24"/>
          <w:lang w:eastAsia="zh-CN"/>
        </w:rPr>
        <w:t>3.3.2</w:t>
      </w:r>
      <w:r>
        <w:rPr>
          <w:rFonts w:hint="eastAsia" w:ascii="宋体" w:hAnsi="宋体" w:eastAsia="宋体" w:cs="宋体"/>
          <w:color w:val="auto"/>
          <w:position w:val="15"/>
          <w:sz w:val="24"/>
          <w:szCs w:val="24"/>
          <w:lang w:eastAsia="zh-CN"/>
        </w:rPr>
        <w:t>服务地点</w:t>
      </w:r>
    </w:p>
    <w:p w14:paraId="7AB8354B">
      <w:pPr>
        <w:keepLines/>
        <w:kinsoku/>
        <w:wordWrap w:val="0"/>
        <w:topLinePunct/>
        <w:autoSpaceDE/>
        <w:autoSpaceDN/>
        <w:spacing w:line="360" w:lineRule="auto"/>
        <w:ind w:right="48" w:firstLine="480" w:firstLineChars="200"/>
        <w:rPr>
          <w:rFonts w:ascii="宋体" w:hAnsi="宋体" w:eastAsia="宋体" w:cs="宋体"/>
          <w:color w:val="auto"/>
          <w:position w:val="15"/>
          <w:sz w:val="24"/>
          <w:szCs w:val="24"/>
          <w:highlight w:val="none"/>
          <w:lang w:eastAsia="zh-CN"/>
        </w:rPr>
      </w:pPr>
      <w:r>
        <w:rPr>
          <w:rFonts w:hint="eastAsia" w:ascii="宋体" w:hAnsi="宋体" w:eastAsia="宋体" w:cs="宋体"/>
          <w:color w:val="auto"/>
          <w:position w:val="15"/>
          <w:sz w:val="24"/>
          <w:szCs w:val="24"/>
          <w:highlight w:val="none"/>
          <w:lang w:eastAsia="zh-CN"/>
        </w:rPr>
        <w:t>采购包</w:t>
      </w:r>
      <w:r>
        <w:rPr>
          <w:rFonts w:ascii="宋体" w:hAnsi="宋体" w:eastAsia="宋体" w:cs="宋体"/>
          <w:color w:val="auto"/>
          <w:position w:val="15"/>
          <w:sz w:val="24"/>
          <w:szCs w:val="24"/>
          <w:highlight w:val="none"/>
          <w:lang w:eastAsia="zh-CN"/>
        </w:rPr>
        <w:t>1</w:t>
      </w:r>
      <w:r>
        <w:rPr>
          <w:rFonts w:hint="eastAsia" w:ascii="宋体" w:hAnsi="宋体" w:eastAsia="宋体" w:cs="宋体"/>
          <w:color w:val="auto"/>
          <w:position w:val="15"/>
          <w:sz w:val="24"/>
          <w:szCs w:val="24"/>
          <w:highlight w:val="none"/>
          <w:lang w:eastAsia="zh-CN"/>
        </w:rPr>
        <w:t>：</w:t>
      </w:r>
    </w:p>
    <w:p w14:paraId="28F85694">
      <w:pPr>
        <w:keepLines/>
        <w:kinsoku/>
        <w:wordWrap w:val="0"/>
        <w:topLinePunct/>
        <w:autoSpaceDE/>
        <w:autoSpaceDN/>
        <w:spacing w:line="360" w:lineRule="auto"/>
        <w:ind w:right="48" w:firstLine="480" w:firstLineChars="200"/>
        <w:rPr>
          <w:rFonts w:ascii="宋体" w:hAnsi="宋体" w:eastAsia="宋体" w:cs="宋体"/>
          <w:color w:val="auto"/>
          <w:position w:val="15"/>
          <w:sz w:val="24"/>
          <w:szCs w:val="24"/>
          <w:highlight w:val="none"/>
          <w:lang w:eastAsia="zh-CN"/>
        </w:rPr>
      </w:pPr>
      <w:r>
        <w:rPr>
          <w:rFonts w:hint="eastAsia" w:ascii="宋体" w:hAnsi="宋体" w:eastAsia="宋体" w:cs="宋体"/>
          <w:color w:val="auto"/>
          <w:position w:val="15"/>
          <w:sz w:val="24"/>
          <w:szCs w:val="24"/>
          <w:highlight w:val="none"/>
          <w:lang w:val="en-US" w:eastAsia="zh-CN"/>
        </w:rPr>
        <w:t>秦始皇帝陵博物院</w:t>
      </w:r>
      <w:r>
        <w:rPr>
          <w:rFonts w:hint="eastAsia" w:ascii="宋体" w:hAnsi="宋体" w:eastAsia="宋体" w:cs="宋体"/>
          <w:color w:val="auto"/>
          <w:position w:val="15"/>
          <w:sz w:val="24"/>
          <w:szCs w:val="24"/>
          <w:highlight w:val="none"/>
          <w:lang w:eastAsia="zh-CN"/>
        </w:rPr>
        <w:t>指定地点</w:t>
      </w:r>
    </w:p>
    <w:p w14:paraId="49234BC8">
      <w:pPr>
        <w:keepLines/>
        <w:kinsoku/>
        <w:wordWrap w:val="0"/>
        <w:topLinePunct/>
        <w:autoSpaceDE/>
        <w:autoSpaceDN/>
        <w:spacing w:line="360" w:lineRule="auto"/>
        <w:ind w:right="48" w:firstLine="480" w:firstLineChars="200"/>
        <w:rPr>
          <w:rFonts w:ascii="宋体" w:hAnsi="宋体" w:eastAsia="宋体" w:cs="宋体"/>
          <w:color w:val="auto"/>
          <w:position w:val="15"/>
          <w:sz w:val="24"/>
          <w:szCs w:val="24"/>
          <w:lang w:eastAsia="zh-CN"/>
        </w:rPr>
      </w:pPr>
      <w:r>
        <w:rPr>
          <w:rFonts w:ascii="宋体" w:hAnsi="宋体" w:eastAsia="宋体" w:cs="宋体"/>
          <w:color w:val="auto"/>
          <w:position w:val="15"/>
          <w:sz w:val="24"/>
          <w:szCs w:val="24"/>
          <w:highlight w:val="none"/>
          <w:lang w:eastAsia="zh-CN"/>
        </w:rPr>
        <w:t>3.3.3</w:t>
      </w:r>
      <w:r>
        <w:rPr>
          <w:rFonts w:hint="eastAsia" w:ascii="宋体" w:hAnsi="宋体" w:eastAsia="宋体" w:cs="宋体"/>
          <w:color w:val="auto"/>
          <w:position w:val="15"/>
          <w:sz w:val="24"/>
          <w:szCs w:val="24"/>
          <w:highlight w:val="none"/>
          <w:lang w:eastAsia="zh-CN"/>
        </w:rPr>
        <w:t>考核（验收）标准和</w:t>
      </w:r>
      <w:r>
        <w:rPr>
          <w:rFonts w:hint="eastAsia" w:ascii="宋体" w:hAnsi="宋体" w:eastAsia="宋体" w:cs="宋体"/>
          <w:color w:val="auto"/>
          <w:position w:val="15"/>
          <w:sz w:val="24"/>
          <w:szCs w:val="24"/>
          <w:lang w:eastAsia="zh-CN"/>
        </w:rPr>
        <w:t>方法</w:t>
      </w:r>
    </w:p>
    <w:p w14:paraId="3A7E7413">
      <w:pPr>
        <w:keepLines/>
        <w:kinsoku/>
        <w:wordWrap w:val="0"/>
        <w:topLinePunct/>
        <w:autoSpaceDE/>
        <w:autoSpaceDN/>
        <w:spacing w:line="360" w:lineRule="auto"/>
        <w:ind w:right="48" w:firstLine="480" w:firstLineChars="200"/>
        <w:rPr>
          <w:rFonts w:ascii="宋体" w:hAnsi="宋体" w:eastAsia="宋体" w:cs="宋体"/>
          <w:color w:val="auto"/>
          <w:position w:val="15"/>
          <w:sz w:val="24"/>
          <w:szCs w:val="24"/>
          <w:highlight w:val="none"/>
          <w:lang w:eastAsia="zh-CN"/>
        </w:rPr>
      </w:pPr>
      <w:r>
        <w:rPr>
          <w:rFonts w:hint="eastAsia" w:ascii="宋体" w:hAnsi="宋体" w:eastAsia="宋体" w:cs="宋体"/>
          <w:color w:val="auto"/>
          <w:position w:val="15"/>
          <w:sz w:val="24"/>
          <w:szCs w:val="24"/>
          <w:highlight w:val="none"/>
          <w:lang w:eastAsia="zh-CN"/>
        </w:rPr>
        <w:t>采购包</w:t>
      </w:r>
      <w:r>
        <w:rPr>
          <w:rFonts w:ascii="宋体" w:hAnsi="宋体" w:eastAsia="宋体" w:cs="宋体"/>
          <w:color w:val="auto"/>
          <w:position w:val="15"/>
          <w:sz w:val="24"/>
          <w:szCs w:val="24"/>
          <w:highlight w:val="none"/>
          <w:lang w:eastAsia="zh-CN"/>
        </w:rPr>
        <w:t>1</w:t>
      </w:r>
      <w:r>
        <w:rPr>
          <w:rFonts w:hint="eastAsia" w:ascii="宋体" w:hAnsi="宋体" w:eastAsia="宋体" w:cs="宋体"/>
          <w:color w:val="auto"/>
          <w:position w:val="15"/>
          <w:sz w:val="24"/>
          <w:szCs w:val="24"/>
          <w:highlight w:val="none"/>
          <w:lang w:eastAsia="zh-CN"/>
        </w:rPr>
        <w:t>：</w:t>
      </w:r>
    </w:p>
    <w:p w14:paraId="2E819AFA">
      <w:pPr>
        <w:keepLines/>
        <w:kinsoku/>
        <w:wordWrap w:val="0"/>
        <w:topLinePunct/>
        <w:autoSpaceDE/>
        <w:autoSpaceDN/>
        <w:spacing w:line="360" w:lineRule="auto"/>
        <w:ind w:right="48" w:firstLine="480" w:firstLineChars="200"/>
        <w:rPr>
          <w:rFonts w:ascii="宋体" w:hAnsi="宋体" w:eastAsia="宋体" w:cs="宋体"/>
          <w:color w:val="auto"/>
          <w:position w:val="15"/>
          <w:sz w:val="24"/>
          <w:szCs w:val="24"/>
          <w:highlight w:val="none"/>
          <w:lang w:eastAsia="zh-CN"/>
        </w:rPr>
      </w:pPr>
      <w:r>
        <w:rPr>
          <w:rFonts w:hint="eastAsia" w:ascii="宋体" w:hAnsi="宋体" w:eastAsia="宋体" w:cs="宋体"/>
          <w:color w:val="auto"/>
          <w:position w:val="15"/>
          <w:sz w:val="24"/>
          <w:szCs w:val="24"/>
          <w:highlight w:val="none"/>
          <w:lang w:eastAsia="zh-CN"/>
        </w:rPr>
        <w:t>验收合格须交接项目实施的全部资料，并填写政府采购项目验收报告单。验收须以合同、招投标文件、澄清、及国家相应的标准、规范等为依据。</w:t>
      </w:r>
    </w:p>
    <w:p w14:paraId="05B7094E">
      <w:pPr>
        <w:keepLines/>
        <w:kinsoku/>
        <w:wordWrap w:val="0"/>
        <w:topLinePunct/>
        <w:autoSpaceDE/>
        <w:autoSpaceDN/>
        <w:spacing w:line="360" w:lineRule="auto"/>
        <w:ind w:right="48" w:firstLine="480" w:firstLineChars="200"/>
        <w:rPr>
          <w:rFonts w:ascii="宋体" w:hAnsi="宋体" w:eastAsia="宋体" w:cs="宋体"/>
          <w:position w:val="15"/>
          <w:sz w:val="24"/>
          <w:szCs w:val="24"/>
          <w:highlight w:val="none"/>
          <w:lang w:eastAsia="zh-CN"/>
        </w:rPr>
      </w:pPr>
      <w:r>
        <w:rPr>
          <w:rFonts w:ascii="宋体" w:hAnsi="宋体" w:eastAsia="宋体" w:cs="宋体"/>
          <w:position w:val="15"/>
          <w:sz w:val="24"/>
          <w:szCs w:val="24"/>
          <w:lang w:eastAsia="zh-CN"/>
        </w:rPr>
        <w:t>3.3.4</w:t>
      </w:r>
      <w:r>
        <w:rPr>
          <w:rFonts w:hint="eastAsia" w:ascii="宋体" w:hAnsi="宋体" w:eastAsia="宋体" w:cs="宋体"/>
          <w:position w:val="15"/>
          <w:sz w:val="24"/>
          <w:szCs w:val="24"/>
          <w:lang w:eastAsia="zh-CN"/>
        </w:rPr>
        <w:t>支付方</w:t>
      </w:r>
      <w:r>
        <w:rPr>
          <w:rFonts w:hint="eastAsia" w:ascii="宋体" w:hAnsi="宋体" w:eastAsia="宋体" w:cs="宋体"/>
          <w:position w:val="15"/>
          <w:sz w:val="24"/>
          <w:szCs w:val="24"/>
          <w:highlight w:val="none"/>
          <w:lang w:eastAsia="zh-CN"/>
        </w:rPr>
        <w:t>式</w:t>
      </w:r>
    </w:p>
    <w:p w14:paraId="08BB8102">
      <w:pPr>
        <w:keepLines/>
        <w:kinsoku/>
        <w:wordWrap w:val="0"/>
        <w:topLinePunct/>
        <w:autoSpaceDE/>
        <w:autoSpaceDN/>
        <w:spacing w:line="360" w:lineRule="auto"/>
        <w:ind w:right="48" w:firstLine="480" w:firstLineChars="200"/>
        <w:rPr>
          <w:rFonts w:ascii="宋体" w:hAnsi="宋体" w:eastAsia="宋体" w:cs="宋体"/>
          <w:color w:val="auto"/>
          <w:position w:val="15"/>
          <w:sz w:val="24"/>
          <w:szCs w:val="24"/>
          <w:highlight w:val="none"/>
          <w:lang w:eastAsia="zh-CN"/>
        </w:rPr>
      </w:pPr>
      <w:r>
        <w:rPr>
          <w:rFonts w:hint="eastAsia" w:ascii="宋体" w:hAnsi="宋体" w:eastAsia="宋体" w:cs="宋体"/>
          <w:color w:val="auto"/>
          <w:position w:val="15"/>
          <w:sz w:val="24"/>
          <w:szCs w:val="24"/>
          <w:highlight w:val="none"/>
          <w:lang w:eastAsia="zh-CN"/>
        </w:rPr>
        <w:t>采购包</w:t>
      </w:r>
      <w:r>
        <w:rPr>
          <w:rFonts w:ascii="宋体" w:hAnsi="宋体" w:eastAsia="宋体" w:cs="宋体"/>
          <w:color w:val="auto"/>
          <w:position w:val="15"/>
          <w:sz w:val="24"/>
          <w:szCs w:val="24"/>
          <w:highlight w:val="none"/>
          <w:lang w:eastAsia="zh-CN"/>
        </w:rPr>
        <w:t>1</w:t>
      </w:r>
      <w:r>
        <w:rPr>
          <w:rFonts w:hint="eastAsia" w:ascii="宋体" w:hAnsi="宋体" w:eastAsia="宋体" w:cs="宋体"/>
          <w:color w:val="auto"/>
          <w:position w:val="15"/>
          <w:sz w:val="24"/>
          <w:szCs w:val="24"/>
          <w:highlight w:val="none"/>
          <w:lang w:eastAsia="zh-CN"/>
        </w:rPr>
        <w:t>：</w:t>
      </w:r>
    </w:p>
    <w:p w14:paraId="0918897F">
      <w:pPr>
        <w:keepLines/>
        <w:kinsoku/>
        <w:wordWrap w:val="0"/>
        <w:topLinePunct/>
        <w:autoSpaceDE/>
        <w:autoSpaceDN/>
        <w:spacing w:line="360" w:lineRule="auto"/>
        <w:ind w:right="48" w:firstLine="480" w:firstLineChars="200"/>
        <w:rPr>
          <w:rFonts w:ascii="宋体" w:hAnsi="宋体" w:eastAsia="宋体" w:cs="宋体"/>
          <w:color w:val="auto"/>
          <w:position w:val="15"/>
          <w:sz w:val="24"/>
          <w:szCs w:val="24"/>
          <w:highlight w:val="none"/>
          <w:lang w:eastAsia="zh-CN"/>
        </w:rPr>
      </w:pPr>
      <w:r>
        <w:rPr>
          <w:rFonts w:hint="eastAsia" w:ascii="宋体" w:hAnsi="宋体" w:eastAsia="宋体" w:cs="宋体"/>
          <w:color w:val="auto"/>
          <w:position w:val="15"/>
          <w:sz w:val="24"/>
          <w:szCs w:val="24"/>
          <w:highlight w:val="none"/>
          <w:lang w:eastAsia="zh-CN"/>
        </w:rPr>
        <w:t>分期付款</w:t>
      </w:r>
    </w:p>
    <w:p w14:paraId="740A038C">
      <w:pPr>
        <w:keepLines/>
        <w:kinsoku/>
        <w:wordWrap w:val="0"/>
        <w:topLinePunct/>
        <w:autoSpaceDE/>
        <w:autoSpaceDN/>
        <w:spacing w:line="360" w:lineRule="auto"/>
        <w:ind w:right="48" w:firstLine="480" w:firstLineChars="200"/>
        <w:rPr>
          <w:rFonts w:ascii="宋体" w:hAnsi="宋体" w:eastAsia="宋体" w:cs="宋体"/>
          <w:position w:val="15"/>
          <w:sz w:val="24"/>
          <w:szCs w:val="24"/>
          <w:highlight w:val="none"/>
          <w:lang w:eastAsia="zh-CN"/>
        </w:rPr>
      </w:pPr>
      <w:r>
        <w:rPr>
          <w:rFonts w:ascii="宋体" w:hAnsi="宋体" w:eastAsia="宋体" w:cs="宋体"/>
          <w:color w:val="auto"/>
          <w:position w:val="15"/>
          <w:sz w:val="24"/>
          <w:szCs w:val="24"/>
          <w:highlight w:val="none"/>
          <w:lang w:eastAsia="zh-CN"/>
        </w:rPr>
        <w:t>3.3.5</w:t>
      </w:r>
      <w:r>
        <w:rPr>
          <w:rFonts w:hint="eastAsia" w:ascii="宋体" w:hAnsi="宋体" w:eastAsia="宋体" w:cs="宋体"/>
          <w:color w:val="auto"/>
          <w:position w:val="15"/>
          <w:sz w:val="24"/>
          <w:szCs w:val="24"/>
          <w:highlight w:val="none"/>
          <w:lang w:eastAsia="zh-CN"/>
        </w:rPr>
        <w:t>支付约</w:t>
      </w:r>
      <w:r>
        <w:rPr>
          <w:rFonts w:hint="eastAsia" w:ascii="宋体" w:hAnsi="宋体" w:eastAsia="宋体" w:cs="宋体"/>
          <w:position w:val="15"/>
          <w:sz w:val="24"/>
          <w:szCs w:val="24"/>
          <w:highlight w:val="none"/>
          <w:lang w:eastAsia="zh-CN"/>
        </w:rPr>
        <w:t>定</w:t>
      </w:r>
    </w:p>
    <w:p w14:paraId="0B6A1B7C">
      <w:pPr>
        <w:keepLines/>
        <w:kinsoku/>
        <w:wordWrap w:val="0"/>
        <w:topLinePunct/>
        <w:autoSpaceDE/>
        <w:autoSpaceDN/>
        <w:spacing w:line="360" w:lineRule="auto"/>
        <w:ind w:right="48" w:firstLine="480" w:firstLineChars="200"/>
        <w:rPr>
          <w:rFonts w:hint="eastAsia" w:ascii="宋体" w:hAnsi="宋体" w:eastAsia="宋体" w:cs="宋体"/>
          <w:color w:val="auto"/>
          <w:position w:val="15"/>
          <w:sz w:val="24"/>
          <w:szCs w:val="24"/>
          <w:highlight w:val="none"/>
          <w:lang w:eastAsia="zh-CN"/>
        </w:rPr>
      </w:pPr>
      <w:r>
        <w:rPr>
          <w:rFonts w:hint="eastAsia" w:ascii="宋体" w:hAnsi="宋体" w:eastAsia="宋体" w:cs="宋体"/>
          <w:color w:val="auto"/>
          <w:position w:val="15"/>
          <w:sz w:val="24"/>
          <w:szCs w:val="24"/>
          <w:highlight w:val="none"/>
          <w:lang w:eastAsia="zh-CN"/>
        </w:rPr>
        <w:t>采购包1：付款条件说明：合同签订后，达到付款条件起7日内，支付合同总金额的</w:t>
      </w:r>
      <w:r>
        <w:rPr>
          <w:rFonts w:hint="eastAsia" w:ascii="宋体" w:hAnsi="宋体" w:eastAsia="宋体" w:cs="宋体"/>
          <w:color w:val="auto"/>
          <w:position w:val="15"/>
          <w:sz w:val="24"/>
          <w:szCs w:val="24"/>
          <w:highlight w:val="none"/>
          <w:lang w:val="en-US" w:eastAsia="zh-CN"/>
        </w:rPr>
        <w:t>4</w:t>
      </w:r>
      <w:r>
        <w:rPr>
          <w:rFonts w:hint="eastAsia" w:ascii="宋体" w:hAnsi="宋体" w:eastAsia="宋体" w:cs="宋体"/>
          <w:color w:val="auto"/>
          <w:position w:val="15"/>
          <w:sz w:val="24"/>
          <w:szCs w:val="24"/>
          <w:highlight w:val="none"/>
          <w:lang w:eastAsia="zh-CN"/>
        </w:rPr>
        <w:t>0.00%。</w:t>
      </w:r>
    </w:p>
    <w:p w14:paraId="091AA837">
      <w:pPr>
        <w:keepLines/>
        <w:kinsoku/>
        <w:wordWrap w:val="0"/>
        <w:topLinePunct/>
        <w:autoSpaceDE/>
        <w:autoSpaceDN/>
        <w:spacing w:line="360" w:lineRule="auto"/>
        <w:ind w:right="48" w:firstLine="480" w:firstLineChars="200"/>
        <w:rPr>
          <w:rFonts w:hint="eastAsia" w:ascii="宋体" w:hAnsi="宋体" w:eastAsia="宋体" w:cs="宋体"/>
          <w:color w:val="auto"/>
          <w:position w:val="15"/>
          <w:sz w:val="24"/>
          <w:szCs w:val="24"/>
          <w:highlight w:val="none"/>
          <w:lang w:eastAsia="zh-CN"/>
        </w:rPr>
      </w:pPr>
      <w:r>
        <w:rPr>
          <w:rFonts w:hint="eastAsia" w:ascii="宋体" w:hAnsi="宋体" w:eastAsia="宋体" w:cs="宋体"/>
          <w:color w:val="auto"/>
          <w:position w:val="15"/>
          <w:sz w:val="24"/>
          <w:szCs w:val="24"/>
          <w:highlight w:val="none"/>
          <w:lang w:eastAsia="zh-CN"/>
        </w:rPr>
        <w:t>采购包1：付款条件说明：合同签订后，达到付款条件起7日内，支付合同总金额的40.00%。</w:t>
      </w:r>
    </w:p>
    <w:p w14:paraId="53D8E078">
      <w:pPr>
        <w:keepLines/>
        <w:kinsoku/>
        <w:wordWrap w:val="0"/>
        <w:topLinePunct/>
        <w:autoSpaceDE/>
        <w:autoSpaceDN/>
        <w:spacing w:line="360" w:lineRule="auto"/>
        <w:ind w:right="48" w:firstLine="480" w:firstLineChars="200"/>
        <w:rPr>
          <w:rFonts w:hint="eastAsia" w:ascii="宋体" w:hAnsi="宋体" w:eastAsia="宋体" w:cs="宋体"/>
          <w:color w:val="auto"/>
          <w:position w:val="15"/>
          <w:sz w:val="24"/>
          <w:szCs w:val="24"/>
          <w:highlight w:val="none"/>
          <w:lang w:eastAsia="zh-CN"/>
        </w:rPr>
      </w:pPr>
      <w:r>
        <w:rPr>
          <w:rFonts w:hint="eastAsia" w:ascii="宋体" w:hAnsi="宋体" w:eastAsia="宋体" w:cs="宋体"/>
          <w:color w:val="auto"/>
          <w:position w:val="15"/>
          <w:sz w:val="24"/>
          <w:szCs w:val="24"/>
          <w:highlight w:val="none"/>
          <w:lang w:eastAsia="zh-CN"/>
        </w:rPr>
        <w:t>采购包1：工程开工3个月，且工程进度达到60%后，达到付款条件起 7日内，支付合同总金额的30.00%。</w:t>
      </w:r>
    </w:p>
    <w:p w14:paraId="3EE218A9">
      <w:pPr>
        <w:keepLines/>
        <w:kinsoku/>
        <w:wordWrap w:val="0"/>
        <w:topLinePunct/>
        <w:autoSpaceDE/>
        <w:autoSpaceDN/>
        <w:spacing w:line="360" w:lineRule="auto"/>
        <w:ind w:right="48" w:firstLine="480" w:firstLineChars="200"/>
        <w:rPr>
          <w:rFonts w:hint="eastAsia" w:ascii="宋体" w:hAnsi="宋体" w:eastAsia="宋体" w:cs="宋体"/>
          <w:color w:val="auto"/>
          <w:position w:val="15"/>
          <w:sz w:val="24"/>
          <w:szCs w:val="24"/>
          <w:highlight w:val="none"/>
          <w:lang w:eastAsia="zh-CN"/>
        </w:rPr>
      </w:pPr>
      <w:r>
        <w:rPr>
          <w:rFonts w:hint="eastAsia" w:ascii="宋体" w:hAnsi="宋体" w:eastAsia="宋体" w:cs="宋体"/>
          <w:color w:val="auto"/>
          <w:position w:val="15"/>
          <w:sz w:val="24"/>
          <w:szCs w:val="24"/>
          <w:highlight w:val="none"/>
          <w:lang w:eastAsia="zh-CN"/>
        </w:rPr>
        <w:t>采购包1：付款条件说明：工程竣工验收合格，并提交监理相关资料后，达到付款条件起7日内，支付合同总金额的20.00%</w:t>
      </w:r>
    </w:p>
    <w:p w14:paraId="702E8192">
      <w:pPr>
        <w:keepLines/>
        <w:kinsoku/>
        <w:wordWrap w:val="0"/>
        <w:topLinePunct/>
        <w:autoSpaceDE/>
        <w:autoSpaceDN/>
        <w:spacing w:line="360" w:lineRule="auto"/>
        <w:ind w:right="48" w:firstLine="480" w:firstLineChars="200"/>
        <w:rPr>
          <w:rFonts w:ascii="宋体" w:hAnsi="宋体" w:eastAsia="宋体" w:cs="宋体"/>
          <w:color w:val="auto"/>
          <w:position w:val="15"/>
          <w:sz w:val="24"/>
          <w:szCs w:val="24"/>
          <w:lang w:eastAsia="zh-CN"/>
        </w:rPr>
      </w:pPr>
      <w:r>
        <w:rPr>
          <w:rFonts w:hint="eastAsia" w:ascii="宋体" w:hAnsi="宋体" w:eastAsia="宋体" w:cs="宋体"/>
          <w:color w:val="auto"/>
          <w:position w:val="15"/>
          <w:sz w:val="24"/>
          <w:szCs w:val="24"/>
          <w:highlight w:val="none"/>
          <w:lang w:eastAsia="zh-CN"/>
        </w:rPr>
        <w:t>采购包1：付款条件说明：工程财务决算审计完成后，达到付款条件起7日内，支付合同总金额的 10.00%。</w:t>
      </w:r>
      <w:bookmarkStart w:id="0" w:name="_GoBack"/>
      <w:bookmarkEnd w:id="0"/>
    </w:p>
    <w:p w14:paraId="587CC8D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EA5C4D"/>
    <w:rsid w:val="09EA5C4D"/>
    <w:rsid w:val="42A01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qFormat/>
    <w:uiPriority w:val="9"/>
    <w:pPr>
      <w:spacing w:line="360" w:lineRule="auto"/>
      <w:ind w:firstLine="480"/>
      <w:outlineLvl w:val="0"/>
    </w:pPr>
    <w:rPr>
      <w:rFonts w:ascii="微软雅黑" w:hAnsi="微软雅黑" w:eastAsia="微软雅黑"/>
      <w:b/>
      <w:sz w:val="32"/>
      <w:szCs w:val="32"/>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 w:type="paragraph" w:styleId="8">
    <w:name w:val="List Paragraph"/>
    <w:basedOn w:val="1"/>
    <w:qFormat/>
    <w:uiPriority w:val="0"/>
    <w:pPr>
      <w:ind w:left="720"/>
      <w:contextualSpacing/>
    </w:pPr>
    <w:rPr>
      <w:rFonts w:ascii="Calibri" w:hAnsi="Calibri"/>
      <w:sz w:val="24"/>
      <w:lang w:bidi="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1554</Words>
  <Characters>1698</Characters>
  <Lines>0</Lines>
  <Paragraphs>0</Paragraphs>
  <TotalTime>8</TotalTime>
  <ScaleCrop>false</ScaleCrop>
  <LinksUpToDate>false</LinksUpToDate>
  <CharactersWithSpaces>1705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2024-12-16T07:52:00Z</dcterms:created>
  <dc:creator>-7</dc:creator>
  <cp:lastModifiedBy>-7</cp:lastModifiedBy>
  <dcterms:modified xsi:type="dcterms:W3CDTF">2024-12-16T08:02:36Z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A2447B83FE954397BD1DF0BB8B2D42C3_11</vt:lpwstr>
  </property>
</Properties>
</file>