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60B68"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eastAsia"/>
        </w:rPr>
      </w:pPr>
      <w:bookmarkStart w:id="0" w:name="_Toc138255518"/>
      <w:r>
        <w:rPr>
          <w:rFonts w:hint="eastAsia"/>
        </w:rPr>
        <w:t>分项报价表</w:t>
      </w:r>
      <w:bookmarkEnd w:id="0"/>
    </w:p>
    <w:p w14:paraId="29D179AC">
      <w:pPr>
        <w:pStyle w:val="10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采购编号：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1F756B41">
      <w:pPr>
        <w:pStyle w:val="10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项目名称：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57A09076">
      <w:pPr>
        <w:pStyle w:val="10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供 应 商：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</w:t>
      </w:r>
    </w:p>
    <w:tbl>
      <w:tblPr>
        <w:tblStyle w:val="1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988"/>
        <w:gridCol w:w="988"/>
        <w:gridCol w:w="989"/>
        <w:gridCol w:w="989"/>
        <w:gridCol w:w="989"/>
        <w:gridCol w:w="989"/>
        <w:gridCol w:w="989"/>
        <w:gridCol w:w="995"/>
        <w:gridCol w:w="17"/>
      </w:tblGrid>
      <w:tr w14:paraId="60068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C85F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序号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7A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货物</w:t>
            </w:r>
          </w:p>
          <w:p w14:paraId="0D7AA5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BD4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规格</w:t>
            </w:r>
          </w:p>
          <w:p w14:paraId="5121D2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型号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DBA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399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0FE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933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FC4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80F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014A1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601ED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</w:t>
            </w:r>
          </w:p>
        </w:tc>
        <w:tc>
          <w:tcPr>
            <w:tcW w:w="580" w:type="pct"/>
            <w:vAlign w:val="center"/>
          </w:tcPr>
          <w:p w14:paraId="3C9B589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270C5E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D82F6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A1FFE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CC1A20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6A865E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54CDF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6F985B1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9924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B0E2262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2</w:t>
            </w:r>
          </w:p>
        </w:tc>
        <w:tc>
          <w:tcPr>
            <w:tcW w:w="580" w:type="pct"/>
            <w:vAlign w:val="center"/>
          </w:tcPr>
          <w:p w14:paraId="49BA273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956EA3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4B942D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E080C1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5AFFF8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23505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13FE78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3C7B15E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6B25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658B0F58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3</w:t>
            </w:r>
          </w:p>
        </w:tc>
        <w:tc>
          <w:tcPr>
            <w:tcW w:w="580" w:type="pct"/>
            <w:vAlign w:val="center"/>
          </w:tcPr>
          <w:p w14:paraId="5A00872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48369F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9AF6D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A183EB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442FE9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B52A4A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5BA590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43A99D9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A1B8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13755DC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4</w:t>
            </w:r>
          </w:p>
        </w:tc>
        <w:tc>
          <w:tcPr>
            <w:tcW w:w="580" w:type="pct"/>
            <w:vAlign w:val="center"/>
          </w:tcPr>
          <w:p w14:paraId="2CB19C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9CA68C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3882B8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CA8F6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5DBD5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68070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0721D2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518DA42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769AF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1158E8DD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5</w:t>
            </w:r>
          </w:p>
        </w:tc>
        <w:tc>
          <w:tcPr>
            <w:tcW w:w="580" w:type="pct"/>
            <w:vAlign w:val="center"/>
          </w:tcPr>
          <w:p w14:paraId="03C4EAA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A0CAAE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C14366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03C4C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50AF6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BA290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2E5652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F1A5BC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3ED0C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86BF85E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6</w:t>
            </w:r>
          </w:p>
        </w:tc>
        <w:tc>
          <w:tcPr>
            <w:tcW w:w="580" w:type="pct"/>
            <w:vAlign w:val="center"/>
          </w:tcPr>
          <w:p w14:paraId="4274203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C200DC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F6294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A660F4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13A5B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2BEF0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749827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34BE33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79742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059B95A0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7</w:t>
            </w:r>
          </w:p>
        </w:tc>
        <w:tc>
          <w:tcPr>
            <w:tcW w:w="580" w:type="pct"/>
            <w:vAlign w:val="center"/>
          </w:tcPr>
          <w:p w14:paraId="3813E23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3D2806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A108B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ABD4AA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1F2869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7E8069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7E0EAD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7F52B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D237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799728C0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8</w:t>
            </w:r>
          </w:p>
        </w:tc>
        <w:tc>
          <w:tcPr>
            <w:tcW w:w="580" w:type="pct"/>
            <w:vAlign w:val="center"/>
          </w:tcPr>
          <w:p w14:paraId="1246165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6B61B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E0D1AF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1CCAC1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828E46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4F4DB1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43A5FE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956FEB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596B4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52648C1A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9</w:t>
            </w:r>
          </w:p>
        </w:tc>
        <w:tc>
          <w:tcPr>
            <w:tcW w:w="580" w:type="pct"/>
            <w:vAlign w:val="center"/>
          </w:tcPr>
          <w:p w14:paraId="5F8AC5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01897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1F241F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95610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5783C2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50639F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601687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0875E8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404E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52D767DF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10</w:t>
            </w:r>
          </w:p>
        </w:tc>
        <w:tc>
          <w:tcPr>
            <w:tcW w:w="580" w:type="pct"/>
            <w:vAlign w:val="center"/>
          </w:tcPr>
          <w:p w14:paraId="4B20A8C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84367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ACBDC2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33BDE5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21FF1E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63DE0B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111B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089B4B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4665D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696E7EE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...</w:t>
            </w:r>
          </w:p>
        </w:tc>
        <w:tc>
          <w:tcPr>
            <w:tcW w:w="580" w:type="pct"/>
            <w:vAlign w:val="center"/>
          </w:tcPr>
          <w:p w14:paraId="6B33058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580" w:type="pct"/>
            <w:vAlign w:val="center"/>
          </w:tcPr>
          <w:p w14:paraId="513E3DA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01AD62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0AC448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F076C2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B2321C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7EBFD8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86001A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3376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10"/>
            <w:vAlign w:val="center"/>
          </w:tcPr>
          <w:p w14:paraId="2C3ED7CA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  <w:lang w:eastAsia="zh-CN"/>
              </w:rPr>
              <w:t>投标</w:t>
            </w:r>
            <w:r>
              <w:rPr>
                <w:rFonts w:hint="eastAsia" w:ascii="宋体" w:hAnsi="宋体" w:cs="仿宋"/>
                <w:sz w:val="24"/>
              </w:rPr>
              <w:t>报价人民币（大写）：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    </w:t>
            </w:r>
          </w:p>
          <w:p w14:paraId="08646BB3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  <w:u w:val="single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              （小写）：￥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宋体" w:hAnsi="宋体" w:cs="仿宋"/>
                <w:sz w:val="24"/>
              </w:rPr>
              <w:t>元</w:t>
            </w:r>
          </w:p>
        </w:tc>
      </w:tr>
    </w:tbl>
    <w:p w14:paraId="2DB3EC3A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注：所有分项报价不能零报价，分项报价表中</w:t>
      </w:r>
      <w:r>
        <w:rPr>
          <w:rFonts w:hint="eastAsia" w:ascii="宋体" w:hAnsi="宋体"/>
          <w:b/>
          <w:sz w:val="24"/>
          <w:lang w:eastAsia="zh-CN"/>
        </w:rPr>
        <w:t>投标总</w:t>
      </w:r>
      <w:r>
        <w:rPr>
          <w:rFonts w:hint="eastAsia" w:ascii="宋体" w:hAnsi="宋体"/>
          <w:b/>
          <w:sz w:val="24"/>
        </w:rPr>
        <w:t>报价应与</w:t>
      </w:r>
      <w:r>
        <w:rPr>
          <w:rFonts w:hint="eastAsia" w:ascii="宋体" w:hAnsi="宋体"/>
          <w:b/>
          <w:sz w:val="24"/>
          <w:lang w:eastAsia="zh-CN"/>
        </w:rPr>
        <w:t>磋商总报价</w:t>
      </w:r>
      <w:r>
        <w:rPr>
          <w:rFonts w:hint="eastAsia" w:ascii="宋体" w:hAnsi="宋体"/>
          <w:b/>
          <w:sz w:val="24"/>
        </w:rPr>
        <w:t>中一致。</w:t>
      </w:r>
    </w:p>
    <w:p w14:paraId="01CB3E92">
      <w:pPr>
        <w:spacing w:line="360" w:lineRule="auto"/>
        <w:rPr>
          <w:rFonts w:hint="eastAsia" w:ascii="宋体" w:hAnsi="宋体"/>
          <w:sz w:val="24"/>
        </w:rPr>
      </w:pPr>
      <w:bookmarkStart w:id="1" w:name="_GoBack"/>
      <w:bookmarkEnd w:id="1"/>
    </w:p>
    <w:p w14:paraId="7963E5BB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6A90863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法人代表人或法定授权代表人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签字或盖章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346FDFBA">
      <w:pPr>
        <w:pStyle w:val="10"/>
        <w:spacing w:line="360" w:lineRule="auto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日  期：</w:t>
      </w:r>
    </w:p>
    <w:p w14:paraId="50C30C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1C1F5B"/>
    <w:rsid w:val="47A00955"/>
    <w:rsid w:val="5E1E62F4"/>
    <w:rsid w:val="60CF045C"/>
    <w:rsid w:val="66813B00"/>
    <w:rsid w:val="67C14DF2"/>
    <w:rsid w:val="7CD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/>
      <w:bCs/>
      <w:sz w:val="24"/>
      <w:szCs w:val="18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6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9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character" w:customStyle="1" w:styleId="13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4">
    <w:name w:val="标题 3 Char"/>
    <w:link w:val="4"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尊贵的VIP</cp:lastModifiedBy>
  <dcterms:modified xsi:type="dcterms:W3CDTF">2024-12-30T11:08:58Z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eyJoZGlkIjoiNzQ2Y2ZmOTBkMTUyODBhYTJmYzM2MWM5NGIxYjkxMDYiLCJ1c2VySWQiOiIzMjcyNTYzNzcifQ==</vt:lpwstr>
  </property>
</Properties>
</file>