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423A5">
      <w:pPr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/>
        </w:rPr>
      </w:pPr>
      <w:bookmarkStart w:id="0" w:name="_Toc26902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>主要材料设备技术指标响应表</w:t>
      </w:r>
      <w:bookmarkEnd w:id="0"/>
    </w:p>
    <w:p w14:paraId="13356572">
      <w:pPr>
        <w:pStyle w:val="2"/>
        <w:rPr>
          <w:color w:val="auto"/>
        </w:rPr>
      </w:pPr>
    </w:p>
    <w:tbl>
      <w:tblPr>
        <w:tblStyle w:val="5"/>
        <w:tblW w:w="860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1439"/>
        <w:gridCol w:w="1020"/>
        <w:gridCol w:w="2415"/>
        <w:gridCol w:w="2114"/>
        <w:gridCol w:w="991"/>
      </w:tblGrid>
      <w:tr w14:paraId="5D4AD1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25" w:type="dxa"/>
            <w:noWrap/>
            <w:vAlign w:val="center"/>
          </w:tcPr>
          <w:p w14:paraId="08A24EDD">
            <w:pPr>
              <w:jc w:val="center"/>
              <w:rPr>
                <w:rFonts w:ascii="宋体" w:hAnsi="宋体" w:eastAsia="宋体"/>
                <w:b/>
                <w:color w:val="auto"/>
                <w:sz w:val="22"/>
                <w:szCs w:val="22"/>
              </w:rPr>
            </w:pPr>
            <w:r>
              <w:rPr>
                <w:rFonts w:ascii="宋体" w:hAnsi="宋体" w:eastAsia="宋体"/>
                <w:b/>
                <w:color w:val="auto"/>
                <w:sz w:val="22"/>
                <w:szCs w:val="22"/>
              </w:rPr>
              <w:t>序号</w:t>
            </w:r>
          </w:p>
        </w:tc>
        <w:tc>
          <w:tcPr>
            <w:tcW w:w="1439" w:type="dxa"/>
            <w:noWrap/>
            <w:vAlign w:val="center"/>
          </w:tcPr>
          <w:p w14:paraId="2493AB0F">
            <w:pPr>
              <w:jc w:val="center"/>
              <w:rPr>
                <w:rFonts w:ascii="宋体" w:hAnsi="宋体" w:eastAsia="宋体"/>
                <w:b/>
                <w:color w:val="auto"/>
                <w:sz w:val="22"/>
                <w:szCs w:val="22"/>
              </w:rPr>
            </w:pPr>
            <w:r>
              <w:rPr>
                <w:rFonts w:ascii="宋体" w:hAnsi="宋体" w:eastAsia="宋体"/>
                <w:b/>
                <w:color w:val="auto"/>
                <w:sz w:val="22"/>
                <w:szCs w:val="22"/>
              </w:rPr>
              <w:t>材料</w:t>
            </w:r>
            <w:r>
              <w:rPr>
                <w:rFonts w:hint="eastAsia" w:ascii="宋体" w:hAnsi="宋体" w:eastAsia="宋体"/>
                <w:b/>
                <w:color w:val="auto"/>
                <w:sz w:val="22"/>
                <w:szCs w:val="22"/>
              </w:rPr>
              <w:t>设备</w:t>
            </w:r>
            <w:r>
              <w:rPr>
                <w:rFonts w:ascii="宋体" w:hAnsi="宋体" w:eastAsia="宋体"/>
                <w:b/>
                <w:color w:val="auto"/>
                <w:sz w:val="22"/>
                <w:szCs w:val="22"/>
              </w:rPr>
              <w:t>名称</w:t>
            </w:r>
          </w:p>
        </w:tc>
        <w:tc>
          <w:tcPr>
            <w:tcW w:w="1020" w:type="dxa"/>
            <w:tcBorders>
              <w:right w:val="single" w:color="auto" w:sz="4" w:space="0"/>
            </w:tcBorders>
            <w:noWrap/>
            <w:vAlign w:val="center"/>
          </w:tcPr>
          <w:p w14:paraId="2D6259C0">
            <w:pPr>
              <w:jc w:val="center"/>
              <w:rPr>
                <w:rFonts w:ascii="宋体" w:hAnsi="宋体" w:eastAsia="宋体"/>
                <w:b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2"/>
                <w:szCs w:val="22"/>
              </w:rPr>
              <w:t>规格</w:t>
            </w:r>
          </w:p>
          <w:p w14:paraId="79509146">
            <w:pPr>
              <w:jc w:val="center"/>
              <w:rPr>
                <w:rFonts w:ascii="宋体" w:hAnsi="宋体" w:eastAsia="宋体"/>
                <w:b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2"/>
                <w:szCs w:val="22"/>
              </w:rPr>
              <w:t>型号</w:t>
            </w:r>
          </w:p>
        </w:tc>
        <w:tc>
          <w:tcPr>
            <w:tcW w:w="2415" w:type="dxa"/>
            <w:tcBorders>
              <w:right w:val="single" w:color="auto" w:sz="4" w:space="0"/>
            </w:tcBorders>
            <w:noWrap w:val="0"/>
            <w:vAlign w:val="center"/>
          </w:tcPr>
          <w:p w14:paraId="03A582BB">
            <w:pPr>
              <w:jc w:val="center"/>
              <w:rPr>
                <w:rFonts w:hint="eastAsia" w:ascii="宋体" w:hAnsi="宋体" w:eastAsia="宋体"/>
                <w:b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2"/>
                <w:szCs w:val="22"/>
                <w:lang w:val="en-US" w:eastAsia="zh-CN"/>
              </w:rPr>
              <w:t>竞争性磋商文件</w:t>
            </w:r>
          </w:p>
          <w:p w14:paraId="1343D2DE">
            <w:pPr>
              <w:jc w:val="center"/>
              <w:rPr>
                <w:rFonts w:ascii="宋体" w:hAnsi="宋体" w:eastAsia="宋体"/>
                <w:b/>
                <w:color w:val="auto"/>
                <w:sz w:val="22"/>
                <w:szCs w:val="22"/>
              </w:rPr>
            </w:pPr>
            <w:r>
              <w:rPr>
                <w:rFonts w:ascii="宋体" w:hAnsi="宋体" w:eastAsia="宋体"/>
                <w:b/>
                <w:color w:val="auto"/>
                <w:sz w:val="22"/>
                <w:szCs w:val="22"/>
              </w:rPr>
              <w:t>主要技术指标要求</w:t>
            </w:r>
          </w:p>
        </w:tc>
        <w:tc>
          <w:tcPr>
            <w:tcW w:w="2114" w:type="dxa"/>
            <w:tcBorders>
              <w:right w:val="single" w:color="auto" w:sz="4" w:space="0"/>
            </w:tcBorders>
            <w:noWrap w:val="0"/>
            <w:vAlign w:val="center"/>
          </w:tcPr>
          <w:p w14:paraId="745C5C6F">
            <w:pPr>
              <w:jc w:val="center"/>
              <w:rPr>
                <w:rFonts w:ascii="宋体" w:hAnsi="宋体" w:eastAsia="宋体"/>
                <w:b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2"/>
                <w:szCs w:val="22"/>
                <w:lang w:val="en-US" w:eastAsia="zh-CN"/>
              </w:rPr>
              <w:t>竞争性磋商</w:t>
            </w:r>
            <w:r>
              <w:rPr>
                <w:rFonts w:hint="eastAsia" w:ascii="宋体" w:hAnsi="宋体" w:eastAsia="宋体"/>
                <w:b/>
                <w:color w:val="auto"/>
                <w:sz w:val="22"/>
                <w:szCs w:val="22"/>
              </w:rPr>
              <w:t>响应</w:t>
            </w:r>
            <w:r>
              <w:rPr>
                <w:rFonts w:hint="eastAsia" w:ascii="宋体" w:hAnsi="宋体" w:eastAsia="宋体"/>
                <w:b/>
                <w:color w:val="auto"/>
                <w:sz w:val="22"/>
                <w:szCs w:val="22"/>
                <w:lang w:val="en-US" w:eastAsia="zh-CN"/>
              </w:rPr>
              <w:t>文件</w:t>
            </w:r>
            <w:r>
              <w:rPr>
                <w:rFonts w:hint="eastAsia" w:ascii="宋体" w:hAnsi="宋体" w:eastAsia="宋体"/>
                <w:b/>
                <w:color w:val="auto"/>
                <w:sz w:val="22"/>
                <w:szCs w:val="22"/>
              </w:rPr>
              <w:t>技术指标</w:t>
            </w:r>
          </w:p>
        </w:tc>
        <w:tc>
          <w:tcPr>
            <w:tcW w:w="991" w:type="dxa"/>
            <w:tcBorders>
              <w:right w:val="single" w:color="auto" w:sz="4" w:space="0"/>
            </w:tcBorders>
            <w:noWrap w:val="0"/>
            <w:vAlign w:val="center"/>
          </w:tcPr>
          <w:p w14:paraId="42C76A76">
            <w:pPr>
              <w:jc w:val="center"/>
              <w:rPr>
                <w:rFonts w:ascii="宋体" w:hAnsi="宋体" w:eastAsia="宋体"/>
                <w:b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2"/>
                <w:szCs w:val="22"/>
              </w:rPr>
              <w:t>偏离情况说明</w:t>
            </w:r>
          </w:p>
        </w:tc>
      </w:tr>
      <w:tr w14:paraId="3621F3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  <w:jc w:val="center"/>
        </w:trPr>
        <w:tc>
          <w:tcPr>
            <w:tcW w:w="625" w:type="dxa"/>
            <w:noWrap/>
            <w:vAlign w:val="center"/>
          </w:tcPr>
          <w:p w14:paraId="4F920FD3">
            <w:pPr>
              <w:adjustRightInd w:val="0"/>
              <w:snapToGrid w:val="0"/>
              <w:spacing w:line="264" w:lineRule="auto"/>
              <w:rPr>
                <w:rFonts w:ascii="宋体" w:hAnsi="宋体" w:eastAsia="宋体"/>
                <w:color w:val="auto"/>
                <w:sz w:val="22"/>
                <w:szCs w:val="22"/>
              </w:rPr>
            </w:pPr>
            <w:r>
              <w:rPr>
                <w:rFonts w:ascii="宋体" w:hAnsi="宋体" w:eastAsia="宋体"/>
                <w:color w:val="auto"/>
                <w:sz w:val="22"/>
                <w:szCs w:val="22"/>
              </w:rPr>
              <w:t>1</w:t>
            </w:r>
          </w:p>
        </w:tc>
        <w:tc>
          <w:tcPr>
            <w:tcW w:w="1439" w:type="dxa"/>
            <w:noWrap/>
            <w:vAlign w:val="center"/>
          </w:tcPr>
          <w:p w14:paraId="0F6F89CD">
            <w:pPr>
              <w:adjustRightInd w:val="0"/>
              <w:snapToGrid w:val="0"/>
              <w:spacing w:line="264" w:lineRule="auto"/>
              <w:jc w:val="center"/>
              <w:rPr>
                <w:rFonts w:hint="default" w:ascii="宋体" w:hAnsi="宋体" w:eastAsia="宋体"/>
                <w:bCs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kern w:val="0"/>
                <w:sz w:val="22"/>
                <w:szCs w:val="22"/>
                <w:lang w:val="en-US" w:eastAsia="zh-CN"/>
              </w:rPr>
              <w:t>...</w:t>
            </w:r>
          </w:p>
        </w:tc>
        <w:tc>
          <w:tcPr>
            <w:tcW w:w="1020" w:type="dxa"/>
            <w:tcBorders>
              <w:right w:val="single" w:color="auto" w:sz="4" w:space="0"/>
            </w:tcBorders>
            <w:noWrap/>
            <w:vAlign w:val="center"/>
          </w:tcPr>
          <w:p w14:paraId="34D3C3E6">
            <w:pPr>
              <w:pStyle w:val="4"/>
              <w:snapToGrid w:val="0"/>
              <w:spacing w:line="264" w:lineRule="auto"/>
              <w:jc w:val="center"/>
              <w:rPr>
                <w:rFonts w:ascii="宋体" w:hAnsi="宋体" w:eastAsia="宋体"/>
                <w:color w:val="auto"/>
                <w:sz w:val="22"/>
                <w:szCs w:val="22"/>
              </w:rPr>
            </w:pPr>
          </w:p>
        </w:tc>
        <w:tc>
          <w:tcPr>
            <w:tcW w:w="2415" w:type="dxa"/>
            <w:tcBorders>
              <w:right w:val="single" w:color="auto" w:sz="4" w:space="0"/>
            </w:tcBorders>
            <w:noWrap w:val="0"/>
            <w:vAlign w:val="center"/>
          </w:tcPr>
          <w:p w14:paraId="362BBF36">
            <w:pPr>
              <w:pStyle w:val="4"/>
              <w:snapToGrid w:val="0"/>
              <w:spacing w:line="264" w:lineRule="auto"/>
              <w:rPr>
                <w:rFonts w:ascii="宋体" w:hAnsi="宋体" w:eastAsia="宋体"/>
                <w:color w:val="auto"/>
                <w:sz w:val="22"/>
                <w:szCs w:val="22"/>
              </w:rPr>
            </w:pPr>
          </w:p>
        </w:tc>
        <w:tc>
          <w:tcPr>
            <w:tcW w:w="2114" w:type="dxa"/>
            <w:tcBorders>
              <w:right w:val="single" w:color="auto" w:sz="4" w:space="0"/>
            </w:tcBorders>
            <w:noWrap w:val="0"/>
            <w:vAlign w:val="center"/>
          </w:tcPr>
          <w:p w14:paraId="06064A03">
            <w:pPr>
              <w:pStyle w:val="4"/>
              <w:snapToGrid w:val="0"/>
              <w:spacing w:line="264" w:lineRule="auto"/>
              <w:rPr>
                <w:rFonts w:ascii="宋体" w:hAnsi="宋体" w:eastAsia="宋体"/>
                <w:color w:val="auto"/>
                <w:sz w:val="20"/>
                <w:szCs w:val="22"/>
              </w:rPr>
            </w:pPr>
          </w:p>
        </w:tc>
        <w:tc>
          <w:tcPr>
            <w:tcW w:w="991" w:type="dxa"/>
            <w:tcBorders>
              <w:right w:val="single" w:color="auto" w:sz="4" w:space="0"/>
            </w:tcBorders>
            <w:noWrap w:val="0"/>
            <w:vAlign w:val="center"/>
          </w:tcPr>
          <w:p w14:paraId="1C98F0D3">
            <w:pPr>
              <w:pStyle w:val="4"/>
              <w:snapToGrid w:val="0"/>
              <w:spacing w:line="264" w:lineRule="auto"/>
              <w:rPr>
                <w:rFonts w:ascii="宋体" w:hAnsi="宋体" w:eastAsia="宋体"/>
                <w:color w:val="auto"/>
                <w:sz w:val="20"/>
                <w:szCs w:val="22"/>
              </w:rPr>
            </w:pPr>
          </w:p>
        </w:tc>
      </w:tr>
      <w:tr w14:paraId="0547FC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  <w:jc w:val="center"/>
        </w:trPr>
        <w:tc>
          <w:tcPr>
            <w:tcW w:w="625" w:type="dxa"/>
            <w:noWrap/>
            <w:vAlign w:val="center"/>
          </w:tcPr>
          <w:p w14:paraId="02EEA5E7">
            <w:pPr>
              <w:adjustRightInd w:val="0"/>
              <w:snapToGrid w:val="0"/>
              <w:spacing w:line="264" w:lineRule="auto"/>
              <w:rPr>
                <w:rFonts w:hint="eastAsia" w:ascii="宋体" w:hAnsi="宋体" w:eastAsia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439" w:type="dxa"/>
            <w:noWrap/>
            <w:vAlign w:val="center"/>
          </w:tcPr>
          <w:p w14:paraId="5FB4E4E3">
            <w:pPr>
              <w:adjustRightInd w:val="0"/>
              <w:snapToGrid w:val="0"/>
              <w:spacing w:line="264" w:lineRule="auto"/>
              <w:jc w:val="center"/>
              <w:rPr>
                <w:rFonts w:hint="default" w:ascii="宋体" w:hAnsi="宋体" w:eastAsia="宋体"/>
                <w:bCs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kern w:val="0"/>
                <w:sz w:val="22"/>
                <w:szCs w:val="22"/>
                <w:lang w:val="en-US" w:eastAsia="zh-CN"/>
              </w:rPr>
              <w:t>...</w:t>
            </w:r>
          </w:p>
        </w:tc>
        <w:tc>
          <w:tcPr>
            <w:tcW w:w="1020" w:type="dxa"/>
            <w:tcBorders>
              <w:right w:val="single" w:color="auto" w:sz="4" w:space="0"/>
            </w:tcBorders>
            <w:noWrap/>
            <w:vAlign w:val="center"/>
          </w:tcPr>
          <w:p w14:paraId="1F70A097">
            <w:pPr>
              <w:pStyle w:val="4"/>
              <w:snapToGrid w:val="0"/>
              <w:spacing w:line="264" w:lineRule="auto"/>
              <w:jc w:val="center"/>
              <w:rPr>
                <w:rFonts w:hint="eastAsia" w:ascii="宋体" w:hAnsi="宋体" w:eastAsia="宋体"/>
                <w:color w:val="auto"/>
                <w:sz w:val="22"/>
                <w:szCs w:val="22"/>
              </w:rPr>
            </w:pPr>
          </w:p>
        </w:tc>
        <w:tc>
          <w:tcPr>
            <w:tcW w:w="2415" w:type="dxa"/>
            <w:tcBorders>
              <w:right w:val="single" w:color="auto" w:sz="4" w:space="0"/>
            </w:tcBorders>
            <w:noWrap w:val="0"/>
            <w:vAlign w:val="center"/>
          </w:tcPr>
          <w:p w14:paraId="369CA4AC">
            <w:pPr>
              <w:pStyle w:val="4"/>
              <w:snapToGrid w:val="0"/>
              <w:spacing w:line="264" w:lineRule="auto"/>
              <w:rPr>
                <w:rFonts w:hint="eastAsia" w:ascii="宋体" w:hAnsi="宋体" w:eastAsia="宋体"/>
                <w:color w:val="auto"/>
                <w:sz w:val="22"/>
                <w:szCs w:val="22"/>
              </w:rPr>
            </w:pPr>
          </w:p>
        </w:tc>
        <w:tc>
          <w:tcPr>
            <w:tcW w:w="2114" w:type="dxa"/>
            <w:tcBorders>
              <w:right w:val="single" w:color="auto" w:sz="4" w:space="0"/>
            </w:tcBorders>
            <w:noWrap w:val="0"/>
            <w:vAlign w:val="center"/>
          </w:tcPr>
          <w:p w14:paraId="22A20995">
            <w:pPr>
              <w:pStyle w:val="4"/>
              <w:snapToGrid w:val="0"/>
              <w:spacing w:line="264" w:lineRule="auto"/>
              <w:rPr>
                <w:rFonts w:ascii="宋体" w:hAnsi="宋体" w:eastAsia="宋体"/>
                <w:color w:val="auto"/>
                <w:sz w:val="20"/>
                <w:szCs w:val="22"/>
              </w:rPr>
            </w:pPr>
          </w:p>
        </w:tc>
        <w:tc>
          <w:tcPr>
            <w:tcW w:w="991" w:type="dxa"/>
            <w:tcBorders>
              <w:right w:val="single" w:color="auto" w:sz="4" w:space="0"/>
            </w:tcBorders>
            <w:noWrap w:val="0"/>
            <w:vAlign w:val="center"/>
          </w:tcPr>
          <w:p w14:paraId="2ED54416">
            <w:pPr>
              <w:pStyle w:val="4"/>
              <w:snapToGrid w:val="0"/>
              <w:spacing w:line="264" w:lineRule="auto"/>
              <w:rPr>
                <w:rFonts w:ascii="宋体" w:hAnsi="宋体" w:eastAsia="宋体"/>
                <w:color w:val="auto"/>
                <w:sz w:val="20"/>
                <w:szCs w:val="22"/>
              </w:rPr>
            </w:pPr>
          </w:p>
        </w:tc>
      </w:tr>
      <w:tr w14:paraId="21F9A7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625" w:type="dxa"/>
            <w:noWrap/>
            <w:vAlign w:val="center"/>
          </w:tcPr>
          <w:p w14:paraId="141923BB">
            <w:pPr>
              <w:adjustRightInd w:val="0"/>
              <w:snapToGrid w:val="0"/>
              <w:spacing w:line="264" w:lineRule="auto"/>
              <w:rPr>
                <w:rFonts w:hint="eastAsia" w:ascii="宋体" w:hAnsi="宋体" w:eastAsia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/>
                <w:color w:val="auto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439" w:type="dxa"/>
            <w:noWrap/>
            <w:vAlign w:val="center"/>
          </w:tcPr>
          <w:p w14:paraId="21BFC2B9">
            <w:pPr>
              <w:adjustRightInd w:val="0"/>
              <w:snapToGrid w:val="0"/>
              <w:spacing w:line="264" w:lineRule="auto"/>
              <w:jc w:val="center"/>
              <w:rPr>
                <w:rFonts w:hint="default" w:ascii="宋体" w:hAnsi="宋体" w:eastAsia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lang w:val="en-US" w:eastAsia="zh-CN"/>
              </w:rPr>
              <w:t>...</w:t>
            </w:r>
          </w:p>
        </w:tc>
        <w:tc>
          <w:tcPr>
            <w:tcW w:w="1020" w:type="dxa"/>
            <w:tcBorders>
              <w:right w:val="single" w:color="auto" w:sz="4" w:space="0"/>
            </w:tcBorders>
            <w:noWrap/>
            <w:vAlign w:val="center"/>
          </w:tcPr>
          <w:p w14:paraId="0C559AB1">
            <w:pPr>
              <w:pStyle w:val="4"/>
              <w:snapToGrid w:val="0"/>
              <w:spacing w:line="264" w:lineRule="auto"/>
              <w:jc w:val="center"/>
              <w:rPr>
                <w:rFonts w:ascii="宋体" w:hAnsi="宋体" w:eastAsia="宋体"/>
                <w:color w:val="auto"/>
                <w:sz w:val="22"/>
                <w:szCs w:val="22"/>
              </w:rPr>
            </w:pPr>
          </w:p>
        </w:tc>
        <w:tc>
          <w:tcPr>
            <w:tcW w:w="2415" w:type="dxa"/>
            <w:tcBorders>
              <w:right w:val="single" w:color="auto" w:sz="4" w:space="0"/>
            </w:tcBorders>
            <w:noWrap w:val="0"/>
            <w:vAlign w:val="center"/>
          </w:tcPr>
          <w:p w14:paraId="16F6FB18">
            <w:pPr>
              <w:pStyle w:val="4"/>
              <w:snapToGrid w:val="0"/>
              <w:spacing w:line="264" w:lineRule="auto"/>
              <w:rPr>
                <w:rFonts w:ascii="宋体" w:hAnsi="宋体" w:eastAsia="宋体"/>
                <w:color w:val="auto"/>
                <w:sz w:val="22"/>
                <w:szCs w:val="22"/>
              </w:rPr>
            </w:pPr>
          </w:p>
        </w:tc>
        <w:tc>
          <w:tcPr>
            <w:tcW w:w="2114" w:type="dxa"/>
            <w:tcBorders>
              <w:right w:val="single" w:color="auto" w:sz="4" w:space="0"/>
            </w:tcBorders>
            <w:noWrap w:val="0"/>
            <w:vAlign w:val="center"/>
          </w:tcPr>
          <w:p w14:paraId="66CCD9DF">
            <w:pPr>
              <w:pStyle w:val="4"/>
              <w:snapToGrid w:val="0"/>
              <w:spacing w:line="264" w:lineRule="auto"/>
              <w:rPr>
                <w:rFonts w:ascii="宋体" w:hAnsi="宋体" w:eastAsia="宋体"/>
                <w:color w:val="auto"/>
                <w:sz w:val="20"/>
                <w:szCs w:val="22"/>
              </w:rPr>
            </w:pPr>
          </w:p>
        </w:tc>
        <w:tc>
          <w:tcPr>
            <w:tcW w:w="991" w:type="dxa"/>
            <w:tcBorders>
              <w:right w:val="single" w:color="auto" w:sz="4" w:space="0"/>
            </w:tcBorders>
            <w:noWrap w:val="0"/>
            <w:vAlign w:val="center"/>
          </w:tcPr>
          <w:p w14:paraId="1A781184">
            <w:pPr>
              <w:pStyle w:val="4"/>
              <w:snapToGrid w:val="0"/>
              <w:spacing w:line="264" w:lineRule="auto"/>
              <w:rPr>
                <w:rFonts w:ascii="宋体" w:hAnsi="宋体" w:eastAsia="宋体"/>
                <w:color w:val="auto"/>
                <w:sz w:val="20"/>
                <w:szCs w:val="22"/>
              </w:rPr>
            </w:pPr>
          </w:p>
        </w:tc>
      </w:tr>
      <w:tr w14:paraId="22D442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625" w:type="dxa"/>
            <w:noWrap/>
            <w:vAlign w:val="center"/>
          </w:tcPr>
          <w:p w14:paraId="77C802D8">
            <w:pPr>
              <w:adjustRightInd w:val="0"/>
              <w:snapToGrid w:val="0"/>
              <w:spacing w:line="264" w:lineRule="auto"/>
              <w:rPr>
                <w:rFonts w:hint="eastAsia" w:ascii="宋体" w:hAnsi="宋体" w:eastAsia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/>
                <w:color w:val="auto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439" w:type="dxa"/>
            <w:noWrap/>
            <w:vAlign w:val="center"/>
          </w:tcPr>
          <w:p w14:paraId="67CD1D2F">
            <w:pPr>
              <w:adjustRightInd w:val="0"/>
              <w:snapToGrid w:val="0"/>
              <w:spacing w:line="264" w:lineRule="auto"/>
              <w:jc w:val="center"/>
              <w:rPr>
                <w:rFonts w:hint="default" w:ascii="宋体" w:hAnsi="宋体" w:eastAsia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lang w:val="en-US" w:eastAsia="zh-CN"/>
              </w:rPr>
              <w:t>...</w:t>
            </w:r>
          </w:p>
        </w:tc>
        <w:tc>
          <w:tcPr>
            <w:tcW w:w="1020" w:type="dxa"/>
            <w:tcBorders>
              <w:right w:val="single" w:color="auto" w:sz="4" w:space="0"/>
            </w:tcBorders>
            <w:noWrap/>
            <w:vAlign w:val="center"/>
          </w:tcPr>
          <w:p w14:paraId="0DA4CD49">
            <w:pPr>
              <w:pStyle w:val="4"/>
              <w:snapToGrid w:val="0"/>
              <w:spacing w:line="264" w:lineRule="auto"/>
              <w:jc w:val="center"/>
              <w:rPr>
                <w:rFonts w:ascii="宋体" w:hAnsi="宋体" w:eastAsia="宋体"/>
                <w:color w:val="auto"/>
                <w:sz w:val="22"/>
                <w:szCs w:val="22"/>
              </w:rPr>
            </w:pPr>
          </w:p>
        </w:tc>
        <w:tc>
          <w:tcPr>
            <w:tcW w:w="2415" w:type="dxa"/>
            <w:tcBorders>
              <w:right w:val="single" w:color="auto" w:sz="4" w:space="0"/>
            </w:tcBorders>
            <w:noWrap w:val="0"/>
            <w:vAlign w:val="center"/>
          </w:tcPr>
          <w:p w14:paraId="0121F92B">
            <w:pPr>
              <w:pStyle w:val="4"/>
              <w:snapToGrid w:val="0"/>
              <w:spacing w:line="264" w:lineRule="auto"/>
              <w:rPr>
                <w:rFonts w:ascii="宋体" w:hAnsi="宋体" w:eastAsia="宋体"/>
                <w:color w:val="auto"/>
                <w:sz w:val="22"/>
                <w:szCs w:val="22"/>
              </w:rPr>
            </w:pPr>
          </w:p>
        </w:tc>
        <w:tc>
          <w:tcPr>
            <w:tcW w:w="2114" w:type="dxa"/>
            <w:tcBorders>
              <w:right w:val="single" w:color="auto" w:sz="4" w:space="0"/>
            </w:tcBorders>
            <w:noWrap w:val="0"/>
            <w:vAlign w:val="center"/>
          </w:tcPr>
          <w:p w14:paraId="67AF7EA2">
            <w:pPr>
              <w:pStyle w:val="4"/>
              <w:snapToGrid w:val="0"/>
              <w:spacing w:line="264" w:lineRule="auto"/>
              <w:rPr>
                <w:rFonts w:ascii="宋体" w:hAnsi="宋体" w:eastAsia="宋体"/>
                <w:color w:val="auto"/>
                <w:sz w:val="20"/>
                <w:szCs w:val="22"/>
              </w:rPr>
            </w:pPr>
          </w:p>
        </w:tc>
        <w:tc>
          <w:tcPr>
            <w:tcW w:w="991" w:type="dxa"/>
            <w:tcBorders>
              <w:right w:val="single" w:color="auto" w:sz="4" w:space="0"/>
            </w:tcBorders>
            <w:noWrap w:val="0"/>
            <w:vAlign w:val="center"/>
          </w:tcPr>
          <w:p w14:paraId="11EB991E">
            <w:pPr>
              <w:pStyle w:val="4"/>
              <w:snapToGrid w:val="0"/>
              <w:spacing w:line="264" w:lineRule="auto"/>
              <w:rPr>
                <w:rFonts w:ascii="宋体" w:hAnsi="宋体" w:eastAsia="宋体"/>
                <w:color w:val="auto"/>
                <w:sz w:val="20"/>
                <w:szCs w:val="22"/>
              </w:rPr>
            </w:pPr>
          </w:p>
        </w:tc>
      </w:tr>
      <w:tr w14:paraId="6E5507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625" w:type="dxa"/>
            <w:noWrap/>
            <w:vAlign w:val="center"/>
          </w:tcPr>
          <w:p w14:paraId="0CE95519">
            <w:pPr>
              <w:adjustRightInd w:val="0"/>
              <w:snapToGrid w:val="0"/>
              <w:spacing w:line="264" w:lineRule="auto"/>
              <w:rPr>
                <w:rFonts w:hint="eastAsia" w:ascii="宋体" w:hAnsi="宋体" w:eastAsia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/>
                <w:color w:val="auto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439" w:type="dxa"/>
            <w:noWrap/>
            <w:vAlign w:val="center"/>
          </w:tcPr>
          <w:p w14:paraId="0928B726">
            <w:pPr>
              <w:adjustRightInd w:val="0"/>
              <w:snapToGrid w:val="0"/>
              <w:spacing w:line="264" w:lineRule="auto"/>
              <w:jc w:val="center"/>
              <w:rPr>
                <w:rFonts w:hint="default" w:ascii="宋体" w:hAnsi="宋体" w:eastAsia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lang w:val="en-US" w:eastAsia="zh-CN"/>
              </w:rPr>
              <w:t>...</w:t>
            </w:r>
          </w:p>
        </w:tc>
        <w:tc>
          <w:tcPr>
            <w:tcW w:w="1020" w:type="dxa"/>
            <w:tcBorders>
              <w:right w:val="single" w:color="auto" w:sz="4" w:space="0"/>
            </w:tcBorders>
            <w:noWrap/>
            <w:vAlign w:val="center"/>
          </w:tcPr>
          <w:p w14:paraId="34B6D67A">
            <w:pPr>
              <w:pStyle w:val="4"/>
              <w:snapToGrid w:val="0"/>
              <w:spacing w:line="264" w:lineRule="auto"/>
              <w:jc w:val="center"/>
              <w:rPr>
                <w:rFonts w:ascii="宋体" w:hAnsi="宋体" w:eastAsia="宋体"/>
                <w:color w:val="auto"/>
                <w:sz w:val="22"/>
                <w:szCs w:val="22"/>
              </w:rPr>
            </w:pPr>
          </w:p>
        </w:tc>
        <w:tc>
          <w:tcPr>
            <w:tcW w:w="2415" w:type="dxa"/>
            <w:tcBorders>
              <w:right w:val="single" w:color="auto" w:sz="4" w:space="0"/>
            </w:tcBorders>
            <w:noWrap w:val="0"/>
            <w:vAlign w:val="center"/>
          </w:tcPr>
          <w:p w14:paraId="6658047F">
            <w:pPr>
              <w:pStyle w:val="4"/>
              <w:snapToGrid w:val="0"/>
              <w:spacing w:line="264" w:lineRule="auto"/>
              <w:rPr>
                <w:rFonts w:ascii="宋体" w:hAnsi="宋体" w:eastAsia="宋体"/>
                <w:color w:val="auto"/>
                <w:sz w:val="22"/>
                <w:szCs w:val="22"/>
              </w:rPr>
            </w:pPr>
          </w:p>
        </w:tc>
        <w:tc>
          <w:tcPr>
            <w:tcW w:w="2114" w:type="dxa"/>
            <w:tcBorders>
              <w:right w:val="single" w:color="auto" w:sz="4" w:space="0"/>
            </w:tcBorders>
            <w:noWrap w:val="0"/>
            <w:vAlign w:val="center"/>
          </w:tcPr>
          <w:p w14:paraId="43F2B531">
            <w:pPr>
              <w:pStyle w:val="4"/>
              <w:snapToGrid w:val="0"/>
              <w:spacing w:line="264" w:lineRule="auto"/>
              <w:rPr>
                <w:rFonts w:ascii="宋体" w:hAnsi="宋体" w:eastAsia="宋体"/>
                <w:color w:val="auto"/>
                <w:sz w:val="20"/>
                <w:szCs w:val="22"/>
              </w:rPr>
            </w:pPr>
          </w:p>
        </w:tc>
        <w:tc>
          <w:tcPr>
            <w:tcW w:w="991" w:type="dxa"/>
            <w:tcBorders>
              <w:right w:val="single" w:color="auto" w:sz="4" w:space="0"/>
            </w:tcBorders>
            <w:noWrap w:val="0"/>
            <w:vAlign w:val="center"/>
          </w:tcPr>
          <w:p w14:paraId="77237DDD">
            <w:pPr>
              <w:pStyle w:val="4"/>
              <w:snapToGrid w:val="0"/>
              <w:spacing w:line="264" w:lineRule="auto"/>
              <w:rPr>
                <w:rFonts w:ascii="宋体" w:hAnsi="宋体" w:eastAsia="宋体"/>
                <w:color w:val="auto"/>
                <w:sz w:val="20"/>
                <w:szCs w:val="22"/>
              </w:rPr>
            </w:pPr>
          </w:p>
        </w:tc>
      </w:tr>
      <w:tr w14:paraId="179864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625" w:type="dxa"/>
            <w:noWrap/>
            <w:vAlign w:val="center"/>
          </w:tcPr>
          <w:p w14:paraId="1790A89A">
            <w:pPr>
              <w:adjustRightInd w:val="0"/>
              <w:snapToGrid w:val="0"/>
              <w:spacing w:line="264" w:lineRule="auto"/>
              <w:rPr>
                <w:rFonts w:hint="eastAsia" w:ascii="宋体" w:hAnsi="宋体" w:eastAsia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/>
                <w:color w:val="auto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439" w:type="dxa"/>
            <w:noWrap/>
            <w:vAlign w:val="center"/>
          </w:tcPr>
          <w:p w14:paraId="65B60A04">
            <w:pPr>
              <w:adjustRightInd w:val="0"/>
              <w:snapToGrid w:val="0"/>
              <w:spacing w:line="264" w:lineRule="auto"/>
              <w:jc w:val="center"/>
              <w:rPr>
                <w:rFonts w:hint="default" w:ascii="宋体" w:hAnsi="宋体" w:eastAsia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lang w:val="en-US" w:eastAsia="zh-CN"/>
              </w:rPr>
              <w:t>...</w:t>
            </w:r>
          </w:p>
        </w:tc>
        <w:tc>
          <w:tcPr>
            <w:tcW w:w="1020" w:type="dxa"/>
            <w:tcBorders>
              <w:right w:val="single" w:color="auto" w:sz="4" w:space="0"/>
            </w:tcBorders>
            <w:noWrap/>
            <w:vAlign w:val="center"/>
          </w:tcPr>
          <w:p w14:paraId="6F08F1B7">
            <w:pPr>
              <w:pStyle w:val="4"/>
              <w:snapToGrid w:val="0"/>
              <w:spacing w:line="264" w:lineRule="auto"/>
              <w:jc w:val="center"/>
              <w:rPr>
                <w:rFonts w:ascii="宋体" w:hAnsi="宋体" w:eastAsia="宋体"/>
                <w:color w:val="auto"/>
                <w:sz w:val="22"/>
                <w:szCs w:val="22"/>
              </w:rPr>
            </w:pPr>
          </w:p>
        </w:tc>
        <w:tc>
          <w:tcPr>
            <w:tcW w:w="2415" w:type="dxa"/>
            <w:tcBorders>
              <w:right w:val="single" w:color="auto" w:sz="4" w:space="0"/>
            </w:tcBorders>
            <w:noWrap w:val="0"/>
            <w:vAlign w:val="center"/>
          </w:tcPr>
          <w:p w14:paraId="2F3B4753">
            <w:pPr>
              <w:pStyle w:val="4"/>
              <w:snapToGrid w:val="0"/>
              <w:spacing w:line="264" w:lineRule="auto"/>
              <w:rPr>
                <w:rFonts w:ascii="宋体" w:hAnsi="宋体" w:eastAsia="宋体"/>
                <w:color w:val="auto"/>
                <w:sz w:val="22"/>
                <w:szCs w:val="22"/>
              </w:rPr>
            </w:pPr>
          </w:p>
        </w:tc>
        <w:tc>
          <w:tcPr>
            <w:tcW w:w="2114" w:type="dxa"/>
            <w:tcBorders>
              <w:right w:val="single" w:color="auto" w:sz="4" w:space="0"/>
            </w:tcBorders>
            <w:noWrap w:val="0"/>
            <w:vAlign w:val="center"/>
          </w:tcPr>
          <w:p w14:paraId="797719AB">
            <w:pPr>
              <w:pStyle w:val="4"/>
              <w:snapToGrid w:val="0"/>
              <w:spacing w:line="264" w:lineRule="auto"/>
              <w:rPr>
                <w:rFonts w:ascii="宋体" w:hAnsi="宋体" w:eastAsia="宋体"/>
                <w:color w:val="auto"/>
                <w:sz w:val="20"/>
                <w:szCs w:val="22"/>
              </w:rPr>
            </w:pPr>
          </w:p>
        </w:tc>
        <w:tc>
          <w:tcPr>
            <w:tcW w:w="991" w:type="dxa"/>
            <w:tcBorders>
              <w:right w:val="single" w:color="auto" w:sz="4" w:space="0"/>
            </w:tcBorders>
            <w:noWrap w:val="0"/>
            <w:vAlign w:val="center"/>
          </w:tcPr>
          <w:p w14:paraId="3EAE37D4">
            <w:pPr>
              <w:pStyle w:val="4"/>
              <w:snapToGrid w:val="0"/>
              <w:spacing w:line="264" w:lineRule="auto"/>
              <w:rPr>
                <w:rFonts w:ascii="宋体" w:hAnsi="宋体" w:eastAsia="宋体"/>
                <w:color w:val="auto"/>
                <w:sz w:val="20"/>
                <w:szCs w:val="22"/>
              </w:rPr>
            </w:pPr>
          </w:p>
        </w:tc>
      </w:tr>
      <w:tr w14:paraId="02A51E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625" w:type="dxa"/>
            <w:noWrap/>
            <w:vAlign w:val="center"/>
          </w:tcPr>
          <w:p w14:paraId="49A0576F">
            <w:pPr>
              <w:adjustRightInd w:val="0"/>
              <w:snapToGrid w:val="0"/>
              <w:spacing w:line="264" w:lineRule="auto"/>
              <w:rPr>
                <w:rFonts w:hint="eastAsia" w:ascii="宋体" w:hAnsi="宋体" w:eastAsia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/>
                <w:color w:val="auto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1439" w:type="dxa"/>
            <w:noWrap/>
            <w:vAlign w:val="center"/>
          </w:tcPr>
          <w:p w14:paraId="6AAD63A9">
            <w:pPr>
              <w:adjustRightInd w:val="0"/>
              <w:snapToGrid w:val="0"/>
              <w:spacing w:line="264" w:lineRule="auto"/>
              <w:jc w:val="center"/>
              <w:rPr>
                <w:rFonts w:hint="default" w:ascii="宋体" w:hAnsi="宋体" w:eastAsia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lang w:val="en-US" w:eastAsia="zh-CN"/>
              </w:rPr>
              <w:t>...</w:t>
            </w:r>
            <w:bookmarkStart w:id="1" w:name="_GoBack"/>
            <w:bookmarkEnd w:id="1"/>
          </w:p>
        </w:tc>
        <w:tc>
          <w:tcPr>
            <w:tcW w:w="1020" w:type="dxa"/>
            <w:tcBorders>
              <w:right w:val="single" w:color="auto" w:sz="4" w:space="0"/>
            </w:tcBorders>
            <w:noWrap/>
            <w:vAlign w:val="center"/>
          </w:tcPr>
          <w:p w14:paraId="1E3F044E">
            <w:pPr>
              <w:pStyle w:val="4"/>
              <w:snapToGrid w:val="0"/>
              <w:spacing w:line="264" w:lineRule="auto"/>
              <w:jc w:val="center"/>
              <w:rPr>
                <w:rFonts w:ascii="宋体" w:hAnsi="宋体" w:eastAsia="宋体"/>
                <w:color w:val="auto"/>
                <w:sz w:val="22"/>
                <w:szCs w:val="22"/>
              </w:rPr>
            </w:pPr>
          </w:p>
        </w:tc>
        <w:tc>
          <w:tcPr>
            <w:tcW w:w="2415" w:type="dxa"/>
            <w:tcBorders>
              <w:right w:val="single" w:color="auto" w:sz="4" w:space="0"/>
            </w:tcBorders>
            <w:noWrap w:val="0"/>
            <w:vAlign w:val="center"/>
          </w:tcPr>
          <w:p w14:paraId="67F08019">
            <w:pPr>
              <w:pStyle w:val="4"/>
              <w:snapToGrid w:val="0"/>
              <w:spacing w:line="264" w:lineRule="auto"/>
              <w:rPr>
                <w:rFonts w:ascii="宋体" w:hAnsi="宋体" w:eastAsia="宋体"/>
                <w:color w:val="auto"/>
                <w:sz w:val="22"/>
                <w:szCs w:val="22"/>
              </w:rPr>
            </w:pPr>
          </w:p>
        </w:tc>
        <w:tc>
          <w:tcPr>
            <w:tcW w:w="2114" w:type="dxa"/>
            <w:tcBorders>
              <w:right w:val="single" w:color="auto" w:sz="4" w:space="0"/>
            </w:tcBorders>
            <w:noWrap w:val="0"/>
            <w:vAlign w:val="center"/>
          </w:tcPr>
          <w:p w14:paraId="31307831">
            <w:pPr>
              <w:pStyle w:val="4"/>
              <w:snapToGrid w:val="0"/>
              <w:spacing w:line="264" w:lineRule="auto"/>
              <w:rPr>
                <w:rFonts w:ascii="宋体" w:hAnsi="宋体" w:eastAsia="宋体"/>
                <w:color w:val="auto"/>
                <w:sz w:val="20"/>
                <w:szCs w:val="22"/>
              </w:rPr>
            </w:pPr>
          </w:p>
        </w:tc>
        <w:tc>
          <w:tcPr>
            <w:tcW w:w="991" w:type="dxa"/>
            <w:tcBorders>
              <w:right w:val="single" w:color="auto" w:sz="4" w:space="0"/>
            </w:tcBorders>
            <w:noWrap w:val="0"/>
            <w:vAlign w:val="center"/>
          </w:tcPr>
          <w:p w14:paraId="2EC872C0">
            <w:pPr>
              <w:pStyle w:val="4"/>
              <w:snapToGrid w:val="0"/>
              <w:spacing w:line="264" w:lineRule="auto"/>
              <w:rPr>
                <w:rFonts w:ascii="宋体" w:hAnsi="宋体" w:eastAsia="宋体"/>
                <w:color w:val="auto"/>
                <w:sz w:val="20"/>
                <w:szCs w:val="22"/>
              </w:rPr>
            </w:pPr>
          </w:p>
        </w:tc>
      </w:tr>
    </w:tbl>
    <w:p w14:paraId="33A9AF9B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供应商应按照“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第三章 磋商项目技术、服务、商务及其他要求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中技术参数及要求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内容进行逐条响应，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列明偏离情况，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如有偏离，请在此表中清楚地列明，并加以说明。</w:t>
      </w:r>
    </w:p>
    <w:p w14:paraId="2F2B57B7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399256FF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rPr>
          <w:rFonts w:hint="default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09FA047E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rPr>
          <w:rFonts w:hint="default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311677A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right"/>
        <w:textAlignment w:val="baseline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zh-CN"/>
        </w:rPr>
        <w:t>供应商名称（盖章）：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{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eastAsia="zh-Hans"/>
        </w:rPr>
        <w:t>请填写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供应商名称}</w:t>
      </w:r>
    </w:p>
    <w:p w14:paraId="4263C08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right"/>
        <w:textAlignment w:val="baseline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zh-CN"/>
        </w:rPr>
        <w:t>日期：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日</w:t>
      </w:r>
    </w:p>
    <w:p w14:paraId="4F14EA2E"/>
    <w:sectPr>
      <w:pgSz w:w="11906" w:h="16838"/>
      <w:pgMar w:top="1440" w:right="1800" w:bottom="1440" w:left="1800" w:header="851" w:footer="992" w:gutter="0"/>
      <w:pgNumType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JkOTA2MzA4NTUzMTM5NTAzMDE2MmNhZGFkOTY4MGEifQ=="/>
  </w:docVars>
  <w:rsids>
    <w:rsidRoot w:val="57067CDB"/>
    <w:rsid w:val="26F70EA7"/>
    <w:rsid w:val="57067CDB"/>
    <w:rsid w:val="6D77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99"/>
    <w:pPr>
      <w:ind w:firstLine="420" w:firstLineChars="100"/>
    </w:pPr>
    <w:rPr>
      <w:rFonts w:ascii="宋体" w:hAnsi="Calibri"/>
      <w:kern w:val="0"/>
      <w:sz w:val="34"/>
      <w:szCs w:val="20"/>
    </w:rPr>
  </w:style>
  <w:style w:type="paragraph" w:styleId="3">
    <w:name w:val="Body Text"/>
    <w:basedOn w:val="1"/>
    <w:next w:val="1"/>
    <w:qFormat/>
    <w:uiPriority w:val="99"/>
    <w:pPr>
      <w:spacing w:after="120"/>
    </w:pPr>
    <w:rPr>
      <w:szCs w:val="24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customStyle="1" w:styleId="7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200</Words>
  <Characters>200</Characters>
  <Lines>0</Lines>
  <Paragraphs>0</Paragraphs>
  <TotalTime>0</TotalTime>
  <ScaleCrop>false</ScaleCrop>
  <LinksUpToDate>false</LinksUpToDate>
  <CharactersWithSpaces>212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2024-07-15T09:56:00Z</dcterms:created>
  <dc:creator>开瑞</dc:creator>
  <cp:lastModifiedBy>开瑞</cp:lastModifiedBy>
  <dcterms:modified xsi:type="dcterms:W3CDTF">2024-12-23T11:16:53Z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7B32651AEEEC4BE3B0F6548420B41233_11</vt:lpwstr>
  </property>
</Properties>
</file>