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详细评审-项目人员管理方案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547c508e-aa90-4ce4-beb0-8ff18b916836"/>
  </w:docVars>
  <w:rsids>
    <w:rsidRoot w:val="6B903DE3"/>
    <w:rsid w:val="005B0702"/>
    <w:rsid w:val="00DF75B0"/>
    <w:rsid w:val="6B903DE3"/>
    <w:rsid w:val="7BA6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2024-12-11T13:38:53Z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BDFE880530534B5B969867D22900F1C0_11</vt:lpwstr>
  </property>
</Properties>
</file>