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金花校区西五楼水泵改造、西四楼水箱更换及变电所高压设施改造维修</w:t>
      </w:r>
    </w:p>
    <w:p>
      <w:pPr>
        <w:pStyle w:val="null3"/>
        <w:jc w:val="center"/>
        <w:outlineLvl w:val="2"/>
      </w:pPr>
      <w:r>
        <w:rPr>
          <w:sz w:val="28"/>
          <w:b/>
        </w:rPr>
        <w:t>采购项目编号：</w:t>
      </w:r>
      <w:r>
        <w:rPr>
          <w:sz w:val="28"/>
          <w:b/>
        </w:rPr>
        <w:t>陕融招字-2024-0501号</w:t>
      </w:r>
      <w:r>
        <w:br/>
      </w:r>
      <w:r>
        <w:br/>
      </w:r>
      <w:r>
        <w:br/>
      </w:r>
    </w:p>
    <w:p>
      <w:pPr>
        <w:pStyle w:val="null3"/>
        <w:jc w:val="center"/>
        <w:outlineLvl w:val="2"/>
      </w:pPr>
      <w:r>
        <w:rPr>
          <w:sz w:val="28"/>
          <w:b/>
        </w:rPr>
        <w:t>西安理工大学</w:t>
      </w:r>
    </w:p>
    <w:p>
      <w:pPr>
        <w:pStyle w:val="null3"/>
        <w:jc w:val="center"/>
        <w:outlineLvl w:val="2"/>
      </w:pPr>
      <w:r>
        <w:rPr>
          <w:sz w:val="28"/>
          <w:b/>
        </w:rPr>
        <w:t>陕西思迈融工程建设项目管理有限公司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陕西思迈融工程建设项目管理有限公司</w:t>
      </w:r>
      <w:r>
        <w:rPr/>
        <w:t>（以下简称“代理机构”）受</w:t>
      </w:r>
      <w:r>
        <w:rPr/>
        <w:t>西安理工大学</w:t>
      </w:r>
      <w:r>
        <w:rPr/>
        <w:t>委托，拟对</w:t>
      </w:r>
      <w:r>
        <w:rPr/>
        <w:t>金花校区西五楼水泵改造、西四楼水箱更换及变电所高压设施改造维修</w:t>
      </w:r>
      <w:r>
        <w:rPr/>
        <w:t>采用竞争性磋商采购方式进行采购，兹邀请供应商参加本项目的竞争性磋商。</w:t>
      </w:r>
    </w:p>
    <w:p>
      <w:pPr>
        <w:pStyle w:val="null3"/>
        <w:outlineLvl w:val="2"/>
      </w:pPr>
      <w:r>
        <w:rPr>
          <w:sz w:val="28"/>
          <w:b/>
        </w:rPr>
        <w:t>一、采购项目编号：</w:t>
      </w:r>
      <w:r>
        <w:rPr>
          <w:sz w:val="28"/>
          <w:b/>
        </w:rPr>
        <w:t>陕融招字-2024-0501号</w:t>
      </w:r>
    </w:p>
    <w:p>
      <w:pPr>
        <w:pStyle w:val="null3"/>
        <w:outlineLvl w:val="2"/>
      </w:pPr>
      <w:r>
        <w:rPr>
          <w:sz w:val="28"/>
          <w:b/>
        </w:rPr>
        <w:t>二、采购项目名称：</w:t>
      </w:r>
      <w:r>
        <w:rPr>
          <w:sz w:val="28"/>
          <w:b/>
        </w:rPr>
        <w:t>金花校区西五楼水泵改造、西四楼水箱更换及变电所高压设施改造维修</w:t>
      </w:r>
    </w:p>
    <w:p>
      <w:pPr>
        <w:pStyle w:val="null3"/>
        <w:outlineLvl w:val="2"/>
      </w:pPr>
      <w:r>
        <w:rPr>
          <w:sz w:val="28"/>
          <w:b/>
        </w:rPr>
        <w:t>三、磋商项目简介</w:t>
      </w:r>
    </w:p>
    <w:p>
      <w:pPr>
        <w:pStyle w:val="null3"/>
        <w:ind w:firstLine="480"/>
      </w:pPr>
      <w:r>
        <w:rPr/>
        <w:t>本项目拟分两个采购包进行采购。合同包一:金花校区西五楼生活、消防水泵改造及西四楼水箱更换。合同包二:金花校区工厂变高压柜改造及中心变隔离刀闸维修;主要功能或目标:水泵改造、水箱更换及高压设施改造维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采购包1（金花校区西五楼生活、消防水泵改造及西四楼水箱更换）：属于专门面向中小企业采购。</w:t>
      </w:r>
    </w:p>
    <w:p>
      <w:pPr>
        <w:pStyle w:val="null3"/>
      </w:pPr>
      <w:r>
        <w:rPr/>
        <w:t>采购包2（金花校区工厂变高压柜改造及中心变隔离刀闸维修）：属于专门面向中小企业采购。</w:t>
      </w:r>
    </w:p>
    <w:p>
      <w:pPr>
        <w:pStyle w:val="null3"/>
        <w:ind w:firstLine="480"/>
      </w:pPr>
      <w:r>
        <w:rPr/>
        <w:t>（三）本项目的特定资格要求：</w:t>
      </w:r>
    </w:p>
    <w:p>
      <w:pPr>
        <w:pStyle w:val="null3"/>
      </w:pPr>
      <w:r>
        <w:rPr/>
        <w:t>采购包1：</w:t>
      </w:r>
    </w:p>
    <w:p>
      <w:pPr>
        <w:pStyle w:val="null3"/>
      </w:pPr>
      <w:r>
        <w:rPr/>
        <w:t>1、企业资质：供应商须具备建设行政主管部门颁发的建筑工程施工总承包三级及以上或建筑装修装饰工程专业承包二级及以上资质，并同时具有消防设施工程专业承包二级及以上资质，且同时具备有效的安全生产许可证。</w:t>
      </w:r>
    </w:p>
    <w:p>
      <w:pPr>
        <w:pStyle w:val="null3"/>
      </w:pPr>
      <w:r>
        <w:rPr/>
        <w:t>2、拟派项目经理要求：供应商拟派项目经理具备合法有效的建筑工程专业注册建造师二级及以上执业资格，具备有效的安全生产考核合格证书（B证），须在本单位注册，无不良信用记录且未担任其他在施建设工程项目的项目经理（承诺书）。</w:t>
      </w:r>
    </w:p>
    <w:p>
      <w:pPr>
        <w:pStyle w:val="null3"/>
      </w:pPr>
      <w:r>
        <w:rPr/>
        <w:t>3、供应商及项目经理（建造师）的基本信息：供应商及其拟派项目经理相关信息须在“陕西省住房和城乡建设厅”官方网站可查询。</w:t>
      </w:r>
    </w:p>
    <w:p>
      <w:pPr>
        <w:pStyle w:val="null3"/>
      </w:pPr>
      <w:r>
        <w:rPr/>
        <w:t>4、企业信誉：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5、非联合体：本项目不允许联合体投标。</w:t>
      </w:r>
    </w:p>
    <w:p>
      <w:pPr>
        <w:pStyle w:val="null3"/>
      </w:pPr>
      <w:r>
        <w:rPr/>
        <w:t>采购包2：</w:t>
      </w:r>
    </w:p>
    <w:p>
      <w:pPr>
        <w:pStyle w:val="null3"/>
      </w:pPr>
      <w:r>
        <w:rPr/>
        <w:t>1、企业资质：供应商须具备建设行政主管部门颁发的电力工程施工总承包三级及以上或输变电工程专业承包三级及以上资质，并同时具有承装（修、试）电力设施许可证四级及以上证书，且同时具备有效的安全生产许可证。</w:t>
      </w:r>
    </w:p>
    <w:p>
      <w:pPr>
        <w:pStyle w:val="null3"/>
      </w:pPr>
      <w:r>
        <w:rPr/>
        <w:t>2、拟派项目经理要求：供应商拟派项目经理具备合法有效的机电工程专业注册建造师二级及以上执业资格，具备有效的安全生产考核合格证书（B证），须在本单位注册，无不良信用记录且未担任其他在施建设工程项目的项目经理（承诺书）。</w:t>
      </w:r>
    </w:p>
    <w:p>
      <w:pPr>
        <w:pStyle w:val="null3"/>
      </w:pPr>
      <w:r>
        <w:rPr/>
        <w:t>3、供应商及项目经理（建造师）的基本信息：供应商及拟派项目经理在陕西省 “建筑市场监管与诚信信息一体化平台”登记备案。</w:t>
      </w:r>
    </w:p>
    <w:p>
      <w:pPr>
        <w:pStyle w:val="null3"/>
      </w:pPr>
      <w:r>
        <w:rPr/>
        <w:t>4、企业信誉：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5、非联合体：本项目不允许联合体投标。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王老师</w:t>
      </w:r>
    </w:p>
    <w:p>
      <w:pPr>
        <w:pStyle w:val="null3"/>
      </w:pPr>
      <w:r>
        <w:rPr/>
        <w:t xml:space="preserve"> 联系电话： </w:t>
      </w:r>
      <w:r>
        <w:rPr/>
        <w:t>029-82312371</w:t>
      </w:r>
    </w:p>
    <w:p>
      <w:pPr>
        <w:pStyle w:val="null3"/>
        <w:outlineLvl w:val="3"/>
      </w:pPr>
      <w:r>
        <w:rPr>
          <w:sz w:val="24"/>
          <w:b/>
        </w:rPr>
        <w:t>代理机构：</w:t>
      </w:r>
      <w:r>
        <w:rPr>
          <w:sz w:val="24"/>
          <w:b/>
        </w:rPr>
        <w:t>陕西思迈融工程建设项目管理有限公司</w:t>
      </w:r>
    </w:p>
    <w:p>
      <w:pPr>
        <w:pStyle w:val="null3"/>
      </w:pPr>
      <w:r>
        <w:rPr/>
        <w:t xml:space="preserve"> 地址： </w:t>
      </w:r>
      <w:r>
        <w:rPr/>
        <w:t>陕西省西安市碑林区陕西省西安市碑林区南二环东段二环以南凯森盛世1号B座2606号房</w:t>
      </w:r>
    </w:p>
    <w:p>
      <w:pPr>
        <w:pStyle w:val="null3"/>
      </w:pPr>
      <w:r>
        <w:rPr/>
        <w:t xml:space="preserve"> 邮编： </w:t>
      </w:r>
      <w:r>
        <w:rPr/>
        <w:t>710043</w:t>
      </w:r>
    </w:p>
    <w:p>
      <w:pPr>
        <w:pStyle w:val="null3"/>
      </w:pPr>
      <w:r>
        <w:rPr/>
        <w:t xml:space="preserve"> 联系人： </w:t>
      </w:r>
      <w:r>
        <w:rPr/>
        <w:t>惠工、高工</w:t>
      </w:r>
    </w:p>
    <w:p>
      <w:pPr>
        <w:pStyle w:val="null3"/>
      </w:pPr>
      <w:r>
        <w:rPr/>
        <w:t xml:space="preserve"> 联系电话： </w:t>
      </w:r>
      <w:r>
        <w:rPr/>
        <w:t>13186238483、029-82295130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采购包1：476,600.00元</w:t>
            </w:r>
          </w:p>
          <w:p>
            <w:pPr>
              <w:pStyle w:val="null3"/>
            </w:pPr>
            <w:r>
              <w:rPr/>
              <w:t>采购包2：567,000.00元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采购包1保证金金额：8,000.00元</w:t>
            </w:r>
          </w:p>
          <w:p>
            <w:pPr>
              <w:pStyle w:val="null3"/>
            </w:pPr>
            <w:r>
              <w:rPr/>
              <w:t>采购包2保证金金额：8,000.00元</w:t>
            </w:r>
          </w:p>
          <w:p>
            <w:pPr>
              <w:pStyle w:val="null3"/>
            </w:pPr>
            <w:r>
              <w:rPr/>
              <w:t>缴交渠道：电子保函,转账、支票、汇票等（需通过实体账户、户名及开户行信息）</w:t>
            </w:r>
          </w:p>
          <w:p>
            <w:pPr>
              <w:pStyle w:val="null3"/>
            </w:pPr>
            <w:r>
              <w:rPr/>
              <w:t>开户名称：陕西思迈融工程建设项目管理有限公司</w:t>
            </w:r>
          </w:p>
          <w:p>
            <w:pPr>
              <w:pStyle w:val="null3"/>
            </w:pPr>
            <w:r>
              <w:rPr/>
              <w:t>开户银行：招商银行股份有限公司西安西影路支行</w:t>
            </w:r>
          </w:p>
          <w:p>
            <w:pPr>
              <w:pStyle w:val="null3"/>
            </w:pPr>
            <w:r>
              <w:rPr/>
              <w:t>银行账号：1299 0860 5410 801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代理服务费收费标准：1、中标服务费：代理项目金额50万元以下收取定额3500元；代理项目金额50万以上-500万以下，按照《招标代理服务收费管理暂行办法》（计价格[2002]1980 号）和国家发改委颁发的《关于招标代理服务收费有关问题的通知》（发改办价格[2003]857 号）文件计费标准*65%计取； 2、造价咨询费：预算50 万以下的项目按照定额执行2000元/项，50~80万按照陕价行发(2014)88号文执行。80万以上的项目按照陕价行发(2014)88 号文下浮 20%执行。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踏勘时间：2024-12-23 09:00:00</w:t>
            </w:r>
          </w:p>
          <w:p>
            <w:pPr>
              <w:pStyle w:val="null3"/>
              <w:ind w:firstLine="975"/>
            </w:pPr>
            <w:r>
              <w:rPr/>
              <w:t>踏勘地点：西安理工大学金花校区东门</w:t>
            </w:r>
          </w:p>
          <w:p>
            <w:pPr>
              <w:pStyle w:val="null3"/>
              <w:ind w:firstLine="975"/>
            </w:pPr>
            <w:r>
              <w:rPr/>
              <w:t>联系人：高工</w:t>
            </w:r>
          </w:p>
          <w:p>
            <w:pPr>
              <w:pStyle w:val="null3"/>
              <w:ind w:firstLine="975"/>
            </w:pPr>
            <w:r>
              <w:rPr/>
              <w:t>联系电话号码：15002974213</w:t>
            </w:r>
          </w:p>
          <w:p>
            <w:pPr>
              <w:pStyle w:val="null3"/>
            </w:pPr>
            <w:r>
              <w:rPr/>
              <w:t>采购包2：组织现场踏勘：是</w:t>
            </w:r>
          </w:p>
          <w:p>
            <w:pPr>
              <w:pStyle w:val="null3"/>
              <w:ind w:firstLine="975"/>
            </w:pPr>
            <w:r>
              <w:rPr/>
              <w:t>踏勘时间：2024-12-23 10:00:00</w:t>
            </w:r>
          </w:p>
          <w:p>
            <w:pPr>
              <w:pStyle w:val="null3"/>
              <w:ind w:firstLine="975"/>
            </w:pPr>
            <w:r>
              <w:rPr/>
              <w:t>踏勘地点：西安理工大学金花校区东门</w:t>
            </w:r>
          </w:p>
          <w:p>
            <w:pPr>
              <w:pStyle w:val="null3"/>
              <w:ind w:firstLine="975"/>
            </w:pPr>
            <w:r>
              <w:rPr/>
              <w:t>联系人：高工</w:t>
            </w:r>
          </w:p>
          <w:p>
            <w:pPr>
              <w:pStyle w:val="null3"/>
              <w:ind w:firstLine="975"/>
            </w:pPr>
            <w:r>
              <w:rPr/>
              <w:t>联系电话号码：15002974213</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西安理工大学</w:t>
      </w:r>
      <w:r>
        <w:rPr/>
        <w:t>和</w:t>
      </w:r>
      <w:r>
        <w:rPr/>
        <w:t>陕西思迈融工程建设项目管理有限公司</w:t>
      </w:r>
      <w:r>
        <w:rPr/>
        <w:t>享有。对磋商文件中供应商参加本次政府采购活动应当具备的条件，磋商项目技术、服务、商务及其他要求，评审细则及标准由</w:t>
      </w:r>
      <w:r>
        <w:rPr/>
        <w:t>西安理工大学</w:t>
      </w:r>
      <w:r>
        <w:rPr/>
        <w:t>负责解释。除上述磋商文件内容，其他内容由</w:t>
      </w:r>
      <w:r>
        <w:rPr/>
        <w:t>陕西思迈融工程建设项目管理有限公司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西安理工大学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陕西思迈融工程建设项目管理有限公司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按照磋商文件要求和合同约定执行，依据国家相关行业质量验收规范合格标准进行验收。</w:t>
      </w:r>
    </w:p>
    <w:p>
      <w:pPr>
        <w:pStyle w:val="null3"/>
      </w:pPr>
      <w:r>
        <w:rPr/>
        <w:t>采购包2：</w:t>
      </w:r>
    </w:p>
    <w:p>
      <w:pPr>
        <w:pStyle w:val="null3"/>
      </w:pPr>
      <w:r>
        <w:rPr/>
        <w:t>按照磋商文件要求和合同约定执行，依据国家相关行业质量验收规范合格标准进行验收。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陕西思迈融工程建设项目管理有限公司</w:t>
      </w:r>
      <w:r>
        <w:rPr/>
        <w:t xml:space="preserve"> 负责答复；供应商对采购过程的询问、质疑由</w:t>
      </w:r>
      <w:r>
        <w:rPr/>
        <w:t>陕西思迈融工程建设项目管理有限公司</w:t>
      </w:r>
      <w:r>
        <w:rPr/>
        <w:t xml:space="preserve"> 负责答复；供应商对采购结果的询问、质疑由 </w:t>
      </w:r>
      <w:r>
        <w:rPr/>
        <w:t>陕西思迈融工程建设项目管理有限公司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联系人：惠工、高工</w:t>
      </w:r>
    </w:p>
    <w:p>
      <w:pPr>
        <w:pStyle w:val="null3"/>
      </w:pPr>
      <w:r>
        <w:rPr/>
        <w:t>联系电话：13186238483、029-82295130</w:t>
      </w:r>
    </w:p>
    <w:p>
      <w:pPr>
        <w:pStyle w:val="null3"/>
      </w:pPr>
      <w:r>
        <w:rPr/>
        <w:t>地址：西安市碑林区南二环东段二环以南凯森盛世1号B座2606室</w:t>
      </w:r>
    </w:p>
    <w:p>
      <w:pPr>
        <w:pStyle w:val="null3"/>
      </w:pPr>
      <w:r>
        <w:rPr/>
        <w:t>邮编：710043</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476,600.00</w:t>
      </w:r>
    </w:p>
    <w:p>
      <w:pPr>
        <w:pStyle w:val="null3"/>
      </w:pPr>
      <w:r>
        <w:rPr/>
        <w:t>采购包最高限价（元）: 459,284.70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金花校区西五楼水泵改造、西四楼水箱更换</w:t>
            </w:r>
          </w:p>
        </w:tc>
        <w:tc>
          <w:tcPr>
            <w:tcW w:type="dxa" w:w="1384"/>
          </w:tcPr>
          <w:p>
            <w:pPr>
              <w:pStyle w:val="null3"/>
              <w:jc w:val="right"/>
            </w:pPr>
            <w:r>
              <w:rPr/>
              <w:t>1.00</w:t>
            </w:r>
          </w:p>
        </w:tc>
        <w:tc>
          <w:tcPr>
            <w:tcW w:type="dxa" w:w="1384"/>
          </w:tcPr>
          <w:p>
            <w:pPr>
              <w:pStyle w:val="null3"/>
              <w:jc w:val="right"/>
            </w:pPr>
            <w:r>
              <w:rPr/>
              <w:t>476,600.00</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567,000.00</w:t>
      </w:r>
    </w:p>
    <w:p>
      <w:pPr>
        <w:pStyle w:val="null3"/>
      </w:pPr>
      <w:r>
        <w:rPr/>
        <w:t>采购包最高限价（元）: 551,872.90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变电所高压设施改造维修</w:t>
            </w:r>
          </w:p>
        </w:tc>
        <w:tc>
          <w:tcPr>
            <w:tcW w:type="dxa" w:w="1384"/>
          </w:tcPr>
          <w:p>
            <w:pPr>
              <w:pStyle w:val="null3"/>
              <w:jc w:val="right"/>
            </w:pPr>
            <w:r>
              <w:rPr/>
              <w:t>1.00</w:t>
            </w:r>
          </w:p>
        </w:tc>
        <w:tc>
          <w:tcPr>
            <w:tcW w:type="dxa" w:w="1384"/>
          </w:tcPr>
          <w:p>
            <w:pPr>
              <w:pStyle w:val="null3"/>
              <w:jc w:val="right"/>
            </w:pPr>
            <w:r>
              <w:rPr/>
              <w:t>567,000.00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标的名称：金花校区西五楼水泵改造、西四楼水箱更换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详见工程量清单</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标的名称：变电所高压设施改造维修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pPr>
      <w:r>
        <w:rPr/>
        <w:t>采购包2：</w:t>
      </w:r>
    </w:p>
    <w:p>
      <w:pPr>
        <w:pStyle w:val="null3"/>
      </w:pPr>
      <w:r>
        <w:rPr/>
        <w:t>符合国家现行有关施工质量验收规范“合格”要求。</w:t>
      </w:r>
    </w:p>
    <w:p>
      <w:pPr>
        <w:pStyle w:val="null3"/>
        <w:ind w:firstLine="480"/>
      </w:pPr>
      <w:r>
        <w:rPr/>
        <w:t>三、针对本项目的其他技术服务要求：</w:t>
      </w:r>
    </w:p>
    <w:p>
      <w:pPr>
        <w:pStyle w:val="null3"/>
      </w:pPr>
      <w:r>
        <w:rPr/>
        <w:t>1、投标时应在工程量清单及报价中注明主要材料选用品牌、规格型号等。 2、本项目为固定总价合同，响应单位要根据现场实际核实工程量。</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1.完工时间：自签订合同起35日历天内完成施工 2.验收： 2.1采购人组织安排验收，供应商提供工程量清单以及图纸配合验收工作。 2.2验收标准：依据国家相关行业质量验收规范合格标准进行验收。 3.支付方式：合同签订、施工方进场后，支付合同价款的40%预付款，工程完工并经学校现场管理人员初验合格后，支付至合同价款的80%；工程竣工验收合格、资料归档并经甲方审定后，支付剩余全部工程款。 4.质保期： 工程质量保修期2年，自验收合格之日起计算，若乙方承诺多于2 年则按其承诺，保修期内须提供24小时内的紧急维修服务。 5.施工要求： 5.1为了保证工程的质量与进度，供应商派驻施工现场的项目经理、技术负责必须与文件提供的项目经理、技术负责人及项目管理人员一致，且在施工期内必须每天保证至少有一人驻守施工现场组织施工和技术管理工作； 5.2由于本项目工期紧、任务重，成交单位在施工过程中各个部门紧密配合，各个施工点可以同时作业，从而保证施工的的质量与效率。 5.3施工完成后，提供完整的竣工资料，包括但不限于竣工图纸、过程资料等。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（4）提供供应商具备履行合同所必需的设备和专业技术能力的证明材料；（磋商文件提供的格式 ） （5）供应商参加本次磋商前3年内，在经营活动中没有重大违法记录的书面声明； （6）法定代表人（单位负责人）参加磋商的，提供本人身份证复印件并出示身份证；法定代表人（单位负责人）授权他人参加磋商的，提供法定代表人（单位负责人）委托授权书并出示被授权代表的身份证，（磋商文件提供的格式 ）。 供应商需在项目电子化交易系统中按要求填写《响应函》完成承诺并进行电子签章。供应商需在第七章《供应商应提交的相关资格证明材料》中提供上述资格证明材料</w:t>
            </w:r>
          </w:p>
        </w:tc>
        <w:tc>
          <w:tcPr>
            <w:tcW w:type="dxa" w:w="1661"/>
          </w:tcPr>
          <w:p>
            <w:pPr>
              <w:pStyle w:val="null3"/>
            </w:pPr>
            <w:r>
              <w:rPr/>
              <w:t>（包1）供应商应提交的相关资格证明材料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供应商2023年度经审计的财务状况报告，包括 “四表一注”或者银行资信证明。“四表一注”不齐全的，为不合格；资信证明为基本账户开出的原件。供应商需在项目电子化交易系统中按要求上传相应证明文件并进行电子签章。</w:t>
            </w:r>
          </w:p>
        </w:tc>
        <w:tc>
          <w:tcPr>
            <w:tcW w:type="dxa" w:w="1661"/>
          </w:tcPr>
          <w:p>
            <w:pPr>
              <w:pStyle w:val="null3"/>
            </w:pPr>
            <w:r>
              <w:rPr/>
              <w:t>（包1）供应商应提交的相关资格证明材料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（4）提供供应商具备履行合同所必需的设备和专业技术能力的证明材料；（磋商文件提供的格式 ） （5）供应商参加本次磋商前3年内，在经营活动中没有重大违法记录的书面声明； （6）法定代表人（单位负责人）参加磋商的，提供本人身份证复印件并出示身份证；法定代表人（单位负责人）授权他人参加磋商的，提供法定代表人（单位负责人）委托授权书并出示被授权代表的身份证，（磋商文件提供的格式 ）。 供应商需在项目电子化交易系统中按要求填写《响应函》完成承诺并进行电子签章。供应商需在第七章《供应商应提交的相关资格证明材料》中提供上述资格证明材料</w:t>
            </w:r>
          </w:p>
        </w:tc>
        <w:tc>
          <w:tcPr>
            <w:tcW w:type="dxa" w:w="1661"/>
          </w:tcPr>
          <w:p>
            <w:pPr>
              <w:pStyle w:val="null3"/>
            </w:pPr>
            <w:r>
              <w:rPr/>
              <w:t>（包2）供应商应提交的相关资格证明材料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供应商2023年度经审计的财务状况报告，包括 “四表一注”或者银行资信证明。“四表一注”不齐全的，为不合格；资信证明为基本账户开出的原件。供应商需在项目电子化交易系统中按要求上传相应证明文件并进行电子签章。</w:t>
            </w:r>
          </w:p>
        </w:tc>
        <w:tc>
          <w:tcPr>
            <w:tcW w:type="dxa" w:w="1661"/>
          </w:tcPr>
          <w:p>
            <w:pPr>
              <w:pStyle w:val="null3"/>
            </w:pPr>
            <w:r>
              <w:rPr/>
              <w:t>（包2）供应商应提交的相关资格证明材料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供应商须具备建设行政主管部门颁发的建筑工程施工总承包三级及以上或建筑装修装饰工程专业承包二级及以上资质，并同时具有消防设施工程专业承包二级及以上资质，且同时具备有效的安全生产许可证。</w:t>
            </w:r>
          </w:p>
        </w:tc>
        <w:tc>
          <w:tcPr>
            <w:tcW w:type="dxa" w:w="1661"/>
          </w:tcPr>
          <w:p>
            <w:pPr>
              <w:pStyle w:val="null3"/>
            </w:pPr>
            <w:r>
              <w:rPr/>
              <w:t>（包1）供应商应提交的相关资格证明材料</w:t>
            </w:r>
          </w:p>
        </w:tc>
      </w:tr>
      <w:tr>
        <w:tc>
          <w:tcPr>
            <w:tcW w:type="dxa" w:w="831"/>
          </w:tcPr>
          <w:p>
            <w:pPr>
              <w:pStyle w:val="null3"/>
            </w:pPr>
            <w:r>
              <w:rPr/>
              <w:t>2</w:t>
            </w:r>
          </w:p>
        </w:tc>
        <w:tc>
          <w:tcPr>
            <w:tcW w:type="dxa" w:w="2492"/>
          </w:tcPr>
          <w:p>
            <w:pPr>
              <w:pStyle w:val="null3"/>
            </w:pPr>
            <w:r>
              <w:rPr/>
              <w:t>拟派项目经理要求</w:t>
            </w:r>
          </w:p>
        </w:tc>
        <w:tc>
          <w:tcPr>
            <w:tcW w:type="dxa" w:w="3322"/>
          </w:tcPr>
          <w:p>
            <w:pPr>
              <w:pStyle w:val="null3"/>
            </w:pPr>
            <w:r>
              <w:rPr/>
              <w:t>供应商拟派项目经理具备合法有效的建筑工程专业注册建造师二级及以上执业资格，具备有效的安全生产考核合格证书（B证），须在本单位注册，无不良信用记录且未担任其他在施建设工程项目的项目经理（承诺书）。</w:t>
            </w:r>
          </w:p>
        </w:tc>
        <w:tc>
          <w:tcPr>
            <w:tcW w:type="dxa" w:w="1661"/>
          </w:tcPr>
          <w:p>
            <w:pPr>
              <w:pStyle w:val="null3"/>
            </w:pPr>
            <w:r>
              <w:rPr/>
              <w:t>（包1）供应商应提交的相关资格证明材料 主要人员简历表</w:t>
            </w:r>
          </w:p>
        </w:tc>
      </w:tr>
      <w:tr>
        <w:tc>
          <w:tcPr>
            <w:tcW w:type="dxa" w:w="831"/>
          </w:tcPr>
          <w:p>
            <w:pPr>
              <w:pStyle w:val="null3"/>
            </w:pPr>
            <w:r>
              <w:rPr/>
              <w:t>3</w:t>
            </w:r>
          </w:p>
        </w:tc>
        <w:tc>
          <w:tcPr>
            <w:tcW w:type="dxa" w:w="2492"/>
          </w:tcPr>
          <w:p>
            <w:pPr>
              <w:pStyle w:val="null3"/>
            </w:pPr>
            <w:r>
              <w:rPr/>
              <w:t>供应商及项目经理（建造师）的基本信息</w:t>
            </w:r>
          </w:p>
        </w:tc>
        <w:tc>
          <w:tcPr>
            <w:tcW w:type="dxa" w:w="3322"/>
          </w:tcPr>
          <w:p>
            <w:pPr>
              <w:pStyle w:val="null3"/>
            </w:pPr>
            <w:r>
              <w:rPr/>
              <w:t>供应商及其拟派项目经理相关信息须在“陕西省住房和城乡建设厅”官方网站可查询。</w:t>
            </w:r>
          </w:p>
        </w:tc>
        <w:tc>
          <w:tcPr>
            <w:tcW w:type="dxa" w:w="1661"/>
          </w:tcPr>
          <w:p>
            <w:pPr>
              <w:pStyle w:val="null3"/>
            </w:pPr>
            <w:r>
              <w:rPr/>
              <w:t>（包1）供应商应提交的相关资格证明材料</w:t>
            </w:r>
          </w:p>
        </w:tc>
      </w:tr>
      <w:tr>
        <w:tc>
          <w:tcPr>
            <w:tcW w:type="dxa" w:w="831"/>
          </w:tcPr>
          <w:p>
            <w:pPr>
              <w:pStyle w:val="null3"/>
            </w:pPr>
            <w:r>
              <w:rPr/>
              <w:t>4</w:t>
            </w:r>
          </w:p>
        </w:tc>
        <w:tc>
          <w:tcPr>
            <w:tcW w:type="dxa" w:w="2492"/>
          </w:tcPr>
          <w:p>
            <w:pPr>
              <w:pStyle w:val="null3"/>
            </w:pPr>
            <w:r>
              <w:rPr/>
              <w:t>企业信誉</w:t>
            </w:r>
          </w:p>
        </w:tc>
        <w:tc>
          <w:tcPr>
            <w:tcW w:type="dxa" w:w="3322"/>
          </w:tcPr>
          <w:p>
            <w:pPr>
              <w:pStyle w:val="null3"/>
            </w:pPr>
            <w:r>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（包1）供应商应提交的相关资格证明材料</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本项目不允许联合体投标。</w:t>
            </w:r>
          </w:p>
        </w:tc>
        <w:tc>
          <w:tcPr>
            <w:tcW w:type="dxa" w:w="1661"/>
          </w:tcPr>
          <w:p>
            <w:pPr>
              <w:pStyle w:val="null3"/>
            </w:pPr>
            <w:r>
              <w:rPr/>
              <w:t>（包1）供应商应提交的相关资格证明材料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供应商须具备建设行政主管部门颁发的电力工程施工总承包三级及以上或输变电工程专业承包三级及以上资质，并同时具有承装（修、试）电力设施许可证四级及以上证书，且同时具备有效的安全生产许可证。</w:t>
            </w:r>
          </w:p>
        </w:tc>
        <w:tc>
          <w:tcPr>
            <w:tcW w:type="dxa" w:w="1661"/>
          </w:tcPr>
          <w:p>
            <w:pPr>
              <w:pStyle w:val="null3"/>
            </w:pPr>
            <w:r>
              <w:rPr/>
              <w:t>（包2）供应商应提交的相关资格证明材料</w:t>
            </w:r>
          </w:p>
        </w:tc>
      </w:tr>
      <w:tr>
        <w:tc>
          <w:tcPr>
            <w:tcW w:type="dxa" w:w="831"/>
          </w:tcPr>
          <w:p>
            <w:pPr>
              <w:pStyle w:val="null3"/>
            </w:pPr>
            <w:r>
              <w:rPr/>
              <w:t>2</w:t>
            </w:r>
          </w:p>
        </w:tc>
        <w:tc>
          <w:tcPr>
            <w:tcW w:type="dxa" w:w="2492"/>
          </w:tcPr>
          <w:p>
            <w:pPr>
              <w:pStyle w:val="null3"/>
            </w:pPr>
            <w:r>
              <w:rPr/>
              <w:t>拟派项目经理要求</w:t>
            </w:r>
          </w:p>
        </w:tc>
        <w:tc>
          <w:tcPr>
            <w:tcW w:type="dxa" w:w="3322"/>
          </w:tcPr>
          <w:p>
            <w:pPr>
              <w:pStyle w:val="null3"/>
            </w:pPr>
            <w:r>
              <w:rPr/>
              <w:t>供应商拟派项目经理具备合法有效的机电工程专业注册建造师二级及以上执业资格，具备有效的安全生产考核合格证书（B证），须在本单位注册，无不良信用记录且未担任其他在施建设工程项目的项目经理（承诺书）。</w:t>
            </w:r>
          </w:p>
        </w:tc>
        <w:tc>
          <w:tcPr>
            <w:tcW w:type="dxa" w:w="1661"/>
          </w:tcPr>
          <w:p>
            <w:pPr>
              <w:pStyle w:val="null3"/>
            </w:pPr>
            <w:r>
              <w:rPr/>
              <w:t>（包2）供应商应提交的相关资格证明材料 主要人员简历表</w:t>
            </w:r>
          </w:p>
        </w:tc>
      </w:tr>
      <w:tr>
        <w:tc>
          <w:tcPr>
            <w:tcW w:type="dxa" w:w="831"/>
          </w:tcPr>
          <w:p>
            <w:pPr>
              <w:pStyle w:val="null3"/>
            </w:pPr>
            <w:r>
              <w:rPr/>
              <w:t>3</w:t>
            </w:r>
          </w:p>
        </w:tc>
        <w:tc>
          <w:tcPr>
            <w:tcW w:type="dxa" w:w="2492"/>
          </w:tcPr>
          <w:p>
            <w:pPr>
              <w:pStyle w:val="null3"/>
            </w:pPr>
            <w:r>
              <w:rPr/>
              <w:t>供应商及项目经理（建造师）的基本信息</w:t>
            </w:r>
          </w:p>
        </w:tc>
        <w:tc>
          <w:tcPr>
            <w:tcW w:type="dxa" w:w="3322"/>
          </w:tcPr>
          <w:p>
            <w:pPr>
              <w:pStyle w:val="null3"/>
            </w:pPr>
            <w:r>
              <w:rPr/>
              <w:t>供应商及拟派项目经理在陕西省 “建筑市场监管与诚信信息一体化平台”登记备案。</w:t>
            </w:r>
          </w:p>
        </w:tc>
        <w:tc>
          <w:tcPr>
            <w:tcW w:type="dxa" w:w="1661"/>
          </w:tcPr>
          <w:p>
            <w:pPr>
              <w:pStyle w:val="null3"/>
            </w:pPr>
            <w:r>
              <w:rPr/>
              <w:t>（包2）供应商应提交的相关资格证明材料</w:t>
            </w:r>
          </w:p>
        </w:tc>
      </w:tr>
      <w:tr>
        <w:tc>
          <w:tcPr>
            <w:tcW w:type="dxa" w:w="831"/>
          </w:tcPr>
          <w:p>
            <w:pPr>
              <w:pStyle w:val="null3"/>
            </w:pPr>
            <w:r>
              <w:rPr/>
              <w:t>4</w:t>
            </w:r>
          </w:p>
        </w:tc>
        <w:tc>
          <w:tcPr>
            <w:tcW w:type="dxa" w:w="2492"/>
          </w:tcPr>
          <w:p>
            <w:pPr>
              <w:pStyle w:val="null3"/>
            </w:pPr>
            <w:r>
              <w:rPr/>
              <w:t>企业信誉</w:t>
            </w:r>
          </w:p>
        </w:tc>
        <w:tc>
          <w:tcPr>
            <w:tcW w:type="dxa" w:w="3322"/>
          </w:tcPr>
          <w:p>
            <w:pPr>
              <w:pStyle w:val="null3"/>
            </w:pPr>
            <w:r>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（包2）供应商应提交的相关资格证明材料</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本项目不允许联合体投标。</w:t>
            </w:r>
          </w:p>
        </w:tc>
        <w:tc>
          <w:tcPr>
            <w:tcW w:type="dxa" w:w="1661"/>
          </w:tcPr>
          <w:p>
            <w:pPr>
              <w:pStyle w:val="null3"/>
            </w:pPr>
            <w:r>
              <w:rPr/>
              <w:t>（包2）供应商应提交的相关资格证明材料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签署、盖章均符合磋商文件要求，且无遗漏。</w:t>
            </w:r>
          </w:p>
        </w:tc>
        <w:tc>
          <w:tcPr>
            <w:tcW w:type="dxa" w:w="1661"/>
          </w:tcPr>
          <w:p>
            <w:pPr>
              <w:pStyle w:val="null3"/>
            </w:pPr>
            <w:r>
              <w:rPr/>
              <w:t>响应文件封面 （包1）供应商应提交的相关资格证明材料 供应商认为有必要补充说明的事项 中小企业声明函 报价函 标的清单 供应商承诺书 响应函</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报价函 响应函</w:t>
            </w:r>
          </w:p>
        </w:tc>
      </w:tr>
      <w:tr>
        <w:tc>
          <w:tcPr>
            <w:tcW w:type="dxa" w:w="831"/>
          </w:tcPr>
          <w:p>
            <w:pPr>
              <w:pStyle w:val="null3"/>
            </w:pPr>
            <w:r>
              <w:rPr/>
              <w:t>4</w:t>
            </w:r>
          </w:p>
        </w:tc>
        <w:tc>
          <w:tcPr>
            <w:tcW w:type="dxa" w:w="2492"/>
          </w:tcPr>
          <w:p>
            <w:pPr>
              <w:pStyle w:val="null3"/>
            </w:pPr>
            <w:r>
              <w:rPr/>
              <w:t>响应内容</w:t>
            </w:r>
          </w:p>
        </w:tc>
        <w:tc>
          <w:tcPr>
            <w:tcW w:type="dxa" w:w="3322"/>
          </w:tcPr>
          <w:p>
            <w:pPr>
              <w:pStyle w:val="null3"/>
            </w:pPr>
            <w:r>
              <w:rPr/>
              <w:t>磋商响应文件内容齐全、无遗漏</w:t>
            </w:r>
          </w:p>
        </w:tc>
        <w:tc>
          <w:tcPr>
            <w:tcW w:type="dxa" w:w="1661"/>
          </w:tcPr>
          <w:p>
            <w:pPr>
              <w:pStyle w:val="null3"/>
            </w:pPr>
            <w:r>
              <w:rPr/>
              <w:t>技术服务合同条款及其他商务要求应答表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技术方案 技术服务合同条款及其他商务要求应答表</w:t>
            </w:r>
          </w:p>
        </w:tc>
      </w:tr>
      <w:tr>
        <w:tc>
          <w:tcPr>
            <w:tcW w:type="dxa" w:w="831"/>
          </w:tcPr>
          <w:p>
            <w:pPr>
              <w:pStyle w:val="null3"/>
            </w:pPr>
            <w:r>
              <w:rPr/>
              <w:t>6</w:t>
            </w:r>
          </w:p>
        </w:tc>
        <w:tc>
          <w:tcPr>
            <w:tcW w:type="dxa" w:w="2492"/>
          </w:tcPr>
          <w:p>
            <w:pPr>
              <w:pStyle w:val="null3"/>
            </w:pPr>
            <w:r>
              <w:rPr/>
              <w:t>工期、工程质量</w:t>
            </w:r>
          </w:p>
        </w:tc>
        <w:tc>
          <w:tcPr>
            <w:tcW w:type="dxa" w:w="3322"/>
          </w:tcPr>
          <w:p>
            <w:pPr>
              <w:pStyle w:val="null3"/>
            </w:pPr>
            <w:r>
              <w:rPr/>
              <w:t>符合“采购需求”的规定</w:t>
            </w:r>
          </w:p>
        </w:tc>
        <w:tc>
          <w:tcPr>
            <w:tcW w:type="dxa" w:w="1661"/>
          </w:tcPr>
          <w:p>
            <w:pPr>
              <w:pStyle w:val="null3"/>
            </w:pPr>
            <w:r>
              <w:rPr/>
              <w:t>技术方案 技术服务合同条款及其他商务要求应答表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满足磋商文件的规定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已标价工程量清</w:t>
            </w:r>
          </w:p>
        </w:tc>
        <w:tc>
          <w:tcPr>
            <w:tcW w:type="dxa" w:w="3322"/>
          </w:tcPr>
          <w:p>
            <w:pPr>
              <w:pStyle w:val="null3"/>
            </w:pPr>
            <w:r>
              <w:rPr/>
              <w:t>符合磋商文件给出的范围和数量</w:t>
            </w:r>
          </w:p>
        </w:tc>
        <w:tc>
          <w:tcPr>
            <w:tcW w:type="dxa" w:w="1661"/>
          </w:tcPr>
          <w:p>
            <w:pPr>
              <w:pStyle w:val="null3"/>
            </w:pPr>
            <w:r>
              <w:rPr/>
              <w:t>已标价工程量清单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签署、盖章均符合磋商文件要求，且无遗漏。</w:t>
            </w:r>
          </w:p>
        </w:tc>
        <w:tc>
          <w:tcPr>
            <w:tcW w:type="dxa" w:w="1661"/>
          </w:tcPr>
          <w:p>
            <w:pPr>
              <w:pStyle w:val="null3"/>
            </w:pPr>
            <w:r>
              <w:rPr/>
              <w:t>响应文件封面 供应商认为有必要补充说明的事项 中小企业声明函 报价函 （包2）供应商应提交的相关资格证明材料 标的清单 供应商承诺书 响应函</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报价函 响应函</w:t>
            </w:r>
          </w:p>
        </w:tc>
      </w:tr>
      <w:tr>
        <w:tc>
          <w:tcPr>
            <w:tcW w:type="dxa" w:w="831"/>
          </w:tcPr>
          <w:p>
            <w:pPr>
              <w:pStyle w:val="null3"/>
            </w:pPr>
            <w:r>
              <w:rPr/>
              <w:t>4</w:t>
            </w:r>
          </w:p>
        </w:tc>
        <w:tc>
          <w:tcPr>
            <w:tcW w:type="dxa" w:w="2492"/>
          </w:tcPr>
          <w:p>
            <w:pPr>
              <w:pStyle w:val="null3"/>
            </w:pPr>
            <w:r>
              <w:rPr/>
              <w:t>响应内容</w:t>
            </w:r>
          </w:p>
        </w:tc>
        <w:tc>
          <w:tcPr>
            <w:tcW w:type="dxa" w:w="3322"/>
          </w:tcPr>
          <w:p>
            <w:pPr>
              <w:pStyle w:val="null3"/>
            </w:pPr>
            <w:r>
              <w:rPr/>
              <w:t>磋商响应文件内容齐全、无遗漏</w:t>
            </w:r>
          </w:p>
        </w:tc>
        <w:tc>
          <w:tcPr>
            <w:tcW w:type="dxa" w:w="1661"/>
          </w:tcPr>
          <w:p>
            <w:pPr>
              <w:pStyle w:val="null3"/>
            </w:pPr>
            <w:r>
              <w:rPr/>
              <w:t>技术服务合同条款及其他商务要求应答表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技术方案 技术服务合同条款及其他商务要求应答表</w:t>
            </w:r>
          </w:p>
        </w:tc>
      </w:tr>
      <w:tr>
        <w:tc>
          <w:tcPr>
            <w:tcW w:type="dxa" w:w="831"/>
          </w:tcPr>
          <w:p>
            <w:pPr>
              <w:pStyle w:val="null3"/>
            </w:pPr>
            <w:r>
              <w:rPr/>
              <w:t>6</w:t>
            </w:r>
          </w:p>
        </w:tc>
        <w:tc>
          <w:tcPr>
            <w:tcW w:type="dxa" w:w="2492"/>
          </w:tcPr>
          <w:p>
            <w:pPr>
              <w:pStyle w:val="null3"/>
            </w:pPr>
            <w:r>
              <w:rPr/>
              <w:t>工期、工程质量</w:t>
            </w:r>
          </w:p>
        </w:tc>
        <w:tc>
          <w:tcPr>
            <w:tcW w:type="dxa" w:w="3322"/>
          </w:tcPr>
          <w:p>
            <w:pPr>
              <w:pStyle w:val="null3"/>
            </w:pPr>
            <w:r>
              <w:rPr/>
              <w:t>符合“采购需求”的规定</w:t>
            </w:r>
          </w:p>
        </w:tc>
        <w:tc>
          <w:tcPr>
            <w:tcW w:type="dxa" w:w="1661"/>
          </w:tcPr>
          <w:p>
            <w:pPr>
              <w:pStyle w:val="null3"/>
            </w:pPr>
            <w:r>
              <w:rPr/>
              <w:t>技术方案 技术服务合同条款及其他商务要求应答表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满足磋商文件的规定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已标价工程量清</w:t>
            </w:r>
          </w:p>
        </w:tc>
        <w:tc>
          <w:tcPr>
            <w:tcW w:type="dxa" w:w="3322"/>
          </w:tcPr>
          <w:p>
            <w:pPr>
              <w:pStyle w:val="null3"/>
            </w:pPr>
            <w:r>
              <w:rPr/>
              <w:t>符合磋商文件给出的范围和数量</w:t>
            </w:r>
          </w:p>
        </w:tc>
        <w:tc>
          <w:tcPr>
            <w:tcW w:type="dxa" w:w="1661"/>
          </w:tcPr>
          <w:p>
            <w:pPr>
              <w:pStyle w:val="null3"/>
            </w:pPr>
            <w:r>
              <w:rPr/>
              <w:t>已标价工程量清单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根据各供应商提供的总体实施方案等进行综合评审。 ①实施方案非常详细、完整，可行、有针对性，有利于项目实施的得(10-15]分； ②实施方案比较详细完整、可行，较利于项目实施的得(5-10]分； ③实施方案基本可行，基本满足项目实施需要的得(0-5]分。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安全作业及配套措施</w:t>
            </w:r>
          </w:p>
        </w:tc>
        <w:tc>
          <w:tcPr>
            <w:tcW w:type="dxa" w:w="2492"/>
          </w:tcPr>
          <w:p>
            <w:pPr>
              <w:pStyle w:val="null3"/>
            </w:pPr>
            <w:r>
              <w:rPr/>
              <w:t>针对本项目提供具体的安全作业方案及安全配套措施进行综合评审。 ①针对本项目提供具体的安全作业方案及安全配套措施，且符合并优于采购人安全作业的要求，得(7-10]分； ②针对本项目提供具体的安全作业方案及安全配套措施，基本符合采购人安全作业的要求，得(3-7]分； ③针对本项目提供的安全作业方案及安全配套措施简陋，不能体现是否符合采购人安全作业的要求，得(0-3]分。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文明施工措施计划</w:t>
            </w:r>
          </w:p>
        </w:tc>
        <w:tc>
          <w:tcPr>
            <w:tcW w:type="dxa" w:w="2492"/>
          </w:tcPr>
          <w:p>
            <w:pPr>
              <w:pStyle w:val="null3"/>
            </w:pPr>
            <w:r>
              <w:rPr/>
              <w:t>针对本项目提供的文明施工措施计划进行综合评审。 ①措施计划完备齐全、合理、切实可行，得(6-8]分。 ②措施计划完备齐全、合理、基本可行，得(3-6]分。 ③措施计划基本完备齐全、合理性、可行性较差，得(0-3]分。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①措施计划完备齐全、合理、切实可行，得(6-9]分。 ②措施计划完备齐全、合理、基本可行，得(3-6]分。 ③措施计划基本完备齐全、合理性、可行性较差，得(0-3]分。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项目组织管理机构</w:t>
            </w:r>
          </w:p>
        </w:tc>
        <w:tc>
          <w:tcPr>
            <w:tcW w:type="dxa" w:w="2492"/>
          </w:tcPr>
          <w:p>
            <w:pPr>
              <w:pStyle w:val="null3"/>
            </w:pPr>
            <w:r>
              <w:rPr/>
              <w:t>针对本项目的项目组织管理机构配备。 ①机构设置合理，人员配备齐全，技术经验丰富，得(6-8]分； ②机构设置合理，人员配备、技术经验一般，得(3-6]分； ③机构设置、人员配备、技术经验较差，得(0-3]分。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根据供应商投入的施工机械配备和材料投入计划等进行评审。 ①施工机械配备合理和材料环保性较好，得(6-9]分； ②施工机械配备和材料投入计划基本合理、可行，得(3-6]分； ③施工机械配备和材料投入计划较差，得(0-3]分。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劳动力安排计划</w:t>
            </w:r>
          </w:p>
        </w:tc>
        <w:tc>
          <w:tcPr>
            <w:tcW w:type="dxa" w:w="2492"/>
          </w:tcPr>
          <w:p>
            <w:pPr>
              <w:pStyle w:val="null3"/>
            </w:pPr>
            <w:r>
              <w:rPr/>
              <w:t>供应商就本项目劳动力安排计划，根据合理、可行程度进行评审。 ①劳动力安排计划合理、可行，得(4-6]分。 ②劳动力安排计划基本可行，得(2-4]分。 ③劳动力安排计划可行性较差，得(0-2]分。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2021年12月1日起至今，供应商承担的类似项目业绩（以响应文件中合同复印件为准），每提供1份有效业绩得1分，最多得5分。 注：时间以合同签订时间为准，提供加盖供应商公章的合同复印件。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根据各供应商提供的总体实施方案等进行综合评审。 ①实施方案非常详细、完整，可行、有针对性，有利于项目实施的得(10-15]分； ②实施方案比较详细完整、可行，较利于项目实施的得(5-10]分； ③实施方案基本可行，基本满足项目实施需要的得(0-5]分。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安全作业及配套措施</w:t>
            </w:r>
          </w:p>
        </w:tc>
        <w:tc>
          <w:tcPr>
            <w:tcW w:type="dxa" w:w="2492"/>
          </w:tcPr>
          <w:p>
            <w:pPr>
              <w:pStyle w:val="null3"/>
            </w:pPr>
            <w:r>
              <w:rPr/>
              <w:t>针对本项目提供具体的安全作业方案及安全配套措施进行综合评审。 ①针对本项目提供具体的安全作业方案及安全配套措施，且符合并优于采购人安全作业的要求，得(7-10]分； ②针对本项目提供具体的安全作业方案及安全配套措施，基本符合采购人安全作业的要求，得(3-7]分； ③针对本项目提供的安全作业方案及安全配套措施简陋，不能体现是否符合采购人安全作业的要求，得(0-3]分。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文明施工措施计划</w:t>
            </w:r>
          </w:p>
        </w:tc>
        <w:tc>
          <w:tcPr>
            <w:tcW w:type="dxa" w:w="2492"/>
          </w:tcPr>
          <w:p>
            <w:pPr>
              <w:pStyle w:val="null3"/>
            </w:pPr>
            <w:r>
              <w:rPr/>
              <w:t>针对本项目提供的文明施工措施计划进行综合评审。 ①措施计划完备齐全、合理、切实可行，得(6-8]分。 ②措施计划完备齐全、合理、基本可行，得(3-6]分。 ③措施计划基本完备齐全、合理性、可行性较差，得(0-3]分。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①措施计划完备齐全、合理、切实可行，得(6-9]分。 ②措施计划完备齐全、合理、基本可行，得(3-6]分。 ③措施计划基本完备齐全、合理性、可行性较差，得(0-3]分。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项目组织管理机构</w:t>
            </w:r>
          </w:p>
        </w:tc>
        <w:tc>
          <w:tcPr>
            <w:tcW w:type="dxa" w:w="2492"/>
          </w:tcPr>
          <w:p>
            <w:pPr>
              <w:pStyle w:val="null3"/>
            </w:pPr>
            <w:r>
              <w:rPr/>
              <w:t>针对本项目的项目组织管理机构配备。 ①机构设置合理，人员配备齐全，技术经验丰富，得(6-8]分； ②机构设置合理，人员配备、技术经验一般，得(3-6]分； ③机构设置、人员配备、技术经验较差，得(0-3]分。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根据供应商投入的施工机械配备和材料投入计划等进行评审。 ①施工机械配备合理和材料环保性较好，得(6-9]分； ②施工机械配备和材料投入计划基本合理、可行，得(3-6]分； ③施工机械配备和材料投入计划较差，得(0-3]分。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劳动力安排计划</w:t>
            </w:r>
          </w:p>
        </w:tc>
        <w:tc>
          <w:tcPr>
            <w:tcW w:type="dxa" w:w="2492"/>
          </w:tcPr>
          <w:p>
            <w:pPr>
              <w:pStyle w:val="null3"/>
            </w:pPr>
            <w:r>
              <w:rPr/>
              <w:t>供应商就本项目劳动力安排计划，根据合理、可行程度进行评审。 ①劳动力安排计划合理、可行，得(4-6]分。 ②劳动力安排计划基本可行，得(2-4]分。 ③劳动力安排计划可行性较差，得(0-2]分。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2021年12月1日起至今，供应商承担的类似项目业绩（以响应文件中合同复印件为准），每提供1份有效业绩得1分，最多得5分。 注：时间以合同签订时间为准，提供加盖供应商公章的合同复印件。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详见附件：（包1）供应商应提交的相关资格证明材料</w:t>
      </w:r>
    </w:p>
    <w:p>
      <w:pPr>
        <w:pStyle w:val="null3"/>
        <w:ind w:firstLine="960"/>
      </w:pPr>
      <w:r>
        <w:rPr/>
        <w:t>详见附件：技术方案</w:t>
      </w:r>
    </w:p>
    <w:p>
      <w:pPr>
        <w:pStyle w:val="null3"/>
        <w:ind w:firstLine="960"/>
      </w:pPr>
      <w:r>
        <w:rPr/>
        <w:t>详见附件：供应商承诺书</w:t>
      </w:r>
    </w:p>
    <w:p>
      <w:pPr>
        <w:pStyle w:val="null3"/>
        <w:ind w:firstLine="960"/>
      </w:pPr>
      <w:r>
        <w:rPr/>
        <w:t>详见附件：供应商认为有必要补充说明的事项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详见附件：（包2）供应商应提交的相关资格证明材料</w:t>
      </w:r>
    </w:p>
    <w:p>
      <w:pPr>
        <w:pStyle w:val="null3"/>
        <w:ind w:firstLine="960"/>
      </w:pPr>
      <w:r>
        <w:rPr/>
        <w:t>详见附件：技术方案</w:t>
      </w:r>
    </w:p>
    <w:p>
      <w:pPr>
        <w:pStyle w:val="null3"/>
        <w:ind w:firstLine="960"/>
      </w:pPr>
      <w:r>
        <w:rPr/>
        <w:t>详见附件：供应商承诺书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