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C5311A">
      <w:pPr>
        <w:jc w:val="both"/>
        <w:rPr>
          <w:rFonts w:hint="default" w:ascii="华文仿宋" w:hAnsi="华文仿宋" w:eastAsia="华文仿宋" w:cs="华文仿宋"/>
          <w:b/>
          <w:bCs/>
          <w:color w:val="auto"/>
          <w:sz w:val="32"/>
          <w:szCs w:val="32"/>
          <w:lang w:val="en-US" w:eastAsia="zh-CN"/>
        </w:rPr>
      </w:pPr>
      <w:r>
        <w:rPr>
          <w:rFonts w:hint="eastAsia" w:ascii="华文仿宋" w:hAnsi="华文仿宋" w:eastAsia="华文仿宋" w:cs="华文仿宋"/>
          <w:b/>
          <w:bCs/>
          <w:color w:val="auto"/>
          <w:sz w:val="32"/>
          <w:szCs w:val="32"/>
          <w:lang w:val="en-US" w:eastAsia="zh-CN"/>
        </w:rPr>
        <w:t>合同范本：</w:t>
      </w:r>
      <w:bookmarkStart w:id="0" w:name="_GoBack"/>
      <w:bookmarkEnd w:id="0"/>
    </w:p>
    <w:p w14:paraId="16F70351">
      <w:pPr>
        <w:ind w:firstLine="1602" w:firstLineChars="500"/>
        <w:jc w:val="both"/>
        <w:rPr>
          <w:rFonts w:hint="default" w:ascii="华文仿宋" w:hAnsi="华文仿宋" w:eastAsia="华文仿宋" w:cs="华文仿宋"/>
          <w:b/>
          <w:bCs/>
          <w:color w:val="auto"/>
          <w:sz w:val="32"/>
          <w:szCs w:val="32"/>
          <w:lang w:val="en-US" w:eastAsia="zh-CN"/>
        </w:rPr>
      </w:pPr>
      <w:r>
        <w:rPr>
          <w:rFonts w:hint="eastAsia" w:ascii="华文仿宋" w:hAnsi="华文仿宋" w:eastAsia="华文仿宋" w:cs="华文仿宋"/>
          <w:b/>
          <w:bCs/>
          <w:color w:val="auto"/>
          <w:sz w:val="32"/>
          <w:szCs w:val="32"/>
          <w:lang w:val="en-US" w:eastAsia="zh-CN"/>
        </w:rPr>
        <w:t>西安理工大学</w:t>
      </w:r>
      <w:r>
        <w:rPr>
          <w:rFonts w:hint="eastAsia" w:ascii="华文仿宋" w:hAnsi="华文仿宋" w:eastAsia="华文仿宋" w:cs="华文仿宋"/>
          <w:b/>
          <w:bCs/>
          <w:color w:val="auto"/>
          <w:sz w:val="32"/>
          <w:szCs w:val="32"/>
          <w:u w:val="single"/>
          <w:lang w:val="en-US" w:eastAsia="zh-CN"/>
        </w:rPr>
        <w:t xml:space="preserve">                    </w:t>
      </w:r>
    </w:p>
    <w:p w14:paraId="13A67A58">
      <w:pPr>
        <w:jc w:val="center"/>
        <w:rPr>
          <w:rFonts w:hint="eastAsia" w:ascii="华文仿宋" w:hAnsi="华文仿宋" w:eastAsia="华文仿宋" w:cs="华文仿宋"/>
          <w:b/>
          <w:bCs/>
          <w:color w:val="auto"/>
          <w:sz w:val="32"/>
          <w:szCs w:val="32"/>
          <w:lang w:val="en-US" w:eastAsia="zh-CN"/>
        </w:rPr>
      </w:pPr>
      <w:r>
        <w:rPr>
          <w:rFonts w:hint="eastAsia" w:ascii="华文仿宋" w:hAnsi="华文仿宋" w:eastAsia="华文仿宋" w:cs="华文仿宋"/>
          <w:b/>
          <w:bCs/>
          <w:color w:val="auto"/>
          <w:sz w:val="32"/>
          <w:szCs w:val="32"/>
          <w:lang w:val="en-US" w:eastAsia="zh-CN"/>
        </w:rPr>
        <w:t>维修改造项目施工合同</w:t>
      </w:r>
    </w:p>
    <w:p w14:paraId="3999621A">
      <w:pPr>
        <w:pStyle w:val="3"/>
        <w:rPr>
          <w:rFonts w:hint="eastAsia"/>
          <w:color w:val="auto"/>
        </w:rPr>
      </w:pPr>
    </w:p>
    <w:p w14:paraId="200374B6">
      <w:pPr>
        <w:rPr>
          <w:rFonts w:ascii="华文仿宋" w:hAnsi="华文仿宋" w:eastAsia="华文仿宋" w:cs="Times New Roman"/>
          <w:b/>
          <w:bCs/>
          <w:color w:val="auto"/>
          <w:sz w:val="28"/>
          <w:szCs w:val="28"/>
        </w:rPr>
      </w:pPr>
      <w:r>
        <w:rPr>
          <w:rFonts w:hint="eastAsia" w:ascii="华文仿宋" w:hAnsi="华文仿宋" w:eastAsia="华文仿宋" w:cs="华文仿宋"/>
          <w:b/>
          <w:bCs/>
          <w:color w:val="auto"/>
          <w:sz w:val="28"/>
          <w:szCs w:val="28"/>
        </w:rPr>
        <w:t>甲方：西安理工大学</w:t>
      </w:r>
    </w:p>
    <w:p w14:paraId="73E363E1">
      <w:pPr>
        <w:spacing w:line="500" w:lineRule="exact"/>
        <w:rPr>
          <w:rFonts w:hint="eastAsia" w:ascii="华文仿宋" w:hAnsi="华文仿宋" w:eastAsia="华文仿宋" w:cs="华文仿宋"/>
          <w:b/>
          <w:bCs/>
          <w:color w:val="auto"/>
          <w:sz w:val="28"/>
          <w:szCs w:val="28"/>
        </w:rPr>
      </w:pPr>
      <w:r>
        <w:rPr>
          <w:rFonts w:hint="eastAsia" w:ascii="华文仿宋" w:hAnsi="华文仿宋" w:eastAsia="华文仿宋" w:cs="华文仿宋"/>
          <w:b/>
          <w:bCs/>
          <w:color w:val="auto"/>
          <w:sz w:val="28"/>
          <w:szCs w:val="28"/>
        </w:rPr>
        <w:t>乙方：</w:t>
      </w:r>
    </w:p>
    <w:p w14:paraId="289A6A38">
      <w:pPr>
        <w:ind w:firstLine="560" w:firstLineChars="200"/>
        <w:jc w:val="both"/>
        <w:rPr>
          <w:rFonts w:hint="default" w:ascii="华文仿宋" w:hAnsi="华文仿宋" w:eastAsia="华文仿宋" w:cs="华文仿宋"/>
          <w:color w:val="auto"/>
          <w:sz w:val="28"/>
          <w:szCs w:val="28"/>
        </w:rPr>
      </w:pPr>
      <w:r>
        <w:rPr>
          <w:rFonts w:hint="eastAsia" w:ascii="华文仿宋" w:hAnsi="华文仿宋" w:eastAsia="华文仿宋" w:cs="华文仿宋"/>
          <w:color w:val="auto"/>
          <w:sz w:val="28"/>
          <w:szCs w:val="28"/>
        </w:rPr>
        <w:t>根据《中华人民共和国</w:t>
      </w:r>
      <w:r>
        <w:rPr>
          <w:rFonts w:hint="eastAsia" w:ascii="华文仿宋" w:hAnsi="华文仿宋" w:eastAsia="华文仿宋" w:cs="华文仿宋"/>
          <w:color w:val="auto"/>
          <w:sz w:val="28"/>
          <w:szCs w:val="28"/>
          <w:lang w:val="en-US" w:eastAsia="zh-CN"/>
        </w:rPr>
        <w:t>民法典</w:t>
      </w:r>
      <w:r>
        <w:rPr>
          <w:rFonts w:hint="eastAsia" w:ascii="华文仿宋" w:hAnsi="华文仿宋" w:eastAsia="华文仿宋" w:cs="华文仿宋"/>
          <w:color w:val="auto"/>
          <w:sz w:val="28"/>
          <w:szCs w:val="28"/>
        </w:rPr>
        <w:t>》、《中华人民共和国建筑法》及</w:t>
      </w:r>
      <w:r>
        <w:rPr>
          <w:rFonts w:hint="eastAsia" w:ascii="华文仿宋" w:hAnsi="华文仿宋" w:eastAsia="华文仿宋" w:cs="华文仿宋"/>
          <w:color w:val="auto"/>
          <w:sz w:val="28"/>
          <w:szCs w:val="28"/>
          <w:lang w:val="en-US" w:eastAsia="zh-CN"/>
        </w:rPr>
        <w:t>其他</w:t>
      </w:r>
      <w:r>
        <w:rPr>
          <w:rFonts w:hint="eastAsia" w:ascii="华文仿宋" w:hAnsi="华文仿宋" w:eastAsia="华文仿宋" w:cs="华文仿宋"/>
          <w:color w:val="auto"/>
          <w:sz w:val="28"/>
          <w:szCs w:val="28"/>
        </w:rPr>
        <w:t>有关法律</w:t>
      </w:r>
      <w:r>
        <w:rPr>
          <w:rFonts w:hint="eastAsia" w:ascii="华文仿宋" w:hAnsi="华文仿宋" w:eastAsia="华文仿宋" w:cs="华文仿宋"/>
          <w:color w:val="auto"/>
          <w:sz w:val="28"/>
          <w:szCs w:val="28"/>
          <w:lang w:eastAsia="zh-CN"/>
        </w:rPr>
        <w:t>、</w:t>
      </w:r>
      <w:r>
        <w:rPr>
          <w:rFonts w:hint="eastAsia" w:ascii="华文仿宋" w:hAnsi="华文仿宋" w:eastAsia="华文仿宋" w:cs="华文仿宋"/>
          <w:color w:val="auto"/>
          <w:sz w:val="28"/>
          <w:szCs w:val="28"/>
          <w:lang w:val="en-US" w:eastAsia="zh-CN"/>
        </w:rPr>
        <w:t>法规</w:t>
      </w:r>
      <w:r>
        <w:rPr>
          <w:rFonts w:hint="eastAsia" w:ascii="华文仿宋" w:hAnsi="华文仿宋" w:eastAsia="华文仿宋" w:cs="华文仿宋"/>
          <w:color w:val="auto"/>
          <w:sz w:val="28"/>
          <w:szCs w:val="28"/>
        </w:rPr>
        <w:t>规定，</w:t>
      </w:r>
      <w:r>
        <w:rPr>
          <w:rFonts w:hint="eastAsia" w:ascii="华文仿宋" w:hAnsi="华文仿宋" w:eastAsia="华文仿宋" w:cs="华文仿宋"/>
          <w:color w:val="auto"/>
          <w:sz w:val="28"/>
          <w:szCs w:val="28"/>
          <w:lang w:val="en-US" w:eastAsia="zh-CN"/>
        </w:rPr>
        <w:t>甲乙双方</w:t>
      </w:r>
      <w:r>
        <w:rPr>
          <w:rFonts w:hint="eastAsia" w:ascii="华文仿宋" w:hAnsi="华文仿宋" w:eastAsia="华文仿宋" w:cs="华文仿宋"/>
          <w:color w:val="auto"/>
          <w:sz w:val="28"/>
          <w:szCs w:val="28"/>
        </w:rPr>
        <w:t>遵循平等、自愿、公平和诚实信用的原则，就西安理工大学</w:t>
      </w:r>
      <w:r>
        <w:rPr>
          <w:rFonts w:hint="eastAsia" w:ascii="华文仿宋" w:hAnsi="华文仿宋" w:eastAsia="华文仿宋" w:cs="华文仿宋"/>
          <w:b/>
          <w:bCs/>
          <w:color w:val="auto"/>
          <w:sz w:val="28"/>
          <w:szCs w:val="28"/>
          <w:u w:val="single"/>
          <w:lang w:val="en-US" w:eastAsia="zh-CN"/>
        </w:rPr>
        <w:t xml:space="preserve">               </w:t>
      </w:r>
      <w:r>
        <w:rPr>
          <w:rFonts w:hint="eastAsia" w:ascii="华文仿宋" w:hAnsi="华文仿宋" w:eastAsia="华文仿宋" w:cs="华文仿宋"/>
          <w:color w:val="auto"/>
          <w:sz w:val="28"/>
          <w:szCs w:val="28"/>
          <w:lang w:val="en-US" w:eastAsia="zh-CN"/>
        </w:rPr>
        <w:t>项目</w:t>
      </w:r>
      <w:r>
        <w:rPr>
          <w:rFonts w:hint="eastAsia" w:ascii="华文仿宋" w:hAnsi="华文仿宋" w:eastAsia="华文仿宋" w:cs="华文仿宋"/>
          <w:color w:val="auto"/>
          <w:sz w:val="28"/>
          <w:szCs w:val="28"/>
        </w:rPr>
        <w:t>相关事宜</w:t>
      </w:r>
      <w:r>
        <w:rPr>
          <w:rFonts w:hint="default" w:ascii="华文仿宋" w:hAnsi="华文仿宋" w:eastAsia="华文仿宋" w:cs="华文仿宋"/>
          <w:color w:val="auto"/>
          <w:sz w:val="28"/>
          <w:szCs w:val="28"/>
        </w:rPr>
        <w:t>，经</w:t>
      </w:r>
      <w:r>
        <w:rPr>
          <w:rFonts w:hint="eastAsia" w:ascii="华文仿宋" w:hAnsi="华文仿宋" w:eastAsia="华文仿宋" w:cs="华文仿宋"/>
          <w:color w:val="auto"/>
          <w:sz w:val="28"/>
          <w:szCs w:val="28"/>
        </w:rPr>
        <w:t>协商一致，</w:t>
      </w:r>
      <w:r>
        <w:rPr>
          <w:rFonts w:hint="default" w:ascii="华文仿宋" w:hAnsi="华文仿宋" w:eastAsia="华文仿宋" w:cs="华文仿宋"/>
          <w:color w:val="auto"/>
          <w:sz w:val="28"/>
          <w:szCs w:val="28"/>
        </w:rPr>
        <w:t>签订</w:t>
      </w:r>
      <w:r>
        <w:rPr>
          <w:rFonts w:hint="eastAsia" w:ascii="华文仿宋" w:hAnsi="华文仿宋" w:eastAsia="华文仿宋" w:cs="华文仿宋"/>
          <w:color w:val="auto"/>
          <w:sz w:val="28"/>
          <w:szCs w:val="28"/>
        </w:rPr>
        <w:t>本合同</w:t>
      </w:r>
      <w:r>
        <w:rPr>
          <w:rFonts w:hint="default" w:ascii="华文仿宋" w:hAnsi="华文仿宋" w:eastAsia="华文仿宋" w:cs="华文仿宋"/>
          <w:color w:val="auto"/>
          <w:sz w:val="28"/>
          <w:szCs w:val="28"/>
        </w:rPr>
        <w:t>。</w:t>
      </w:r>
    </w:p>
    <w:p w14:paraId="3E100C03">
      <w:pPr>
        <w:outlineLvl w:val="0"/>
        <w:rPr>
          <w:rFonts w:ascii="华文仿宋" w:hAnsi="华文仿宋" w:eastAsia="华文仿宋" w:cs="Times New Roman"/>
          <w:b/>
          <w:bCs/>
          <w:color w:val="auto"/>
          <w:sz w:val="28"/>
          <w:szCs w:val="28"/>
        </w:rPr>
      </w:pPr>
      <w:r>
        <w:rPr>
          <w:rFonts w:hint="eastAsia" w:ascii="华文仿宋" w:hAnsi="华文仿宋" w:eastAsia="华文仿宋" w:cs="华文仿宋"/>
          <w:b/>
          <w:bCs/>
          <w:color w:val="auto"/>
          <w:sz w:val="28"/>
          <w:szCs w:val="28"/>
        </w:rPr>
        <w:t>一、工程概况</w:t>
      </w:r>
    </w:p>
    <w:p w14:paraId="511C2B3F">
      <w:pPr>
        <w:spacing w:line="360" w:lineRule="auto"/>
        <w:ind w:firstLine="560" w:firstLineChars="200"/>
        <w:rPr>
          <w:rFonts w:hint="eastAsia" w:ascii="华文仿宋" w:hAnsi="华文仿宋" w:eastAsia="华文仿宋" w:cs="华文仿宋"/>
          <w:color w:val="auto"/>
          <w:sz w:val="28"/>
          <w:szCs w:val="28"/>
          <w:lang w:eastAsia="zh-CN"/>
        </w:rPr>
      </w:pPr>
      <w:r>
        <w:rPr>
          <w:rFonts w:hint="eastAsia" w:ascii="华文仿宋" w:hAnsi="华文仿宋" w:eastAsia="华文仿宋" w:cs="华文仿宋"/>
          <w:color w:val="auto"/>
          <w:sz w:val="28"/>
          <w:szCs w:val="28"/>
          <w:lang w:eastAsia="zh-CN"/>
        </w:rPr>
        <w:t>1．工程地址：西安理工大学</w:t>
      </w:r>
      <w:r>
        <w:rPr>
          <w:rFonts w:hint="eastAsia" w:ascii="华文仿宋" w:hAnsi="华文仿宋" w:eastAsia="华文仿宋" w:cs="华文仿宋"/>
          <w:color w:val="auto"/>
          <w:sz w:val="28"/>
          <w:szCs w:val="28"/>
          <w:lang w:val="en-US" w:eastAsia="zh-CN"/>
        </w:rPr>
        <w:t>金花校区</w:t>
      </w:r>
    </w:p>
    <w:p w14:paraId="100C70F5">
      <w:pPr>
        <w:spacing w:line="360" w:lineRule="auto"/>
        <w:ind w:firstLine="560" w:firstLineChars="200"/>
        <w:rPr>
          <w:rFonts w:hint="eastAsia" w:ascii="华文仿宋" w:hAnsi="华文仿宋" w:eastAsia="华文仿宋" w:cs="华文仿宋"/>
          <w:color w:val="auto"/>
          <w:sz w:val="28"/>
          <w:szCs w:val="28"/>
          <w:lang w:eastAsia="zh-CN"/>
        </w:rPr>
      </w:pPr>
      <w:r>
        <w:rPr>
          <w:rFonts w:hint="eastAsia" w:ascii="华文仿宋" w:hAnsi="华文仿宋" w:eastAsia="华文仿宋" w:cs="华文仿宋"/>
          <w:color w:val="auto"/>
          <w:sz w:val="28"/>
          <w:szCs w:val="28"/>
          <w:lang w:eastAsia="zh-CN"/>
        </w:rPr>
        <w:t>2．施工内容：</w:t>
      </w:r>
    </w:p>
    <w:p w14:paraId="3C7A5E15">
      <w:pPr>
        <w:spacing w:line="360" w:lineRule="auto"/>
        <w:ind w:firstLine="560" w:firstLineChars="200"/>
        <w:rPr>
          <w:rFonts w:hint="default" w:ascii="华文仿宋" w:hAnsi="华文仿宋" w:eastAsia="华文仿宋" w:cs="华文仿宋"/>
          <w:color w:val="auto"/>
          <w:sz w:val="28"/>
          <w:szCs w:val="28"/>
          <w:lang w:val="en-US" w:eastAsia="zh-CN"/>
        </w:rPr>
      </w:pPr>
      <w:r>
        <w:rPr>
          <w:rFonts w:hint="eastAsia" w:ascii="华文仿宋" w:hAnsi="华文仿宋" w:eastAsia="华文仿宋" w:cs="华文仿宋"/>
          <w:color w:val="auto"/>
          <w:sz w:val="28"/>
          <w:szCs w:val="28"/>
          <w:lang w:eastAsia="zh-CN"/>
        </w:rPr>
        <w:t>3．工期：202</w:t>
      </w:r>
      <w:r>
        <w:rPr>
          <w:rFonts w:hint="eastAsia" w:ascii="华文仿宋" w:hAnsi="华文仿宋" w:eastAsia="华文仿宋" w:cs="华文仿宋"/>
          <w:color w:val="auto"/>
          <w:sz w:val="28"/>
          <w:szCs w:val="28"/>
          <w:lang w:val="en-US" w:eastAsia="zh-CN"/>
        </w:rPr>
        <w:t>4</w:t>
      </w:r>
      <w:r>
        <w:rPr>
          <w:rFonts w:hint="eastAsia" w:ascii="华文仿宋" w:hAnsi="华文仿宋" w:eastAsia="华文仿宋" w:cs="华文仿宋"/>
          <w:color w:val="auto"/>
          <w:sz w:val="28"/>
          <w:szCs w:val="28"/>
          <w:lang w:eastAsia="zh-CN"/>
        </w:rPr>
        <w:t>年</w:t>
      </w:r>
      <w:r>
        <w:rPr>
          <w:rFonts w:hint="eastAsia" w:ascii="华文仿宋" w:hAnsi="华文仿宋" w:eastAsia="华文仿宋" w:cs="华文仿宋"/>
          <w:color w:val="auto"/>
          <w:sz w:val="28"/>
          <w:szCs w:val="28"/>
          <w:lang w:val="en-US" w:eastAsia="zh-CN"/>
        </w:rPr>
        <w:t xml:space="preserve">  </w:t>
      </w:r>
      <w:r>
        <w:rPr>
          <w:rFonts w:hint="eastAsia" w:ascii="华文仿宋" w:hAnsi="华文仿宋" w:eastAsia="华文仿宋" w:cs="华文仿宋"/>
          <w:color w:val="auto"/>
          <w:sz w:val="28"/>
          <w:szCs w:val="28"/>
          <w:lang w:eastAsia="zh-CN"/>
        </w:rPr>
        <w:t>月</w:t>
      </w:r>
      <w:r>
        <w:rPr>
          <w:rFonts w:hint="eastAsia" w:ascii="华文仿宋" w:hAnsi="华文仿宋" w:eastAsia="华文仿宋" w:cs="华文仿宋"/>
          <w:color w:val="auto"/>
          <w:sz w:val="28"/>
          <w:szCs w:val="28"/>
          <w:lang w:val="en-US" w:eastAsia="zh-CN"/>
        </w:rPr>
        <w:t xml:space="preserve">  </w:t>
      </w:r>
      <w:r>
        <w:rPr>
          <w:rFonts w:hint="eastAsia" w:ascii="华文仿宋" w:hAnsi="华文仿宋" w:eastAsia="华文仿宋" w:cs="华文仿宋"/>
          <w:color w:val="auto"/>
          <w:sz w:val="28"/>
          <w:szCs w:val="28"/>
          <w:lang w:eastAsia="zh-CN"/>
        </w:rPr>
        <w:t>日</w:t>
      </w:r>
      <w:r>
        <w:rPr>
          <w:rFonts w:hint="eastAsia" w:ascii="华文仿宋" w:hAnsi="华文仿宋" w:eastAsia="华文仿宋" w:cs="华文仿宋"/>
          <w:color w:val="auto"/>
          <w:sz w:val="28"/>
          <w:szCs w:val="28"/>
          <w:lang w:val="en-US" w:eastAsia="zh-CN"/>
        </w:rPr>
        <w:t>-</w:t>
      </w:r>
      <w:r>
        <w:rPr>
          <w:rFonts w:hint="eastAsia" w:ascii="华文仿宋" w:hAnsi="华文仿宋" w:eastAsia="华文仿宋" w:cs="华文仿宋"/>
          <w:color w:val="auto"/>
          <w:sz w:val="28"/>
          <w:szCs w:val="28"/>
          <w:lang w:eastAsia="zh-CN"/>
        </w:rPr>
        <w:t>202</w:t>
      </w:r>
      <w:r>
        <w:rPr>
          <w:rFonts w:hint="eastAsia" w:ascii="华文仿宋" w:hAnsi="华文仿宋" w:eastAsia="华文仿宋" w:cs="华文仿宋"/>
          <w:color w:val="auto"/>
          <w:sz w:val="28"/>
          <w:szCs w:val="28"/>
          <w:lang w:val="en-US" w:eastAsia="zh-CN"/>
        </w:rPr>
        <w:t>4</w:t>
      </w:r>
      <w:r>
        <w:rPr>
          <w:rFonts w:hint="eastAsia" w:ascii="华文仿宋" w:hAnsi="华文仿宋" w:eastAsia="华文仿宋" w:cs="华文仿宋"/>
          <w:color w:val="auto"/>
          <w:sz w:val="28"/>
          <w:szCs w:val="28"/>
          <w:lang w:eastAsia="zh-CN"/>
        </w:rPr>
        <w:t>年</w:t>
      </w:r>
      <w:r>
        <w:rPr>
          <w:rFonts w:hint="eastAsia" w:ascii="华文仿宋" w:hAnsi="华文仿宋" w:eastAsia="华文仿宋" w:cs="华文仿宋"/>
          <w:color w:val="auto"/>
          <w:sz w:val="28"/>
          <w:szCs w:val="28"/>
          <w:lang w:val="en-US" w:eastAsia="zh-CN"/>
        </w:rPr>
        <w:t xml:space="preserve">  </w:t>
      </w:r>
      <w:r>
        <w:rPr>
          <w:rFonts w:hint="eastAsia" w:ascii="华文仿宋" w:hAnsi="华文仿宋" w:eastAsia="华文仿宋" w:cs="华文仿宋"/>
          <w:color w:val="auto"/>
          <w:sz w:val="28"/>
          <w:szCs w:val="28"/>
          <w:lang w:eastAsia="zh-CN"/>
        </w:rPr>
        <w:t>月</w:t>
      </w:r>
      <w:r>
        <w:rPr>
          <w:rFonts w:hint="eastAsia" w:ascii="华文仿宋" w:hAnsi="华文仿宋" w:eastAsia="华文仿宋" w:cs="华文仿宋"/>
          <w:color w:val="auto"/>
          <w:sz w:val="28"/>
          <w:szCs w:val="28"/>
          <w:lang w:val="en-US" w:eastAsia="zh-CN"/>
        </w:rPr>
        <w:t xml:space="preserve">  </w:t>
      </w:r>
      <w:r>
        <w:rPr>
          <w:rFonts w:hint="eastAsia" w:ascii="华文仿宋" w:hAnsi="华文仿宋" w:eastAsia="华文仿宋" w:cs="华文仿宋"/>
          <w:color w:val="auto"/>
          <w:sz w:val="28"/>
          <w:szCs w:val="28"/>
          <w:lang w:eastAsia="zh-CN"/>
        </w:rPr>
        <w:t>日，</w:t>
      </w:r>
      <w:r>
        <w:rPr>
          <w:rFonts w:hint="eastAsia" w:ascii="华文仿宋" w:hAnsi="华文仿宋" w:eastAsia="华文仿宋" w:cs="华文仿宋"/>
          <w:color w:val="auto"/>
          <w:sz w:val="28"/>
          <w:szCs w:val="28"/>
          <w:lang w:val="en-US" w:eastAsia="zh-CN"/>
        </w:rPr>
        <w:t>共35日历天。</w:t>
      </w:r>
    </w:p>
    <w:p w14:paraId="6CD9287C">
      <w:pPr>
        <w:spacing w:line="360" w:lineRule="auto"/>
        <w:ind w:firstLine="560" w:firstLineChars="200"/>
        <w:rPr>
          <w:rFonts w:hint="eastAsia" w:ascii="华文仿宋" w:hAnsi="华文仿宋" w:eastAsia="华文仿宋" w:cs="华文仿宋"/>
          <w:color w:val="auto"/>
          <w:sz w:val="28"/>
          <w:szCs w:val="28"/>
          <w:lang w:eastAsia="zh-CN"/>
        </w:rPr>
      </w:pPr>
      <w:r>
        <w:rPr>
          <w:rFonts w:hint="eastAsia" w:ascii="华文仿宋" w:hAnsi="华文仿宋" w:eastAsia="华文仿宋" w:cs="华文仿宋"/>
          <w:color w:val="auto"/>
          <w:sz w:val="28"/>
          <w:szCs w:val="28"/>
          <w:lang w:eastAsia="zh-CN"/>
        </w:rPr>
        <w:t>（1）若因乙方原因停工或返工，导致工期延误，由乙方承担一切费用，并按照合同总价的5‰按天计算向甲方支付违约金。</w:t>
      </w:r>
    </w:p>
    <w:p w14:paraId="135F6CC7">
      <w:pPr>
        <w:spacing w:line="360" w:lineRule="auto"/>
        <w:ind w:firstLine="560" w:firstLineChars="200"/>
        <w:rPr>
          <w:rFonts w:hint="eastAsia" w:ascii="华文仿宋" w:hAnsi="华文仿宋" w:eastAsia="华文仿宋" w:cs="华文仿宋"/>
          <w:color w:val="auto"/>
          <w:sz w:val="28"/>
          <w:szCs w:val="28"/>
          <w:lang w:eastAsia="zh-CN"/>
        </w:rPr>
      </w:pPr>
      <w:r>
        <w:rPr>
          <w:rFonts w:hint="eastAsia" w:ascii="华文仿宋" w:hAnsi="华文仿宋" w:eastAsia="华文仿宋" w:cs="华文仿宋"/>
          <w:color w:val="auto"/>
          <w:sz w:val="28"/>
          <w:szCs w:val="28"/>
          <w:lang w:eastAsia="zh-CN"/>
        </w:rPr>
        <w:t>（2）若因甲方原因或天气、政府政策等不可抗力因素导致延误，乙方作书面说明后，合理顺延工期。</w:t>
      </w:r>
    </w:p>
    <w:p w14:paraId="3D314420">
      <w:pPr>
        <w:outlineLvl w:val="0"/>
        <w:rPr>
          <w:rFonts w:ascii="华文仿宋" w:hAnsi="华文仿宋" w:eastAsia="华文仿宋" w:cs="Times New Roman"/>
          <w:b/>
          <w:bCs/>
          <w:color w:val="auto"/>
          <w:sz w:val="28"/>
          <w:szCs w:val="28"/>
        </w:rPr>
      </w:pPr>
      <w:r>
        <w:rPr>
          <w:rFonts w:hint="eastAsia" w:ascii="华文仿宋" w:hAnsi="华文仿宋" w:eastAsia="华文仿宋" w:cs="华文仿宋"/>
          <w:b/>
          <w:bCs/>
          <w:color w:val="auto"/>
          <w:sz w:val="28"/>
          <w:szCs w:val="28"/>
        </w:rPr>
        <w:t>二、工程价款及支付方式</w:t>
      </w:r>
    </w:p>
    <w:p w14:paraId="53FD053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0"/>
        <w:rPr>
          <w:rFonts w:hint="eastAsia" w:ascii="华文仿宋" w:hAnsi="华文仿宋" w:eastAsia="华文仿宋" w:cs="华文仿宋"/>
          <w:color w:val="auto"/>
          <w:kern w:val="2"/>
          <w:sz w:val="28"/>
          <w:szCs w:val="28"/>
          <w:lang w:val="en-US" w:eastAsia="zh-CN" w:bidi="ar-SA"/>
        </w:rPr>
      </w:pPr>
      <w:r>
        <w:rPr>
          <w:rFonts w:hint="eastAsia" w:ascii="华文仿宋" w:hAnsi="华文仿宋" w:eastAsia="华文仿宋" w:cs="华文仿宋"/>
          <w:color w:val="auto"/>
          <w:kern w:val="2"/>
          <w:sz w:val="28"/>
          <w:szCs w:val="28"/>
          <w:lang w:val="en-US" w:eastAsia="zh-CN" w:bidi="ar-SA"/>
        </w:rPr>
        <w:t xml:space="preserve">1．合同总价 </w:t>
      </w:r>
    </w:p>
    <w:p w14:paraId="3D6D71D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0"/>
        <w:rPr>
          <w:rFonts w:hint="eastAsia" w:ascii="华文仿宋" w:hAnsi="华文仿宋" w:eastAsia="华文仿宋" w:cs="华文仿宋"/>
          <w:color w:val="auto"/>
          <w:kern w:val="2"/>
          <w:sz w:val="28"/>
          <w:szCs w:val="28"/>
          <w:u w:val="none"/>
          <w:lang w:val="en-US" w:eastAsia="zh-CN" w:bidi="ar-SA"/>
        </w:rPr>
      </w:pPr>
      <w:r>
        <w:rPr>
          <w:rFonts w:hint="eastAsia" w:ascii="华文仿宋" w:hAnsi="华文仿宋" w:eastAsia="华文仿宋" w:cs="华文仿宋"/>
          <w:color w:val="auto"/>
          <w:kern w:val="2"/>
          <w:sz w:val="28"/>
          <w:szCs w:val="28"/>
          <w:u w:val="none"/>
          <w:lang w:val="en-US" w:eastAsia="zh-CN" w:bidi="ar-SA"/>
        </w:rPr>
        <w:t>大写：</w:t>
      </w:r>
      <w:r>
        <w:rPr>
          <w:rFonts w:hint="eastAsia" w:ascii="华文仿宋" w:hAnsi="华文仿宋" w:eastAsia="华文仿宋" w:cs="华文仿宋"/>
          <w:color w:val="auto"/>
          <w:kern w:val="2"/>
          <w:sz w:val="28"/>
          <w:szCs w:val="28"/>
          <w:u w:val="single"/>
          <w:lang w:val="en-US" w:eastAsia="zh-CN" w:bidi="ar-SA"/>
        </w:rPr>
        <w:t xml:space="preserve">              </w:t>
      </w:r>
      <w:r>
        <w:rPr>
          <w:rFonts w:hint="eastAsia" w:ascii="华文仿宋" w:hAnsi="华文仿宋" w:eastAsia="华文仿宋" w:cs="华文仿宋"/>
          <w:color w:val="auto"/>
          <w:kern w:val="2"/>
          <w:sz w:val="28"/>
          <w:szCs w:val="28"/>
          <w:u w:val="none"/>
          <w:lang w:val="en-US" w:eastAsia="zh-CN" w:bidi="ar-SA"/>
        </w:rPr>
        <w:t>，小写：</w:t>
      </w:r>
      <w:r>
        <w:rPr>
          <w:rFonts w:hint="eastAsia" w:ascii="华文仿宋" w:hAnsi="华文仿宋" w:eastAsia="华文仿宋" w:cs="华文仿宋"/>
          <w:color w:val="auto"/>
          <w:kern w:val="2"/>
          <w:sz w:val="28"/>
          <w:szCs w:val="28"/>
          <w:u w:val="single"/>
          <w:lang w:val="en-US" w:eastAsia="zh-CN" w:bidi="ar-SA"/>
        </w:rPr>
        <w:t xml:space="preserve">           </w:t>
      </w:r>
      <w:r>
        <w:rPr>
          <w:rFonts w:hint="eastAsia" w:ascii="华文仿宋" w:hAnsi="华文仿宋" w:eastAsia="华文仿宋" w:cs="华文仿宋"/>
          <w:color w:val="auto"/>
          <w:kern w:val="2"/>
          <w:sz w:val="28"/>
          <w:szCs w:val="28"/>
          <w:u w:val="none"/>
          <w:lang w:val="en-US" w:eastAsia="zh-CN" w:bidi="ar-SA"/>
        </w:rPr>
        <w:t>元。</w:t>
      </w:r>
    </w:p>
    <w:p w14:paraId="4F0D5F6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0"/>
        <w:rPr>
          <w:rFonts w:hint="eastAsia" w:ascii="华文仿宋" w:hAnsi="华文仿宋" w:eastAsia="华文仿宋" w:cs="华文仿宋"/>
          <w:color w:val="auto"/>
          <w:kern w:val="2"/>
          <w:sz w:val="28"/>
          <w:szCs w:val="28"/>
          <w:u w:val="none"/>
          <w:lang w:val="en-US" w:eastAsia="zh-CN" w:bidi="ar-SA"/>
        </w:rPr>
      </w:pPr>
      <w:r>
        <w:rPr>
          <w:rFonts w:hint="eastAsia" w:ascii="华文仿宋" w:hAnsi="华文仿宋" w:eastAsia="华文仿宋" w:cs="华文仿宋"/>
          <w:color w:val="auto"/>
          <w:kern w:val="2"/>
          <w:sz w:val="28"/>
          <w:szCs w:val="28"/>
          <w:u w:val="none"/>
          <w:lang w:val="en-US" w:eastAsia="zh-CN" w:bidi="ar-SA"/>
        </w:rPr>
        <w:t>2. 合同价格形式：固定综合单价，综合单价详见乙方报价。</w:t>
      </w:r>
    </w:p>
    <w:p w14:paraId="02A5151D">
      <w:pPr>
        <w:spacing w:line="360" w:lineRule="auto"/>
        <w:ind w:firstLine="560" w:firstLineChars="200"/>
        <w:rPr>
          <w:rFonts w:hint="eastAsia" w:ascii="华文仿宋" w:hAnsi="华文仿宋" w:eastAsia="华文仿宋" w:cs="华文仿宋"/>
          <w:color w:val="auto"/>
          <w:kern w:val="2"/>
          <w:sz w:val="28"/>
          <w:szCs w:val="28"/>
          <w:lang w:val="en-US" w:eastAsia="zh-CN" w:bidi="ar-SA"/>
        </w:rPr>
      </w:pPr>
      <w:r>
        <w:rPr>
          <w:rFonts w:hint="eastAsia" w:ascii="华文仿宋" w:hAnsi="华文仿宋" w:eastAsia="华文仿宋" w:cs="华文仿宋"/>
          <w:color w:val="auto"/>
          <w:sz w:val="28"/>
          <w:szCs w:val="28"/>
          <w:lang w:val="en-US" w:eastAsia="zh-CN"/>
        </w:rPr>
        <w:t>3．</w:t>
      </w:r>
      <w:r>
        <w:rPr>
          <w:rFonts w:hint="eastAsia" w:ascii="华文仿宋" w:hAnsi="华文仿宋" w:eastAsia="华文仿宋" w:cs="华文仿宋"/>
          <w:color w:val="auto"/>
          <w:sz w:val="28"/>
          <w:szCs w:val="28"/>
          <w:lang w:eastAsia="zh-CN"/>
        </w:rPr>
        <w:t>合同签订、</w:t>
      </w:r>
      <w:r>
        <w:rPr>
          <w:rFonts w:hint="eastAsia" w:ascii="华文仿宋" w:hAnsi="华文仿宋" w:eastAsia="华文仿宋" w:cs="华文仿宋"/>
          <w:color w:val="auto"/>
          <w:sz w:val="28"/>
          <w:szCs w:val="28"/>
          <w:lang w:val="en-US" w:eastAsia="zh-CN"/>
        </w:rPr>
        <w:t>乙方</w:t>
      </w:r>
      <w:r>
        <w:rPr>
          <w:rFonts w:hint="eastAsia" w:ascii="华文仿宋" w:hAnsi="华文仿宋" w:eastAsia="华文仿宋" w:cs="华文仿宋"/>
          <w:color w:val="auto"/>
          <w:sz w:val="28"/>
          <w:szCs w:val="28"/>
          <w:lang w:eastAsia="zh-CN"/>
        </w:rPr>
        <w:t>进场后，支付合同价款的40%预付款，工程完工并经学校管理</w:t>
      </w:r>
      <w:r>
        <w:rPr>
          <w:rFonts w:hint="eastAsia" w:ascii="华文仿宋" w:hAnsi="华文仿宋" w:eastAsia="华文仿宋" w:cs="华文仿宋"/>
          <w:color w:val="auto"/>
          <w:sz w:val="28"/>
          <w:szCs w:val="28"/>
          <w:lang w:val="en-US" w:eastAsia="zh-CN"/>
        </w:rPr>
        <w:t>部门</w:t>
      </w:r>
      <w:r>
        <w:rPr>
          <w:rFonts w:hint="eastAsia" w:ascii="华文仿宋" w:hAnsi="华文仿宋" w:eastAsia="华文仿宋" w:cs="华文仿宋"/>
          <w:color w:val="auto"/>
          <w:sz w:val="28"/>
          <w:szCs w:val="28"/>
          <w:lang w:eastAsia="zh-CN"/>
        </w:rPr>
        <w:t>初验合格后，支付至合同价款的80%；工程竣工验收合格、经甲方审定并完成资料归档后，支付剩余全部工程款。</w:t>
      </w:r>
    </w:p>
    <w:p w14:paraId="76113E17">
      <w:pPr>
        <w:outlineLvl w:val="0"/>
        <w:rPr>
          <w:rFonts w:ascii="华文仿宋" w:hAnsi="华文仿宋" w:eastAsia="华文仿宋" w:cs="Times New Roman"/>
          <w:b/>
          <w:bCs/>
          <w:color w:val="auto"/>
          <w:sz w:val="28"/>
          <w:szCs w:val="28"/>
        </w:rPr>
      </w:pPr>
      <w:r>
        <w:rPr>
          <w:rFonts w:hint="eastAsia" w:ascii="华文仿宋" w:hAnsi="华文仿宋" w:eastAsia="华文仿宋" w:cs="华文仿宋"/>
          <w:b/>
          <w:bCs/>
          <w:color w:val="auto"/>
          <w:sz w:val="28"/>
          <w:szCs w:val="28"/>
        </w:rPr>
        <w:t>三、工程变更签证</w:t>
      </w:r>
    </w:p>
    <w:p w14:paraId="5B196BE3">
      <w:pPr>
        <w:spacing w:line="600" w:lineRule="exact"/>
        <w:ind w:firstLine="560" w:firstLineChars="200"/>
        <w:rPr>
          <w:rFonts w:hint="eastAsia" w:ascii="华文仿宋" w:hAnsi="华文仿宋" w:eastAsia="华文仿宋" w:cs="华文仿宋"/>
          <w:color w:val="auto"/>
          <w:sz w:val="28"/>
          <w:szCs w:val="28"/>
          <w:lang w:val="en-US" w:eastAsia="zh-CN"/>
        </w:rPr>
      </w:pPr>
      <w:r>
        <w:rPr>
          <w:rFonts w:hint="eastAsia" w:ascii="华文仿宋" w:hAnsi="华文仿宋" w:eastAsia="华文仿宋" w:cs="华文仿宋"/>
          <w:color w:val="auto"/>
          <w:sz w:val="28"/>
          <w:szCs w:val="28"/>
          <w:lang w:val="en-US" w:eastAsia="zh-CN"/>
        </w:rPr>
        <w:t>在施工过程中，如需产生变更签证，须按照校内程序填报审批表后，按照以下方式进行结算：</w:t>
      </w:r>
    </w:p>
    <w:p w14:paraId="5EDD5DA7">
      <w:pPr>
        <w:spacing w:line="600" w:lineRule="exact"/>
        <w:ind w:firstLine="560" w:firstLineChars="200"/>
        <w:rPr>
          <w:rFonts w:hint="eastAsia" w:ascii="华文仿宋" w:hAnsi="华文仿宋" w:eastAsia="华文仿宋" w:cs="华文仿宋"/>
          <w:color w:val="auto"/>
          <w:sz w:val="28"/>
          <w:szCs w:val="28"/>
          <w:lang w:eastAsia="zh-CN"/>
        </w:rPr>
      </w:pPr>
      <w:r>
        <w:rPr>
          <w:rFonts w:hint="eastAsia" w:ascii="华文仿宋" w:hAnsi="华文仿宋" w:eastAsia="华文仿宋" w:cs="华文仿宋"/>
          <w:color w:val="auto"/>
          <w:sz w:val="28"/>
          <w:szCs w:val="28"/>
        </w:rPr>
        <w:t>1．如果投标报价中有相应综合单价的，则按原有综合单价计算，</w:t>
      </w:r>
      <w:r>
        <w:rPr>
          <w:rFonts w:hint="eastAsia" w:ascii="华文仿宋" w:hAnsi="华文仿宋" w:eastAsia="华文仿宋" w:cs="华文仿宋"/>
          <w:color w:val="auto"/>
          <w:sz w:val="28"/>
          <w:szCs w:val="28"/>
          <w:lang w:eastAsia="zh-CN"/>
        </w:rPr>
        <w:t>根据施工图、签证单、变更单、竣工图等资料确定工程量，计算</w:t>
      </w:r>
      <w:r>
        <w:rPr>
          <w:rFonts w:hint="eastAsia" w:ascii="华文仿宋" w:hAnsi="华文仿宋" w:eastAsia="华文仿宋" w:cs="华文仿宋"/>
          <w:color w:val="auto"/>
          <w:sz w:val="28"/>
          <w:szCs w:val="28"/>
          <w:lang w:val="en-US" w:eastAsia="zh-CN"/>
        </w:rPr>
        <w:t>工程</w:t>
      </w:r>
      <w:r>
        <w:rPr>
          <w:rFonts w:hint="eastAsia" w:ascii="华文仿宋" w:hAnsi="华文仿宋" w:eastAsia="华文仿宋" w:cs="华文仿宋"/>
          <w:color w:val="auto"/>
          <w:sz w:val="28"/>
          <w:szCs w:val="28"/>
        </w:rPr>
        <w:t>造价</w:t>
      </w:r>
      <w:r>
        <w:rPr>
          <w:rFonts w:hint="eastAsia" w:ascii="华文仿宋" w:hAnsi="华文仿宋" w:eastAsia="华文仿宋" w:cs="华文仿宋"/>
          <w:color w:val="auto"/>
          <w:sz w:val="28"/>
          <w:szCs w:val="28"/>
          <w:lang w:eastAsia="zh-CN"/>
        </w:rPr>
        <w:t>。</w:t>
      </w:r>
    </w:p>
    <w:p w14:paraId="0DCF1449">
      <w:pPr>
        <w:spacing w:line="600" w:lineRule="exact"/>
        <w:ind w:firstLine="560" w:firstLineChars="200"/>
        <w:rPr>
          <w:rFonts w:hint="eastAsia" w:ascii="华文仿宋" w:hAnsi="华文仿宋" w:eastAsia="华文仿宋" w:cs="华文仿宋"/>
          <w:color w:val="auto"/>
          <w:sz w:val="28"/>
          <w:szCs w:val="28"/>
          <w:lang w:eastAsia="zh-CN"/>
        </w:rPr>
      </w:pPr>
      <w:r>
        <w:rPr>
          <w:rFonts w:hint="eastAsia" w:ascii="华文仿宋" w:hAnsi="华文仿宋" w:eastAsia="华文仿宋" w:cs="华文仿宋"/>
          <w:color w:val="auto"/>
          <w:sz w:val="28"/>
          <w:szCs w:val="28"/>
        </w:rPr>
        <w:t>2．如果投标报价中有相应综合单价，但因甲方要求出现材料变更的,则原综合单价不变，只调材差</w:t>
      </w:r>
      <w:r>
        <w:rPr>
          <w:rFonts w:hint="eastAsia" w:ascii="华文仿宋" w:hAnsi="华文仿宋" w:eastAsia="华文仿宋" w:cs="华文仿宋"/>
          <w:color w:val="auto"/>
          <w:sz w:val="28"/>
          <w:szCs w:val="28"/>
          <w:lang w:eastAsia="zh-CN"/>
        </w:rPr>
        <w:t>。</w:t>
      </w:r>
    </w:p>
    <w:p w14:paraId="2055450C">
      <w:pPr>
        <w:spacing w:line="600" w:lineRule="exact"/>
        <w:ind w:firstLine="560" w:firstLineChars="200"/>
        <w:rPr>
          <w:rFonts w:hint="eastAsia" w:ascii="华文仿宋" w:hAnsi="华文仿宋" w:eastAsia="华文仿宋" w:cs="华文仿宋"/>
          <w:color w:val="auto"/>
          <w:sz w:val="28"/>
          <w:szCs w:val="28"/>
        </w:rPr>
      </w:pPr>
      <w:r>
        <w:rPr>
          <w:rFonts w:hint="eastAsia" w:ascii="华文仿宋" w:hAnsi="华文仿宋" w:eastAsia="华文仿宋" w:cs="华文仿宋"/>
          <w:color w:val="auto"/>
          <w:sz w:val="28"/>
          <w:szCs w:val="28"/>
        </w:rPr>
        <w:t>3．如果投标文件报价中没有相应综合单价的，按照陕西省现行</w:t>
      </w:r>
      <w:r>
        <w:rPr>
          <w:rFonts w:hint="eastAsia" w:ascii="华文仿宋" w:hAnsi="华文仿宋" w:eastAsia="华文仿宋" w:cs="华文仿宋"/>
          <w:color w:val="auto"/>
          <w:sz w:val="28"/>
          <w:szCs w:val="28"/>
          <w:lang w:eastAsia="zh-CN"/>
        </w:rPr>
        <w:t>规范、</w:t>
      </w:r>
      <w:r>
        <w:rPr>
          <w:rFonts w:hint="eastAsia" w:ascii="华文仿宋" w:hAnsi="华文仿宋" w:eastAsia="华文仿宋" w:cs="华文仿宋"/>
          <w:color w:val="auto"/>
          <w:sz w:val="28"/>
          <w:szCs w:val="28"/>
        </w:rPr>
        <w:t>定额</w:t>
      </w:r>
      <w:r>
        <w:rPr>
          <w:rFonts w:hint="eastAsia" w:ascii="华文仿宋" w:hAnsi="华文仿宋" w:eastAsia="华文仿宋" w:cs="华文仿宋"/>
          <w:color w:val="auto"/>
          <w:sz w:val="28"/>
          <w:szCs w:val="28"/>
          <w:lang w:eastAsia="zh-CN"/>
        </w:rPr>
        <w:t>、信息价或市场价等</w:t>
      </w:r>
      <w:r>
        <w:rPr>
          <w:rFonts w:hint="eastAsia" w:ascii="华文仿宋" w:hAnsi="华文仿宋" w:eastAsia="华文仿宋" w:cs="华文仿宋"/>
          <w:color w:val="auto"/>
          <w:sz w:val="28"/>
          <w:szCs w:val="28"/>
        </w:rPr>
        <w:t>计算变更</w:t>
      </w:r>
      <w:r>
        <w:rPr>
          <w:rFonts w:hint="eastAsia" w:ascii="华文仿宋" w:hAnsi="华文仿宋" w:eastAsia="华文仿宋" w:cs="华文仿宋"/>
          <w:color w:val="auto"/>
          <w:sz w:val="28"/>
          <w:szCs w:val="28"/>
          <w:lang w:val="en-US" w:eastAsia="zh-CN"/>
        </w:rPr>
        <w:t>签证部分</w:t>
      </w:r>
      <w:r>
        <w:rPr>
          <w:rFonts w:hint="eastAsia" w:ascii="华文仿宋" w:hAnsi="华文仿宋" w:eastAsia="华文仿宋" w:cs="华文仿宋"/>
          <w:color w:val="auto"/>
          <w:sz w:val="28"/>
          <w:szCs w:val="28"/>
        </w:rPr>
        <w:t>价款，新增主材由甲方认质认价</w:t>
      </w:r>
      <w:r>
        <w:rPr>
          <w:rFonts w:hint="eastAsia" w:ascii="华文仿宋" w:hAnsi="华文仿宋" w:eastAsia="华文仿宋" w:cs="华文仿宋"/>
          <w:color w:val="auto"/>
          <w:sz w:val="28"/>
          <w:szCs w:val="28"/>
          <w:lang w:eastAsia="zh-CN"/>
        </w:rPr>
        <w:t>。</w:t>
      </w:r>
    </w:p>
    <w:p w14:paraId="3D7E062C">
      <w:pPr>
        <w:spacing w:line="600" w:lineRule="exact"/>
        <w:ind w:firstLine="560" w:firstLineChars="200"/>
        <w:rPr>
          <w:rFonts w:hint="eastAsia" w:ascii="华文仿宋" w:hAnsi="华文仿宋" w:eastAsia="华文仿宋" w:cs="华文仿宋"/>
          <w:color w:val="auto"/>
          <w:sz w:val="28"/>
          <w:szCs w:val="28"/>
        </w:rPr>
      </w:pPr>
      <w:r>
        <w:rPr>
          <w:rFonts w:hint="eastAsia" w:ascii="华文仿宋" w:hAnsi="华文仿宋" w:eastAsia="华文仿宋" w:cs="华文仿宋"/>
          <w:color w:val="auto"/>
          <w:sz w:val="28"/>
          <w:szCs w:val="28"/>
          <w:lang w:val="en-US" w:eastAsia="zh-CN"/>
        </w:rPr>
        <w:t xml:space="preserve">4. </w:t>
      </w:r>
      <w:r>
        <w:rPr>
          <w:rFonts w:hint="eastAsia" w:ascii="华文仿宋" w:hAnsi="华文仿宋" w:eastAsia="华文仿宋" w:cs="华文仿宋"/>
          <w:color w:val="auto"/>
          <w:sz w:val="28"/>
          <w:szCs w:val="28"/>
        </w:rPr>
        <w:t>由乙方原因造成变更签证致使费用增加的，乙方自行承担。</w:t>
      </w:r>
    </w:p>
    <w:p w14:paraId="6C782D35">
      <w:pPr>
        <w:spacing w:line="600" w:lineRule="exact"/>
        <w:ind w:firstLine="560" w:firstLineChars="200"/>
        <w:rPr>
          <w:rFonts w:hint="eastAsia" w:ascii="华文仿宋" w:hAnsi="华文仿宋" w:eastAsia="华文仿宋" w:cs="华文仿宋"/>
          <w:color w:val="auto"/>
          <w:sz w:val="28"/>
          <w:szCs w:val="28"/>
        </w:rPr>
      </w:pPr>
      <w:r>
        <w:rPr>
          <w:rFonts w:hint="eastAsia" w:ascii="华文仿宋" w:hAnsi="华文仿宋" w:eastAsia="华文仿宋" w:cs="华文仿宋"/>
          <w:color w:val="auto"/>
          <w:sz w:val="28"/>
          <w:szCs w:val="28"/>
          <w:lang w:val="en-US" w:eastAsia="zh-CN"/>
        </w:rPr>
        <w:t>5.（1）如签证变更内容与原清单内容相同，结算时需按中标价/首次投标报价的优惠比例下浮;（2）如签证变更内容与原清单内容不同，结算时需按中标价/招标控制价的优惠比例下浮。</w:t>
      </w:r>
    </w:p>
    <w:p w14:paraId="72AB5526">
      <w:pPr>
        <w:keepNext w:val="0"/>
        <w:keepLines w:val="0"/>
        <w:pageBreakBefore w:val="0"/>
        <w:widowControl w:val="0"/>
        <w:kinsoku/>
        <w:wordWrap/>
        <w:overflowPunct/>
        <w:topLinePunct w:val="0"/>
        <w:autoSpaceDE/>
        <w:autoSpaceDN/>
        <w:bidi w:val="0"/>
        <w:adjustRightInd/>
        <w:snapToGrid/>
        <w:textAlignment w:val="auto"/>
        <w:outlineLvl w:val="0"/>
        <w:rPr>
          <w:rFonts w:hint="eastAsia" w:ascii="华文仿宋" w:hAnsi="华文仿宋" w:eastAsia="华文仿宋" w:cs="华文仿宋"/>
          <w:b/>
          <w:bCs/>
          <w:color w:val="auto"/>
          <w:sz w:val="28"/>
          <w:szCs w:val="28"/>
        </w:rPr>
      </w:pPr>
      <w:r>
        <w:rPr>
          <w:rFonts w:hint="eastAsia" w:ascii="华文仿宋" w:hAnsi="华文仿宋" w:eastAsia="华文仿宋" w:cs="华文仿宋"/>
          <w:b/>
          <w:bCs/>
          <w:color w:val="auto"/>
          <w:sz w:val="28"/>
          <w:szCs w:val="28"/>
        </w:rPr>
        <w:t>四、质量要求</w:t>
      </w:r>
    </w:p>
    <w:p w14:paraId="0B9E72A1">
      <w:pPr>
        <w:spacing w:line="600" w:lineRule="exact"/>
        <w:ind w:firstLine="560" w:firstLineChars="200"/>
        <w:rPr>
          <w:rFonts w:hint="eastAsia" w:ascii="华文仿宋" w:hAnsi="华文仿宋" w:eastAsia="华文仿宋" w:cs="Times New Roman"/>
          <w:color w:val="auto"/>
          <w:sz w:val="28"/>
          <w:szCs w:val="28"/>
          <w:lang w:eastAsia="zh-CN"/>
        </w:rPr>
      </w:pPr>
      <w:r>
        <w:rPr>
          <w:rFonts w:ascii="华文仿宋" w:hAnsi="华文仿宋" w:eastAsia="华文仿宋" w:cs="华文仿宋"/>
          <w:color w:val="auto"/>
          <w:sz w:val="28"/>
          <w:szCs w:val="28"/>
        </w:rPr>
        <w:t>1</w:t>
      </w:r>
      <w:r>
        <w:rPr>
          <w:rFonts w:hint="eastAsia" w:ascii="华文仿宋" w:hAnsi="华文仿宋" w:eastAsia="华文仿宋" w:cs="华文仿宋"/>
          <w:color w:val="auto"/>
          <w:sz w:val="28"/>
          <w:szCs w:val="28"/>
        </w:rPr>
        <w:t>．本工程质量等级为“合格”，并一次性验收合格。乙方必须严格按照图纸设计要求和国家颁发的建筑工程规范、规定和标准进行施工，并接受甲方派驻现场代表的监督</w:t>
      </w:r>
      <w:r>
        <w:rPr>
          <w:rFonts w:hint="eastAsia" w:ascii="华文仿宋" w:hAnsi="华文仿宋" w:eastAsia="华文仿宋" w:cs="华文仿宋"/>
          <w:color w:val="auto"/>
          <w:sz w:val="28"/>
          <w:szCs w:val="28"/>
          <w:lang w:eastAsia="zh-CN"/>
        </w:rPr>
        <w:t>。</w:t>
      </w:r>
    </w:p>
    <w:p w14:paraId="11124EBC">
      <w:pPr>
        <w:ind w:firstLine="560" w:firstLineChars="200"/>
        <w:rPr>
          <w:rFonts w:hint="eastAsia" w:ascii="华文仿宋" w:hAnsi="华文仿宋" w:eastAsia="华文仿宋" w:cs="Times New Roman"/>
          <w:color w:val="auto"/>
          <w:sz w:val="28"/>
          <w:szCs w:val="28"/>
          <w:lang w:eastAsia="zh-CN"/>
        </w:rPr>
      </w:pPr>
      <w:r>
        <w:rPr>
          <w:rFonts w:ascii="华文仿宋" w:hAnsi="华文仿宋" w:eastAsia="华文仿宋" w:cs="华文仿宋"/>
          <w:color w:val="auto"/>
          <w:sz w:val="28"/>
          <w:szCs w:val="28"/>
        </w:rPr>
        <w:t>2</w:t>
      </w:r>
      <w:r>
        <w:rPr>
          <w:rFonts w:hint="eastAsia" w:ascii="华文仿宋" w:hAnsi="华文仿宋" w:eastAsia="华文仿宋" w:cs="华文仿宋"/>
          <w:color w:val="auto"/>
          <w:sz w:val="28"/>
          <w:szCs w:val="28"/>
        </w:rPr>
        <w:t>．对于在检查检验过程中发现的工程质量达不到约定标准的部分，乙方应根据甲方要求进行返工，直到符合约定标准</w:t>
      </w:r>
      <w:r>
        <w:rPr>
          <w:rFonts w:hint="eastAsia" w:ascii="华文仿宋" w:hAnsi="华文仿宋" w:eastAsia="华文仿宋" w:cs="华文仿宋"/>
          <w:color w:val="auto"/>
          <w:sz w:val="28"/>
          <w:szCs w:val="28"/>
          <w:lang w:eastAsia="zh-CN"/>
        </w:rPr>
        <w:t>。</w:t>
      </w:r>
    </w:p>
    <w:p w14:paraId="1CFD452C">
      <w:pPr>
        <w:ind w:firstLine="560" w:firstLineChars="200"/>
        <w:rPr>
          <w:rFonts w:ascii="华文仿宋" w:hAnsi="华文仿宋" w:eastAsia="华文仿宋" w:cs="Times New Roman"/>
          <w:color w:val="auto"/>
          <w:sz w:val="28"/>
          <w:szCs w:val="28"/>
        </w:rPr>
      </w:pPr>
      <w:r>
        <w:rPr>
          <w:rFonts w:ascii="华文仿宋" w:hAnsi="华文仿宋" w:eastAsia="华文仿宋" w:cs="华文仿宋"/>
          <w:color w:val="auto"/>
          <w:sz w:val="28"/>
          <w:szCs w:val="28"/>
        </w:rPr>
        <w:t>3</w:t>
      </w:r>
      <w:r>
        <w:rPr>
          <w:rFonts w:hint="eastAsia" w:ascii="华文仿宋" w:hAnsi="华文仿宋" w:eastAsia="华文仿宋" w:cs="华文仿宋"/>
          <w:color w:val="auto"/>
          <w:sz w:val="28"/>
          <w:szCs w:val="28"/>
        </w:rPr>
        <w:t>．由乙方负责采购的主材应提供材料合格证、购买发票等有效质量证明材料。如发现主材的规格、数量、质量有任何问题，乙方需无条件更换，并承担一切责任。</w:t>
      </w:r>
    </w:p>
    <w:p w14:paraId="3C4748D9">
      <w:pPr>
        <w:outlineLvl w:val="0"/>
        <w:rPr>
          <w:rFonts w:ascii="华文仿宋" w:hAnsi="华文仿宋" w:eastAsia="华文仿宋" w:cs="Times New Roman"/>
          <w:b/>
          <w:bCs/>
          <w:color w:val="auto"/>
          <w:sz w:val="28"/>
          <w:szCs w:val="28"/>
        </w:rPr>
      </w:pPr>
      <w:r>
        <w:rPr>
          <w:rFonts w:hint="eastAsia" w:ascii="华文仿宋" w:hAnsi="华文仿宋" w:eastAsia="华文仿宋" w:cs="华文仿宋"/>
          <w:b/>
          <w:bCs/>
          <w:color w:val="auto"/>
          <w:sz w:val="28"/>
          <w:szCs w:val="28"/>
        </w:rPr>
        <w:t>五、甲方责任</w:t>
      </w:r>
    </w:p>
    <w:p w14:paraId="40720A29">
      <w:pPr>
        <w:ind w:firstLine="560" w:firstLineChars="200"/>
        <w:rPr>
          <w:rFonts w:ascii="华文仿宋" w:hAnsi="华文仿宋" w:eastAsia="华文仿宋" w:cs="Times New Roman"/>
          <w:color w:val="auto"/>
          <w:sz w:val="28"/>
          <w:szCs w:val="28"/>
        </w:rPr>
      </w:pPr>
      <w:r>
        <w:rPr>
          <w:rFonts w:ascii="华文仿宋" w:hAnsi="华文仿宋" w:eastAsia="华文仿宋" w:cs="华文仿宋"/>
          <w:color w:val="auto"/>
          <w:sz w:val="28"/>
          <w:szCs w:val="28"/>
        </w:rPr>
        <w:t>1</w:t>
      </w:r>
      <w:r>
        <w:rPr>
          <w:rFonts w:hint="eastAsia" w:ascii="华文仿宋" w:hAnsi="华文仿宋" w:eastAsia="华文仿宋" w:cs="华文仿宋"/>
          <w:color w:val="auto"/>
          <w:sz w:val="28"/>
          <w:szCs w:val="28"/>
        </w:rPr>
        <w:t>．甲方</w:t>
      </w:r>
      <w:r>
        <w:rPr>
          <w:rFonts w:hint="eastAsia" w:ascii="华文仿宋" w:hAnsi="华文仿宋" w:eastAsia="华文仿宋" w:cs="华文仿宋"/>
          <w:color w:val="auto"/>
          <w:sz w:val="28"/>
          <w:szCs w:val="28"/>
          <w:lang w:eastAsia="zh-CN"/>
        </w:rPr>
        <w:t>提供</w:t>
      </w:r>
      <w:r>
        <w:rPr>
          <w:rFonts w:hint="eastAsia" w:ascii="华文仿宋" w:hAnsi="华文仿宋" w:eastAsia="华文仿宋" w:cs="华文仿宋"/>
          <w:color w:val="auto"/>
          <w:sz w:val="28"/>
          <w:szCs w:val="28"/>
          <w:lang w:val="en-US" w:eastAsia="zh-CN"/>
        </w:rPr>
        <w:t>工程施工用水用电接口。</w:t>
      </w:r>
    </w:p>
    <w:p w14:paraId="6F9D347C">
      <w:pPr>
        <w:ind w:left="981" w:leftChars="267" w:hanging="420" w:hangingChars="150"/>
        <w:rPr>
          <w:rFonts w:hint="eastAsia" w:ascii="华文仿宋" w:hAnsi="华文仿宋" w:eastAsia="华文仿宋" w:cs="Times New Roman"/>
          <w:color w:val="auto"/>
          <w:sz w:val="28"/>
          <w:szCs w:val="28"/>
          <w:lang w:eastAsia="zh-CN"/>
        </w:rPr>
      </w:pPr>
      <w:r>
        <w:rPr>
          <w:rFonts w:ascii="华文仿宋" w:hAnsi="华文仿宋" w:eastAsia="华文仿宋" w:cs="华文仿宋"/>
          <w:color w:val="auto"/>
          <w:sz w:val="28"/>
          <w:szCs w:val="28"/>
        </w:rPr>
        <w:t>2</w:t>
      </w:r>
      <w:r>
        <w:rPr>
          <w:rFonts w:hint="eastAsia" w:ascii="华文仿宋" w:hAnsi="华文仿宋" w:eastAsia="华文仿宋" w:cs="华文仿宋"/>
          <w:color w:val="auto"/>
          <w:sz w:val="28"/>
          <w:szCs w:val="28"/>
        </w:rPr>
        <w:t>．</w:t>
      </w:r>
      <w:r>
        <w:rPr>
          <w:rFonts w:hint="eastAsia" w:ascii="华文仿宋" w:hAnsi="华文仿宋" w:eastAsia="华文仿宋" w:cs="华文仿宋"/>
          <w:color w:val="auto"/>
          <w:sz w:val="28"/>
          <w:szCs w:val="28"/>
          <w:lang w:val="en-US" w:eastAsia="zh-CN"/>
        </w:rPr>
        <w:t>工程竣工验收后，甲方应及时按照合同约定支付工程款</w:t>
      </w:r>
      <w:r>
        <w:rPr>
          <w:rFonts w:hint="eastAsia" w:ascii="华文仿宋" w:hAnsi="华文仿宋" w:eastAsia="华文仿宋" w:cs="华文仿宋"/>
          <w:color w:val="auto"/>
          <w:sz w:val="28"/>
          <w:szCs w:val="28"/>
          <w:lang w:eastAsia="zh-CN"/>
        </w:rPr>
        <w:t>。</w:t>
      </w:r>
    </w:p>
    <w:p w14:paraId="0D7F24B0">
      <w:pPr>
        <w:ind w:firstLine="560" w:firstLineChars="200"/>
        <w:rPr>
          <w:rFonts w:ascii="华文仿宋" w:hAnsi="华文仿宋" w:eastAsia="华文仿宋" w:cs="Times New Roman"/>
          <w:color w:val="auto"/>
          <w:sz w:val="28"/>
          <w:szCs w:val="28"/>
        </w:rPr>
      </w:pPr>
      <w:r>
        <w:rPr>
          <w:rFonts w:ascii="华文仿宋" w:hAnsi="华文仿宋" w:eastAsia="华文仿宋" w:cs="华文仿宋"/>
          <w:color w:val="auto"/>
          <w:sz w:val="28"/>
          <w:szCs w:val="28"/>
        </w:rPr>
        <w:t>3</w:t>
      </w:r>
      <w:r>
        <w:rPr>
          <w:rFonts w:hint="eastAsia" w:ascii="华文仿宋" w:hAnsi="华文仿宋" w:eastAsia="华文仿宋" w:cs="华文仿宋"/>
          <w:color w:val="auto"/>
          <w:sz w:val="28"/>
          <w:szCs w:val="28"/>
        </w:rPr>
        <w:t>．</w:t>
      </w:r>
      <w:r>
        <w:rPr>
          <w:rFonts w:hint="eastAsia" w:ascii="华文仿宋" w:hAnsi="华文仿宋" w:eastAsia="华文仿宋" w:cs="华文仿宋"/>
          <w:color w:val="auto"/>
          <w:sz w:val="28"/>
          <w:szCs w:val="28"/>
          <w:lang w:val="en-US" w:eastAsia="zh-CN"/>
        </w:rPr>
        <w:t>开工前甲方应向乙方进行现场情况交底，提供施工场地，协助乙方办理进场施工的相关手续。</w:t>
      </w:r>
    </w:p>
    <w:p w14:paraId="4D4748AD">
      <w:pPr>
        <w:ind w:firstLine="560" w:firstLineChars="200"/>
        <w:rPr>
          <w:rFonts w:hint="eastAsia" w:ascii="华文仿宋" w:hAnsi="华文仿宋" w:eastAsia="华文仿宋" w:cs="Times New Roman"/>
          <w:color w:val="auto"/>
          <w:sz w:val="28"/>
          <w:szCs w:val="28"/>
          <w:lang w:eastAsia="zh-CN"/>
        </w:rPr>
      </w:pPr>
      <w:r>
        <w:rPr>
          <w:rFonts w:ascii="华文仿宋" w:hAnsi="华文仿宋" w:eastAsia="华文仿宋" w:cs="华文仿宋"/>
          <w:color w:val="auto"/>
          <w:sz w:val="28"/>
          <w:szCs w:val="28"/>
        </w:rPr>
        <w:t>4</w:t>
      </w:r>
      <w:r>
        <w:rPr>
          <w:rFonts w:hint="eastAsia" w:ascii="华文仿宋" w:hAnsi="华文仿宋" w:eastAsia="华文仿宋" w:cs="华文仿宋"/>
          <w:color w:val="auto"/>
          <w:sz w:val="28"/>
          <w:szCs w:val="28"/>
        </w:rPr>
        <w:t>．甲方派驻施工现场代表对工程全过程进行监督、验收和施工现场、周边环境的协调</w:t>
      </w:r>
      <w:r>
        <w:rPr>
          <w:rFonts w:hint="eastAsia" w:ascii="华文仿宋" w:hAnsi="华文仿宋" w:eastAsia="华文仿宋" w:cs="华文仿宋"/>
          <w:color w:val="auto"/>
          <w:sz w:val="28"/>
          <w:szCs w:val="28"/>
          <w:lang w:eastAsia="zh-CN"/>
        </w:rPr>
        <w:t>。</w:t>
      </w:r>
    </w:p>
    <w:p w14:paraId="7B901839">
      <w:pPr>
        <w:ind w:left="981" w:leftChars="267" w:hanging="420" w:hangingChars="150"/>
        <w:rPr>
          <w:rFonts w:ascii="华文仿宋" w:hAnsi="华文仿宋" w:eastAsia="华文仿宋" w:cs="Times New Roman"/>
          <w:color w:val="auto"/>
          <w:sz w:val="28"/>
          <w:szCs w:val="28"/>
        </w:rPr>
      </w:pPr>
      <w:r>
        <w:rPr>
          <w:rFonts w:ascii="华文仿宋" w:hAnsi="华文仿宋" w:eastAsia="华文仿宋" w:cs="华文仿宋"/>
          <w:color w:val="auto"/>
          <w:sz w:val="28"/>
          <w:szCs w:val="28"/>
        </w:rPr>
        <w:t>5</w:t>
      </w:r>
      <w:r>
        <w:rPr>
          <w:rFonts w:hint="eastAsia" w:ascii="华文仿宋" w:hAnsi="华文仿宋" w:eastAsia="华文仿宋" w:cs="华文仿宋"/>
          <w:color w:val="auto"/>
          <w:sz w:val="28"/>
          <w:szCs w:val="28"/>
        </w:rPr>
        <w:t>．如因甲方原因、设计</w:t>
      </w:r>
      <w:r>
        <w:rPr>
          <w:rFonts w:hint="eastAsia" w:ascii="华文仿宋" w:hAnsi="华文仿宋" w:eastAsia="华文仿宋" w:cs="华文仿宋"/>
          <w:color w:val="auto"/>
          <w:sz w:val="28"/>
          <w:szCs w:val="28"/>
          <w:lang w:val="en-US" w:eastAsia="zh-CN"/>
        </w:rPr>
        <w:t>及</w:t>
      </w:r>
      <w:r>
        <w:rPr>
          <w:rFonts w:hint="eastAsia" w:ascii="华文仿宋" w:hAnsi="华文仿宋" w:eastAsia="华文仿宋" w:cs="华文仿宋"/>
          <w:color w:val="auto"/>
          <w:sz w:val="28"/>
          <w:szCs w:val="28"/>
        </w:rPr>
        <w:t>不可抗力导致施工中断，工期应顺延。</w:t>
      </w:r>
    </w:p>
    <w:p w14:paraId="68BD59B5">
      <w:pPr>
        <w:outlineLvl w:val="0"/>
        <w:rPr>
          <w:rFonts w:ascii="华文仿宋" w:hAnsi="华文仿宋" w:eastAsia="华文仿宋" w:cs="Times New Roman"/>
          <w:b/>
          <w:bCs/>
          <w:color w:val="auto"/>
          <w:sz w:val="28"/>
          <w:szCs w:val="28"/>
        </w:rPr>
      </w:pPr>
      <w:r>
        <w:rPr>
          <w:rFonts w:hint="eastAsia" w:ascii="华文仿宋" w:hAnsi="华文仿宋" w:eastAsia="华文仿宋" w:cs="华文仿宋"/>
          <w:b/>
          <w:bCs/>
          <w:color w:val="auto"/>
          <w:sz w:val="28"/>
          <w:szCs w:val="28"/>
        </w:rPr>
        <w:t>六、乙方责任</w:t>
      </w:r>
    </w:p>
    <w:p w14:paraId="1F82396A">
      <w:pPr>
        <w:ind w:firstLine="560" w:firstLineChars="200"/>
        <w:rPr>
          <w:rFonts w:hint="eastAsia" w:ascii="华文仿宋" w:hAnsi="华文仿宋" w:eastAsia="华文仿宋" w:cs="Times New Roman"/>
          <w:color w:val="auto"/>
          <w:sz w:val="28"/>
          <w:szCs w:val="28"/>
          <w:lang w:eastAsia="zh-CN"/>
        </w:rPr>
      </w:pPr>
      <w:r>
        <w:rPr>
          <w:rFonts w:ascii="华文仿宋" w:hAnsi="华文仿宋" w:eastAsia="华文仿宋" w:cs="华文仿宋"/>
          <w:color w:val="auto"/>
          <w:sz w:val="28"/>
          <w:szCs w:val="28"/>
        </w:rPr>
        <w:t>1</w:t>
      </w:r>
      <w:r>
        <w:rPr>
          <w:rFonts w:hint="eastAsia" w:ascii="华文仿宋" w:hAnsi="华文仿宋" w:eastAsia="华文仿宋" w:cs="华文仿宋"/>
          <w:color w:val="auto"/>
          <w:sz w:val="28"/>
          <w:szCs w:val="28"/>
          <w:lang w:val="en-US" w:eastAsia="zh-CN"/>
        </w:rPr>
        <w:t xml:space="preserve">. </w:t>
      </w:r>
      <w:r>
        <w:rPr>
          <w:rFonts w:hint="eastAsia" w:ascii="华文仿宋" w:hAnsi="华文仿宋" w:eastAsia="华文仿宋" w:cs="华文仿宋"/>
          <w:color w:val="auto"/>
          <w:sz w:val="28"/>
          <w:szCs w:val="28"/>
        </w:rPr>
        <w:t>施工期间的所有安全问题以及由此而发生的各种费用由施工单位全部负责和承担</w:t>
      </w:r>
      <w:r>
        <w:rPr>
          <w:rFonts w:hint="eastAsia" w:ascii="华文仿宋" w:hAnsi="华文仿宋" w:eastAsia="华文仿宋" w:cs="华文仿宋"/>
          <w:color w:val="auto"/>
          <w:sz w:val="28"/>
          <w:szCs w:val="28"/>
          <w:lang w:eastAsia="zh-CN"/>
        </w:rPr>
        <w:t>。</w:t>
      </w:r>
    </w:p>
    <w:p w14:paraId="1062308E">
      <w:pPr>
        <w:ind w:firstLine="560" w:firstLineChars="200"/>
        <w:rPr>
          <w:rFonts w:hint="eastAsia" w:ascii="华文仿宋" w:hAnsi="华文仿宋" w:eastAsia="华文仿宋" w:cs="Times New Roman"/>
          <w:color w:val="auto"/>
          <w:sz w:val="28"/>
          <w:szCs w:val="28"/>
          <w:lang w:eastAsia="zh-CN"/>
        </w:rPr>
      </w:pPr>
      <w:r>
        <w:rPr>
          <w:rFonts w:ascii="华文仿宋" w:hAnsi="华文仿宋" w:eastAsia="华文仿宋" w:cs="华文仿宋"/>
          <w:color w:val="auto"/>
          <w:sz w:val="28"/>
          <w:szCs w:val="28"/>
        </w:rPr>
        <w:t>2</w:t>
      </w:r>
      <w:r>
        <w:rPr>
          <w:rFonts w:hint="eastAsia" w:ascii="华文仿宋" w:hAnsi="华文仿宋" w:eastAsia="华文仿宋" w:cs="华文仿宋"/>
          <w:color w:val="auto"/>
          <w:sz w:val="28"/>
          <w:szCs w:val="28"/>
          <w:lang w:val="en-US" w:eastAsia="zh-CN"/>
        </w:rPr>
        <w:t xml:space="preserve">. </w:t>
      </w:r>
      <w:r>
        <w:rPr>
          <w:rFonts w:hint="eastAsia" w:ascii="华文仿宋" w:hAnsi="华文仿宋" w:eastAsia="华文仿宋" w:cs="华文仿宋"/>
          <w:color w:val="auto"/>
          <w:sz w:val="28"/>
          <w:szCs w:val="28"/>
        </w:rPr>
        <w:t>乙方须提供主材的合格证、发票等质量证明资料，材料进场时，应经甲方代表验收确认合格后方可施工。如材料质量、规格与招标文件或图纸不符，乙方无条件更换，并承担工期延误责任</w:t>
      </w:r>
      <w:r>
        <w:rPr>
          <w:rFonts w:hint="eastAsia" w:ascii="华文仿宋" w:hAnsi="华文仿宋" w:eastAsia="华文仿宋" w:cs="华文仿宋"/>
          <w:color w:val="auto"/>
          <w:sz w:val="28"/>
          <w:szCs w:val="28"/>
          <w:lang w:eastAsia="zh-CN"/>
        </w:rPr>
        <w:t>。</w:t>
      </w:r>
    </w:p>
    <w:p w14:paraId="6265612E">
      <w:pPr>
        <w:ind w:firstLine="560" w:firstLineChars="200"/>
        <w:rPr>
          <w:rFonts w:hint="eastAsia" w:ascii="华文仿宋" w:hAnsi="华文仿宋" w:eastAsia="华文仿宋" w:cs="华文仿宋"/>
          <w:color w:val="auto"/>
          <w:sz w:val="28"/>
          <w:szCs w:val="28"/>
          <w:lang w:eastAsia="zh-CN"/>
        </w:rPr>
      </w:pPr>
      <w:r>
        <w:rPr>
          <w:rFonts w:ascii="华文仿宋" w:hAnsi="华文仿宋" w:eastAsia="华文仿宋" w:cs="华文仿宋"/>
          <w:color w:val="auto"/>
          <w:sz w:val="28"/>
          <w:szCs w:val="28"/>
        </w:rPr>
        <w:t>3</w:t>
      </w:r>
      <w:r>
        <w:rPr>
          <w:rFonts w:hint="eastAsia" w:ascii="华文仿宋" w:hAnsi="华文仿宋" w:eastAsia="华文仿宋" w:cs="华文仿宋"/>
          <w:color w:val="auto"/>
          <w:sz w:val="28"/>
          <w:szCs w:val="28"/>
          <w:lang w:val="en-US" w:eastAsia="zh-CN"/>
        </w:rPr>
        <w:t xml:space="preserve">. </w:t>
      </w:r>
      <w:r>
        <w:rPr>
          <w:rFonts w:hint="eastAsia" w:ascii="华文仿宋" w:hAnsi="华文仿宋" w:eastAsia="华文仿宋" w:cs="华文仿宋"/>
          <w:color w:val="auto"/>
          <w:sz w:val="28"/>
          <w:szCs w:val="28"/>
        </w:rPr>
        <w:t>乙方每完成一道工序，需经甲方代表在验收记录单签字确认后，方可进行下一道工序</w:t>
      </w:r>
      <w:r>
        <w:rPr>
          <w:rFonts w:hint="eastAsia" w:ascii="华文仿宋" w:hAnsi="华文仿宋" w:eastAsia="华文仿宋" w:cs="华文仿宋"/>
          <w:color w:val="auto"/>
          <w:sz w:val="28"/>
          <w:szCs w:val="28"/>
          <w:lang w:eastAsia="zh-CN"/>
        </w:rPr>
        <w:t>。</w:t>
      </w:r>
    </w:p>
    <w:p w14:paraId="5A637699">
      <w:pPr>
        <w:pStyle w:val="3"/>
        <w:ind w:firstLine="560" w:firstLineChars="200"/>
        <w:rPr>
          <w:rFonts w:hint="eastAsia" w:eastAsia="华文仿宋" w:cs="Times New Roman"/>
          <w:color w:val="auto"/>
          <w:sz w:val="24"/>
          <w:szCs w:val="24"/>
          <w:lang w:eastAsia="zh-CN"/>
        </w:rPr>
      </w:pPr>
      <w:r>
        <w:rPr>
          <w:rFonts w:hint="eastAsia" w:ascii="华文仿宋" w:hAnsi="华文仿宋" w:eastAsia="华文仿宋" w:cs="华文仿宋"/>
          <w:color w:val="auto"/>
          <w:sz w:val="28"/>
          <w:szCs w:val="28"/>
          <w:lang w:val="en-US" w:eastAsia="zh-CN"/>
        </w:rPr>
        <w:t>4</w:t>
      </w:r>
      <w:r>
        <w:rPr>
          <w:rFonts w:hint="eastAsia" w:ascii="华文仿宋" w:hAnsi="华文仿宋" w:eastAsia="华文仿宋" w:cs="华文仿宋"/>
          <w:color w:val="auto"/>
          <w:sz w:val="28"/>
          <w:szCs w:val="28"/>
        </w:rPr>
        <w:t>．施工过程中产生的建筑垃圾应放至物业指定地点并及时清理。如因天气等原因不能及时清运，应采取覆盖、装袋等保护措施</w:t>
      </w:r>
      <w:r>
        <w:rPr>
          <w:rFonts w:hint="eastAsia" w:ascii="华文仿宋" w:hAnsi="华文仿宋" w:eastAsia="华文仿宋" w:cs="华文仿宋"/>
          <w:color w:val="auto"/>
          <w:sz w:val="28"/>
          <w:szCs w:val="28"/>
          <w:lang w:eastAsia="zh-CN"/>
        </w:rPr>
        <w:t>。</w:t>
      </w:r>
    </w:p>
    <w:p w14:paraId="15815607">
      <w:pPr>
        <w:ind w:firstLine="560" w:firstLineChars="200"/>
        <w:rPr>
          <w:rFonts w:hint="eastAsia" w:ascii="华文仿宋" w:hAnsi="华文仿宋" w:eastAsia="华文仿宋" w:cs="华文仿宋"/>
          <w:color w:val="auto"/>
          <w:kern w:val="2"/>
          <w:sz w:val="28"/>
          <w:szCs w:val="28"/>
          <w:lang w:val="en-US" w:eastAsia="zh-CN" w:bidi="ar-SA"/>
        </w:rPr>
      </w:pPr>
      <w:r>
        <w:rPr>
          <w:rFonts w:ascii="华文仿宋" w:hAnsi="华文仿宋" w:eastAsia="华文仿宋" w:cs="华文仿宋"/>
          <w:color w:val="auto"/>
          <w:sz w:val="28"/>
          <w:szCs w:val="28"/>
        </w:rPr>
        <w:t>5</w:t>
      </w:r>
      <w:r>
        <w:rPr>
          <w:rFonts w:hint="eastAsia" w:ascii="华文仿宋" w:hAnsi="华文仿宋" w:eastAsia="华文仿宋" w:cs="华文仿宋"/>
          <w:color w:val="auto"/>
          <w:sz w:val="28"/>
          <w:szCs w:val="28"/>
          <w:lang w:val="en-US" w:eastAsia="zh-CN"/>
        </w:rPr>
        <w:t xml:space="preserve">. </w:t>
      </w:r>
      <w:r>
        <w:rPr>
          <w:rFonts w:hint="eastAsia" w:ascii="华文仿宋" w:hAnsi="华文仿宋" w:eastAsia="华文仿宋" w:cs="华文仿宋"/>
          <w:color w:val="auto"/>
          <w:kern w:val="2"/>
          <w:sz w:val="28"/>
          <w:szCs w:val="28"/>
          <w:lang w:val="en-US" w:eastAsia="zh-CN" w:bidi="ar-SA"/>
        </w:rPr>
        <w:t>施工产生的水电费由施工单位自行装表计量，或按照工程合同金额的千分之六缴纳。</w:t>
      </w:r>
    </w:p>
    <w:p w14:paraId="78E2098F">
      <w:pPr>
        <w:ind w:left="839" w:leftChars="266" w:hanging="280" w:hangingChars="100"/>
        <w:rPr>
          <w:rFonts w:hint="eastAsia" w:ascii="华文仿宋" w:hAnsi="华文仿宋" w:eastAsia="华文仿宋" w:cs="Times New Roman"/>
          <w:color w:val="auto"/>
          <w:sz w:val="28"/>
          <w:szCs w:val="28"/>
        </w:rPr>
      </w:pPr>
      <w:r>
        <w:rPr>
          <w:rFonts w:hint="eastAsia" w:ascii="华文仿宋" w:hAnsi="华文仿宋" w:eastAsia="华文仿宋" w:cs="Times New Roman"/>
          <w:color w:val="auto"/>
          <w:sz w:val="28"/>
          <w:szCs w:val="28"/>
          <w:lang w:val="en-US" w:eastAsia="zh-CN"/>
        </w:rPr>
        <w:t xml:space="preserve">6. </w:t>
      </w:r>
      <w:r>
        <w:rPr>
          <w:rFonts w:hint="eastAsia" w:ascii="华文仿宋" w:hAnsi="华文仿宋" w:eastAsia="华文仿宋" w:cs="Times New Roman"/>
          <w:color w:val="auto"/>
          <w:sz w:val="28"/>
          <w:szCs w:val="28"/>
        </w:rPr>
        <w:t>安全条款：</w:t>
      </w:r>
    </w:p>
    <w:p w14:paraId="07985FA5">
      <w:pPr>
        <w:ind w:left="981" w:leftChars="267" w:hanging="420" w:hangingChars="150"/>
        <w:rPr>
          <w:rFonts w:hint="eastAsia" w:ascii="华文仿宋" w:hAnsi="华文仿宋" w:eastAsia="华文仿宋" w:cs="Times New Roman"/>
          <w:color w:val="auto"/>
          <w:sz w:val="28"/>
          <w:szCs w:val="28"/>
          <w:lang w:eastAsia="zh-CN"/>
        </w:rPr>
      </w:pPr>
      <w:r>
        <w:rPr>
          <w:rFonts w:hint="eastAsia" w:ascii="华文仿宋" w:hAnsi="华文仿宋" w:eastAsia="华文仿宋" w:cs="Times New Roman"/>
          <w:color w:val="auto"/>
          <w:sz w:val="28"/>
          <w:szCs w:val="28"/>
        </w:rPr>
        <w:t>（1）乙方须指定施工现场安全负责人和监督员，并在甲方备案</w:t>
      </w:r>
      <w:r>
        <w:rPr>
          <w:rFonts w:hint="eastAsia" w:ascii="华文仿宋" w:hAnsi="华文仿宋" w:eastAsia="华文仿宋" w:cs="Times New Roman"/>
          <w:color w:val="auto"/>
          <w:sz w:val="28"/>
          <w:szCs w:val="28"/>
          <w:lang w:eastAsia="zh-CN"/>
        </w:rPr>
        <w:t>。</w:t>
      </w:r>
    </w:p>
    <w:p w14:paraId="19544BBA">
      <w:pPr>
        <w:ind w:left="981" w:leftChars="267" w:hanging="420" w:hangingChars="150"/>
        <w:rPr>
          <w:rFonts w:hint="eastAsia" w:ascii="华文仿宋" w:hAnsi="华文仿宋" w:eastAsia="华文仿宋" w:cs="Times New Roman"/>
          <w:color w:val="auto"/>
          <w:sz w:val="28"/>
          <w:szCs w:val="28"/>
          <w:lang w:eastAsia="zh-CN"/>
        </w:rPr>
      </w:pPr>
      <w:r>
        <w:rPr>
          <w:rFonts w:hint="eastAsia" w:ascii="华文仿宋" w:hAnsi="华文仿宋" w:eastAsia="华文仿宋" w:cs="Times New Roman"/>
          <w:color w:val="auto"/>
          <w:sz w:val="28"/>
          <w:szCs w:val="28"/>
        </w:rPr>
        <w:t>（2）施工前，乙方安全负责人必须对施工人员进行安全教育</w:t>
      </w:r>
      <w:r>
        <w:rPr>
          <w:rFonts w:hint="eastAsia" w:ascii="华文仿宋" w:hAnsi="华文仿宋" w:eastAsia="华文仿宋" w:cs="Times New Roman"/>
          <w:color w:val="auto"/>
          <w:sz w:val="28"/>
          <w:szCs w:val="28"/>
          <w:lang w:eastAsia="zh-CN"/>
        </w:rPr>
        <w:t>。</w:t>
      </w:r>
    </w:p>
    <w:p w14:paraId="7F6B38B7">
      <w:pPr>
        <w:ind w:firstLine="560" w:firstLineChars="200"/>
        <w:rPr>
          <w:rFonts w:ascii="华文仿宋" w:hAnsi="华文仿宋" w:eastAsia="华文仿宋" w:cs="Times New Roman"/>
          <w:color w:val="auto"/>
          <w:sz w:val="28"/>
          <w:szCs w:val="28"/>
        </w:rPr>
      </w:pPr>
      <w:r>
        <w:rPr>
          <w:rFonts w:hint="eastAsia" w:ascii="华文仿宋" w:hAnsi="华文仿宋" w:eastAsia="华文仿宋" w:cs="Times New Roman"/>
          <w:color w:val="auto"/>
          <w:sz w:val="28"/>
          <w:szCs w:val="28"/>
        </w:rPr>
        <w:t>（3）乙方施工人员进工地必须统一管理，必须佩带施工证，特种作业人员（</w:t>
      </w:r>
      <w:r>
        <w:rPr>
          <w:rFonts w:ascii="华文仿宋" w:hAnsi="华文仿宋" w:eastAsia="华文仿宋" w:cs="Times New Roman"/>
          <w:color w:val="auto"/>
          <w:sz w:val="28"/>
          <w:szCs w:val="28"/>
        </w:rPr>
        <w:fldChar w:fldCharType="begin"/>
      </w:r>
      <w:r>
        <w:rPr>
          <w:rFonts w:ascii="华文仿宋" w:hAnsi="华文仿宋" w:eastAsia="华文仿宋" w:cs="Times New Roman"/>
          <w:color w:val="auto"/>
          <w:sz w:val="28"/>
          <w:szCs w:val="28"/>
        </w:rPr>
        <w:instrText xml:space="preserve"> HYPERLINK "http://www.baidu.com/s?wd=%E7%94%B5%E5%B7%A5%E4%BD%9C%E4%B8%9A&amp;hl_tag=textlink&amp;tn=SE_hldp01350_v6v6zkg6" \t "_blank" </w:instrText>
      </w:r>
      <w:r>
        <w:rPr>
          <w:rFonts w:ascii="华文仿宋" w:hAnsi="华文仿宋" w:eastAsia="华文仿宋" w:cs="Times New Roman"/>
          <w:color w:val="auto"/>
          <w:sz w:val="28"/>
          <w:szCs w:val="28"/>
        </w:rPr>
        <w:fldChar w:fldCharType="separate"/>
      </w:r>
      <w:r>
        <w:rPr>
          <w:rFonts w:hint="eastAsia" w:ascii="华文仿宋" w:hAnsi="华文仿宋" w:eastAsia="华文仿宋" w:cs="Times New Roman"/>
          <w:color w:val="auto"/>
          <w:sz w:val="28"/>
          <w:szCs w:val="28"/>
        </w:rPr>
        <w:t>电工作业</w:t>
      </w:r>
      <w:r>
        <w:rPr>
          <w:rFonts w:hint="eastAsia" w:ascii="华文仿宋" w:hAnsi="华文仿宋" w:eastAsia="华文仿宋" w:cs="Times New Roman"/>
          <w:color w:val="auto"/>
          <w:sz w:val="28"/>
          <w:szCs w:val="28"/>
        </w:rPr>
        <w:fldChar w:fldCharType="end"/>
      </w:r>
      <w:r>
        <w:rPr>
          <w:rFonts w:hint="eastAsia" w:ascii="华文仿宋" w:hAnsi="华文仿宋" w:eastAsia="华文仿宋" w:cs="Times New Roman"/>
          <w:color w:val="auto"/>
          <w:sz w:val="28"/>
          <w:szCs w:val="28"/>
        </w:rPr>
        <w:t>人员、锅炉司炉、操作</w:t>
      </w:r>
      <w:r>
        <w:rPr>
          <w:rFonts w:ascii="华文仿宋" w:hAnsi="华文仿宋" w:eastAsia="华文仿宋" w:cs="Times New Roman"/>
          <w:color w:val="auto"/>
          <w:sz w:val="28"/>
          <w:szCs w:val="28"/>
        </w:rPr>
        <w:fldChar w:fldCharType="begin"/>
      </w:r>
      <w:r>
        <w:rPr>
          <w:rFonts w:ascii="华文仿宋" w:hAnsi="华文仿宋" w:eastAsia="华文仿宋" w:cs="Times New Roman"/>
          <w:color w:val="auto"/>
          <w:sz w:val="28"/>
          <w:szCs w:val="28"/>
        </w:rPr>
        <w:instrText xml:space="preserve"> HYPERLINK "http://www.baidu.com/s?wd=%E5%8E%8B%E5%8A%9B%E5%AE%B9%E5%99%A8&amp;hl_tag=textlink&amp;tn=SE_hldp01350_v6v6zkg6" \t "_blank" </w:instrText>
      </w:r>
      <w:r>
        <w:rPr>
          <w:rFonts w:ascii="华文仿宋" w:hAnsi="华文仿宋" w:eastAsia="华文仿宋" w:cs="Times New Roman"/>
          <w:color w:val="auto"/>
          <w:sz w:val="28"/>
          <w:szCs w:val="28"/>
        </w:rPr>
        <w:fldChar w:fldCharType="separate"/>
      </w:r>
      <w:r>
        <w:rPr>
          <w:rFonts w:hint="eastAsia" w:ascii="华文仿宋" w:hAnsi="华文仿宋" w:eastAsia="华文仿宋" w:cs="Times New Roman"/>
          <w:color w:val="auto"/>
          <w:sz w:val="28"/>
          <w:szCs w:val="28"/>
        </w:rPr>
        <w:t>压力容器</w:t>
      </w:r>
      <w:r>
        <w:rPr>
          <w:rFonts w:hint="eastAsia" w:ascii="华文仿宋" w:hAnsi="华文仿宋" w:eastAsia="华文仿宋" w:cs="Times New Roman"/>
          <w:color w:val="auto"/>
          <w:sz w:val="28"/>
          <w:szCs w:val="28"/>
        </w:rPr>
        <w:fldChar w:fldCharType="end"/>
      </w:r>
      <w:r>
        <w:rPr>
          <w:rFonts w:hint="eastAsia" w:ascii="华文仿宋" w:hAnsi="华文仿宋" w:eastAsia="华文仿宋" w:cs="Times New Roman"/>
          <w:color w:val="auto"/>
          <w:sz w:val="28"/>
          <w:szCs w:val="28"/>
        </w:rPr>
        <w:t>者、起重</w:t>
      </w:r>
      <w:r>
        <w:rPr>
          <w:rFonts w:ascii="华文仿宋" w:hAnsi="华文仿宋" w:eastAsia="华文仿宋" w:cs="Times New Roman"/>
          <w:color w:val="auto"/>
          <w:sz w:val="28"/>
          <w:szCs w:val="28"/>
        </w:rPr>
        <w:fldChar w:fldCharType="begin"/>
      </w:r>
      <w:r>
        <w:rPr>
          <w:rFonts w:ascii="华文仿宋" w:hAnsi="华文仿宋" w:eastAsia="华文仿宋" w:cs="Times New Roman"/>
          <w:color w:val="auto"/>
          <w:sz w:val="28"/>
          <w:szCs w:val="28"/>
        </w:rPr>
        <w:instrText xml:space="preserve"> HYPERLINK "http://www.baidu.com/s?wd=%E6%9C%BA%E6%A2%B0%E4%BD%9C%E4%B8%9A&amp;hl_tag=textlink&amp;tn=SE_hldp01350_v6v6zkg6" \t "_blank" </w:instrText>
      </w:r>
      <w:r>
        <w:rPr>
          <w:rFonts w:ascii="华文仿宋" w:hAnsi="华文仿宋" w:eastAsia="华文仿宋" w:cs="Times New Roman"/>
          <w:color w:val="auto"/>
          <w:sz w:val="28"/>
          <w:szCs w:val="28"/>
        </w:rPr>
        <w:fldChar w:fldCharType="separate"/>
      </w:r>
      <w:r>
        <w:rPr>
          <w:rFonts w:hint="eastAsia" w:ascii="华文仿宋" w:hAnsi="华文仿宋" w:eastAsia="华文仿宋" w:cs="Times New Roman"/>
          <w:color w:val="auto"/>
          <w:sz w:val="28"/>
          <w:szCs w:val="28"/>
        </w:rPr>
        <w:t>机械作业</w:t>
      </w:r>
      <w:r>
        <w:rPr>
          <w:rFonts w:hint="eastAsia" w:ascii="华文仿宋" w:hAnsi="华文仿宋" w:eastAsia="华文仿宋" w:cs="Times New Roman"/>
          <w:color w:val="auto"/>
          <w:sz w:val="28"/>
          <w:szCs w:val="28"/>
        </w:rPr>
        <w:fldChar w:fldCharType="end"/>
      </w:r>
      <w:r>
        <w:rPr>
          <w:rFonts w:hint="eastAsia" w:ascii="华文仿宋" w:hAnsi="华文仿宋" w:eastAsia="华文仿宋" w:cs="Times New Roman"/>
          <w:color w:val="auto"/>
          <w:sz w:val="28"/>
          <w:szCs w:val="28"/>
        </w:rPr>
        <w:t>人员、</w:t>
      </w:r>
      <w:r>
        <w:rPr>
          <w:rFonts w:hint="eastAsia" w:ascii="华文仿宋" w:hAnsi="华文仿宋" w:eastAsia="华文仿宋" w:cs="Times New Roman"/>
          <w:color w:val="auto"/>
          <w:sz w:val="28"/>
          <w:szCs w:val="28"/>
          <w:u w:val="none"/>
        </w:rPr>
        <w:t>金属焊接</w:t>
      </w:r>
      <w:r>
        <w:rPr>
          <w:rFonts w:hint="eastAsia" w:ascii="华文仿宋" w:hAnsi="华文仿宋" w:eastAsia="华文仿宋" w:cs="Times New Roman"/>
          <w:color w:val="auto"/>
          <w:sz w:val="28"/>
          <w:szCs w:val="28"/>
        </w:rPr>
        <w:t>（气割）作业人员、机动车辆驾驶人员、建筑登高架设作业者等）必须携带特种作业操作证持证上岗，便于甲方监管。</w:t>
      </w:r>
    </w:p>
    <w:p w14:paraId="53274465">
      <w:pPr>
        <w:ind w:firstLine="560" w:firstLineChars="200"/>
        <w:rPr>
          <w:rFonts w:ascii="华文仿宋" w:hAnsi="华文仿宋" w:eastAsia="华文仿宋" w:cs="Times New Roman"/>
          <w:color w:val="auto"/>
          <w:sz w:val="28"/>
          <w:szCs w:val="28"/>
        </w:rPr>
      </w:pPr>
      <w:r>
        <w:rPr>
          <w:rFonts w:hint="eastAsia" w:ascii="华文仿宋" w:hAnsi="华文仿宋" w:eastAsia="华文仿宋" w:cs="Times New Roman"/>
          <w:color w:val="auto"/>
          <w:sz w:val="28"/>
          <w:szCs w:val="28"/>
        </w:rPr>
        <w:t xml:space="preserve">（4）乙方应在施工区域设置明显标志，并对集中性施工项目做封闭管理，严禁施工人员以外的人进入施工场地。施工人员应在施工区域内活动，不得随意进入非施工区域。 </w:t>
      </w:r>
    </w:p>
    <w:p w14:paraId="3F7F5301">
      <w:pPr>
        <w:ind w:firstLine="560" w:firstLineChars="200"/>
        <w:rPr>
          <w:rFonts w:ascii="华文仿宋" w:hAnsi="华文仿宋" w:eastAsia="华文仿宋" w:cs="Times New Roman"/>
          <w:color w:val="auto"/>
          <w:sz w:val="28"/>
          <w:szCs w:val="28"/>
        </w:rPr>
      </w:pPr>
      <w:r>
        <w:rPr>
          <w:rFonts w:hint="eastAsia" w:ascii="华文仿宋" w:hAnsi="华文仿宋" w:eastAsia="华文仿宋" w:cs="Times New Roman"/>
          <w:color w:val="auto"/>
          <w:sz w:val="28"/>
          <w:szCs w:val="28"/>
        </w:rPr>
        <w:t>（5）开工前，乙方应编制安全措施计划及安全专项方案，乙方在施工中使用的安全防护器材及劳动防护用品、用具的产品质量、配备数量等均应符合安全、职业和卫生要求，否则不得开工作业。</w:t>
      </w:r>
    </w:p>
    <w:p w14:paraId="69A82491">
      <w:pPr>
        <w:ind w:firstLine="560" w:firstLineChars="200"/>
        <w:rPr>
          <w:rFonts w:ascii="华文仿宋" w:hAnsi="华文仿宋" w:eastAsia="华文仿宋" w:cs="Times New Roman"/>
          <w:color w:val="auto"/>
          <w:sz w:val="28"/>
          <w:szCs w:val="28"/>
        </w:rPr>
      </w:pPr>
      <w:r>
        <w:rPr>
          <w:rFonts w:hint="eastAsia" w:ascii="华文仿宋" w:hAnsi="华文仿宋" w:eastAsia="华文仿宋" w:cs="Times New Roman"/>
          <w:color w:val="auto"/>
          <w:sz w:val="28"/>
          <w:szCs w:val="28"/>
        </w:rPr>
        <w:t>（6）施工过程中，甲方有权随时进行检查，有权制止违章作业，有权对违反安全规定的行为进行处罚或责令施工队伍停工整顿。</w:t>
      </w:r>
    </w:p>
    <w:p w14:paraId="772121AF">
      <w:pPr>
        <w:ind w:firstLine="560" w:firstLineChars="200"/>
        <w:rPr>
          <w:rFonts w:ascii="华文仿宋" w:hAnsi="华文仿宋" w:eastAsia="华文仿宋" w:cs="Times New Roman"/>
          <w:color w:val="auto"/>
          <w:sz w:val="28"/>
          <w:szCs w:val="28"/>
        </w:rPr>
      </w:pPr>
      <w:r>
        <w:rPr>
          <w:rFonts w:hint="eastAsia" w:ascii="华文仿宋" w:hAnsi="华文仿宋" w:eastAsia="华文仿宋" w:cs="Times New Roman"/>
          <w:color w:val="auto"/>
          <w:sz w:val="28"/>
          <w:szCs w:val="28"/>
        </w:rPr>
        <w:t>（</w:t>
      </w:r>
      <w:r>
        <w:rPr>
          <w:rFonts w:hint="eastAsia" w:ascii="华文仿宋" w:hAnsi="华文仿宋" w:eastAsia="华文仿宋" w:cs="Times New Roman"/>
          <w:color w:val="auto"/>
          <w:sz w:val="28"/>
          <w:szCs w:val="28"/>
          <w:lang w:val="en-US" w:eastAsia="zh-CN"/>
        </w:rPr>
        <w:t>7</w:t>
      </w:r>
      <w:r>
        <w:rPr>
          <w:rFonts w:hint="eastAsia" w:ascii="华文仿宋" w:hAnsi="华文仿宋" w:eastAsia="华文仿宋" w:cs="Times New Roman"/>
          <w:color w:val="auto"/>
          <w:sz w:val="28"/>
          <w:szCs w:val="28"/>
        </w:rPr>
        <w:t>）乙方应采取严格的安全防护措施。施工过程中，如对施工人员或第三人造成人身伤害及财产损失，责任和由此而发生的费用，均由乙方承担。</w:t>
      </w:r>
    </w:p>
    <w:p w14:paraId="652503E9">
      <w:pPr>
        <w:ind w:firstLine="560" w:firstLineChars="200"/>
        <w:rPr>
          <w:rFonts w:ascii="华文仿宋" w:hAnsi="华文仿宋" w:eastAsia="华文仿宋" w:cs="Times New Roman"/>
          <w:color w:val="auto"/>
          <w:sz w:val="28"/>
          <w:szCs w:val="28"/>
        </w:rPr>
      </w:pPr>
      <w:r>
        <w:rPr>
          <w:rFonts w:hint="eastAsia" w:ascii="华文仿宋" w:hAnsi="华文仿宋" w:eastAsia="华文仿宋" w:cs="Times New Roman"/>
          <w:color w:val="auto"/>
          <w:sz w:val="28"/>
          <w:szCs w:val="28"/>
        </w:rPr>
        <w:t>（</w:t>
      </w:r>
      <w:r>
        <w:rPr>
          <w:rFonts w:hint="eastAsia" w:ascii="华文仿宋" w:hAnsi="华文仿宋" w:eastAsia="华文仿宋" w:cs="Times New Roman"/>
          <w:color w:val="auto"/>
          <w:sz w:val="28"/>
          <w:szCs w:val="28"/>
          <w:lang w:val="en-US" w:eastAsia="zh-CN"/>
        </w:rPr>
        <w:t>8</w:t>
      </w:r>
      <w:r>
        <w:rPr>
          <w:rFonts w:hint="eastAsia" w:ascii="华文仿宋" w:hAnsi="华文仿宋" w:eastAsia="华文仿宋" w:cs="Times New Roman"/>
          <w:color w:val="auto"/>
          <w:sz w:val="28"/>
          <w:szCs w:val="28"/>
        </w:rPr>
        <w:t>）乙方必须对施工现场及其周边的各类设施、设备进行保护，损坏物品照价赔偿。</w:t>
      </w:r>
    </w:p>
    <w:p w14:paraId="44A85DE9">
      <w:pPr>
        <w:pStyle w:val="3"/>
        <w:rPr>
          <w:rFonts w:ascii="楷体" w:hAnsi="楷体" w:eastAsia="楷体"/>
          <w:b/>
          <w:bCs/>
          <w:color w:val="auto"/>
          <w:sz w:val="28"/>
          <w:szCs w:val="28"/>
        </w:rPr>
      </w:pPr>
      <w:r>
        <w:rPr>
          <w:rFonts w:hint="eastAsia" w:ascii="华文仿宋" w:hAnsi="华文仿宋" w:eastAsia="华文仿宋" w:cs="华文仿宋"/>
          <w:b/>
          <w:bCs/>
          <w:color w:val="auto"/>
          <w:sz w:val="28"/>
          <w:szCs w:val="28"/>
        </w:rPr>
        <w:t>七、</w:t>
      </w:r>
      <w:r>
        <w:rPr>
          <w:rFonts w:hint="eastAsia" w:ascii="楷体" w:hAnsi="楷体" w:eastAsia="楷体" w:cs="华文仿宋"/>
          <w:b/>
          <w:bCs/>
          <w:color w:val="auto"/>
          <w:sz w:val="28"/>
          <w:szCs w:val="28"/>
        </w:rPr>
        <w:t>工程竣工验收与结算</w:t>
      </w:r>
    </w:p>
    <w:p w14:paraId="474E69F8">
      <w:pPr>
        <w:ind w:firstLine="560" w:firstLineChars="200"/>
        <w:rPr>
          <w:rFonts w:hint="eastAsia" w:ascii="华文仿宋" w:hAnsi="华文仿宋" w:eastAsia="华文仿宋" w:cs="Times New Roman"/>
          <w:color w:val="auto"/>
          <w:sz w:val="28"/>
          <w:szCs w:val="28"/>
          <w:lang w:val="en-US" w:eastAsia="zh-CN"/>
        </w:rPr>
      </w:pPr>
      <w:r>
        <w:rPr>
          <w:rFonts w:hint="eastAsia" w:ascii="华文仿宋" w:hAnsi="华文仿宋" w:eastAsia="华文仿宋" w:cs="Times New Roman"/>
          <w:color w:val="auto"/>
          <w:sz w:val="28"/>
          <w:szCs w:val="28"/>
          <w:lang w:val="en-US" w:eastAsia="zh-CN"/>
        </w:rPr>
        <w:t>1.竣工验收</w:t>
      </w:r>
    </w:p>
    <w:p w14:paraId="2CFA79A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华文仿宋" w:hAnsi="华文仿宋" w:eastAsia="华文仿宋" w:cs="华文仿宋"/>
          <w:color w:val="auto"/>
          <w:sz w:val="28"/>
          <w:szCs w:val="28"/>
          <w:lang w:eastAsia="zh-CN"/>
        </w:rPr>
      </w:pPr>
      <w:r>
        <w:rPr>
          <w:rFonts w:hint="eastAsia" w:ascii="华文仿宋" w:hAnsi="华文仿宋" w:eastAsia="华文仿宋" w:cs="华文仿宋"/>
          <w:color w:val="auto"/>
          <w:sz w:val="28"/>
          <w:szCs w:val="28"/>
        </w:rPr>
        <w:t>工程完工后，甲方在竣工当日由现场负责人、使用单位进行初验，并对提出的问题进行整改。整改完毕后，经现场负责人核实无误后，乙方提交</w:t>
      </w:r>
      <w:r>
        <w:rPr>
          <w:rFonts w:hint="eastAsia" w:ascii="华文仿宋" w:hAnsi="华文仿宋" w:eastAsia="华文仿宋" w:cs="华文仿宋"/>
          <w:color w:val="auto"/>
          <w:sz w:val="28"/>
          <w:szCs w:val="28"/>
          <w:lang w:val="en-US" w:eastAsia="zh-CN"/>
        </w:rPr>
        <w:t>竣工图、隐蔽工程影像资料、</w:t>
      </w:r>
      <w:r>
        <w:rPr>
          <w:rFonts w:hint="eastAsia" w:ascii="华文仿宋" w:hAnsi="华文仿宋" w:eastAsia="华文仿宋" w:cs="华文仿宋"/>
          <w:color w:val="auto"/>
          <w:sz w:val="28"/>
          <w:szCs w:val="28"/>
        </w:rPr>
        <w:t>《维修改造工程竣工验收报告》、《维修项目施工工序验收记录表》、《维修项目主要材料验收记录表》等，甲方</w:t>
      </w:r>
      <w:r>
        <w:rPr>
          <w:rFonts w:hint="eastAsia" w:ascii="华文仿宋" w:hAnsi="华文仿宋" w:eastAsia="华文仿宋" w:cs="华文仿宋"/>
          <w:color w:val="auto"/>
          <w:sz w:val="28"/>
          <w:szCs w:val="28"/>
          <w:lang w:val="en-US" w:eastAsia="zh-CN"/>
        </w:rPr>
        <w:t>十</w:t>
      </w:r>
      <w:r>
        <w:rPr>
          <w:rFonts w:hint="eastAsia" w:ascii="华文仿宋" w:hAnsi="华文仿宋" w:eastAsia="华文仿宋" w:cs="华文仿宋"/>
          <w:color w:val="auto"/>
          <w:sz w:val="28"/>
          <w:szCs w:val="28"/>
        </w:rPr>
        <w:t>个工作日内组织校内相关部门进行竣工验收</w:t>
      </w:r>
      <w:r>
        <w:rPr>
          <w:rFonts w:hint="eastAsia" w:ascii="华文仿宋" w:hAnsi="华文仿宋" w:eastAsia="华文仿宋" w:cs="华文仿宋"/>
          <w:color w:val="auto"/>
          <w:sz w:val="28"/>
          <w:szCs w:val="28"/>
          <w:lang w:eastAsia="zh-CN"/>
        </w:rPr>
        <w:t>。</w:t>
      </w:r>
    </w:p>
    <w:p w14:paraId="5EE1779A">
      <w:pPr>
        <w:ind w:firstLine="560" w:firstLineChars="200"/>
        <w:rPr>
          <w:rFonts w:hint="eastAsia" w:ascii="华文仿宋" w:hAnsi="华文仿宋" w:eastAsia="华文仿宋" w:cs="Times New Roman"/>
          <w:color w:val="auto"/>
          <w:sz w:val="28"/>
          <w:szCs w:val="28"/>
          <w:lang w:val="en-US" w:eastAsia="zh-CN"/>
        </w:rPr>
      </w:pPr>
      <w:r>
        <w:rPr>
          <w:rFonts w:hint="eastAsia" w:ascii="华文仿宋" w:hAnsi="华文仿宋" w:eastAsia="华文仿宋" w:cs="Times New Roman"/>
          <w:color w:val="auto"/>
          <w:sz w:val="28"/>
          <w:szCs w:val="28"/>
          <w:lang w:val="en-US" w:eastAsia="zh-CN"/>
        </w:rPr>
        <w:t>2.竣工结算</w:t>
      </w:r>
    </w:p>
    <w:p w14:paraId="2C5234C7">
      <w:pPr>
        <w:ind w:firstLine="560" w:firstLineChars="200"/>
        <w:rPr>
          <w:rFonts w:hint="eastAsia" w:ascii="华文仿宋" w:hAnsi="华文仿宋" w:eastAsia="华文仿宋" w:cs="Times New Roman"/>
          <w:color w:val="auto"/>
          <w:sz w:val="28"/>
          <w:szCs w:val="28"/>
          <w:lang w:val="en-US" w:eastAsia="zh-CN"/>
        </w:rPr>
      </w:pPr>
      <w:r>
        <w:rPr>
          <w:rFonts w:hint="eastAsia" w:ascii="华文仿宋" w:hAnsi="华文仿宋" w:eastAsia="华文仿宋" w:cs="Times New Roman"/>
          <w:color w:val="auto"/>
          <w:sz w:val="28"/>
          <w:szCs w:val="28"/>
          <w:lang w:val="en-US" w:eastAsia="zh-CN"/>
        </w:rPr>
        <w:t>乙方应在工程施工期间至竣工验收前向甲方递交施工图、签证单、认价单、竣工图、竣工验收报告等，并于竣工验收通过后十个工作日内向甲方提交工程结算资料，经由学校审计处出具审计意见书后，维修管理科及时办理资产建账、归档、支付工程款等。</w:t>
      </w:r>
    </w:p>
    <w:p w14:paraId="7E8744B0">
      <w:pPr>
        <w:spacing w:line="360" w:lineRule="auto"/>
        <w:jc w:val="left"/>
        <w:outlineLvl w:val="0"/>
        <w:rPr>
          <w:rFonts w:hint="eastAsia" w:ascii="华文仿宋" w:hAnsi="华文仿宋" w:eastAsia="华文仿宋" w:cs="华文仿宋"/>
          <w:b/>
          <w:bCs/>
          <w:color w:val="auto"/>
          <w:sz w:val="28"/>
          <w:szCs w:val="28"/>
        </w:rPr>
      </w:pPr>
      <w:r>
        <w:rPr>
          <w:rFonts w:hint="eastAsia" w:ascii="华文仿宋" w:hAnsi="华文仿宋" w:eastAsia="华文仿宋" w:cs="华文仿宋"/>
          <w:b/>
          <w:bCs/>
          <w:color w:val="auto"/>
          <w:sz w:val="28"/>
          <w:szCs w:val="28"/>
          <w:lang w:val="en-US" w:eastAsia="zh-CN"/>
        </w:rPr>
        <w:t>八</w:t>
      </w:r>
      <w:r>
        <w:rPr>
          <w:rFonts w:hint="eastAsia" w:ascii="华文仿宋" w:hAnsi="华文仿宋" w:eastAsia="华文仿宋" w:cs="华文仿宋"/>
          <w:b/>
          <w:bCs/>
          <w:color w:val="auto"/>
          <w:sz w:val="28"/>
          <w:szCs w:val="28"/>
        </w:rPr>
        <w:t>、保修条款</w:t>
      </w:r>
    </w:p>
    <w:p w14:paraId="4440085D">
      <w:pPr>
        <w:ind w:firstLine="630"/>
        <w:rPr>
          <w:rFonts w:ascii="华文仿宋" w:hAnsi="华文仿宋" w:eastAsia="华文仿宋" w:cs="华文仿宋"/>
          <w:color w:val="auto"/>
          <w:sz w:val="28"/>
          <w:szCs w:val="28"/>
        </w:rPr>
      </w:pPr>
      <w:r>
        <w:rPr>
          <w:rFonts w:hint="eastAsia" w:ascii="华文仿宋" w:hAnsi="华文仿宋" w:eastAsia="华文仿宋" w:cs="华文仿宋"/>
          <w:color w:val="auto"/>
          <w:sz w:val="28"/>
          <w:szCs w:val="28"/>
        </w:rPr>
        <w:t>在甲方正常使用的情况下</w:t>
      </w:r>
      <w:r>
        <w:rPr>
          <w:rFonts w:ascii="华文仿宋" w:hAnsi="华文仿宋" w:eastAsia="华文仿宋" w:cs="华文仿宋"/>
          <w:color w:val="auto"/>
          <w:sz w:val="28"/>
          <w:szCs w:val="28"/>
        </w:rPr>
        <w:t>,</w:t>
      </w:r>
      <w:r>
        <w:rPr>
          <w:rFonts w:hint="eastAsia" w:ascii="华文仿宋" w:hAnsi="华文仿宋" w:eastAsia="华文仿宋" w:cs="华文仿宋"/>
          <w:color w:val="auto"/>
          <w:sz w:val="28"/>
          <w:szCs w:val="28"/>
        </w:rPr>
        <w:t>乙方承担本工程的保修期为二十</w:t>
      </w:r>
      <w:r>
        <w:rPr>
          <w:rFonts w:hint="eastAsia" w:ascii="华文仿宋" w:hAnsi="华文仿宋" w:eastAsia="华文仿宋" w:cs="华文仿宋"/>
          <w:color w:val="auto"/>
          <w:sz w:val="28"/>
          <w:szCs w:val="28"/>
          <w:lang w:eastAsia="zh-CN"/>
        </w:rPr>
        <w:t>四</w:t>
      </w:r>
      <w:r>
        <w:rPr>
          <w:rFonts w:hint="eastAsia" w:ascii="华文仿宋" w:hAnsi="华文仿宋" w:eastAsia="华文仿宋" w:cs="华文仿宋"/>
          <w:color w:val="auto"/>
          <w:sz w:val="28"/>
          <w:szCs w:val="28"/>
        </w:rPr>
        <w:t>个月</w:t>
      </w:r>
      <w:r>
        <w:rPr>
          <w:rFonts w:ascii="华文仿宋" w:hAnsi="华文仿宋" w:eastAsia="华文仿宋" w:cs="华文仿宋"/>
          <w:color w:val="auto"/>
          <w:sz w:val="28"/>
          <w:szCs w:val="28"/>
        </w:rPr>
        <w:t>,</w:t>
      </w:r>
      <w:r>
        <w:rPr>
          <w:rFonts w:hint="eastAsia" w:ascii="华文仿宋" w:hAnsi="华文仿宋" w:eastAsia="华文仿宋" w:cs="华文仿宋"/>
          <w:color w:val="auto"/>
          <w:sz w:val="28"/>
          <w:szCs w:val="28"/>
        </w:rPr>
        <w:t>保修期自</w:t>
      </w:r>
      <w:r>
        <w:rPr>
          <w:rFonts w:hint="eastAsia" w:ascii="华文仿宋" w:hAnsi="华文仿宋" w:eastAsia="华文仿宋" w:cs="华文仿宋"/>
          <w:color w:val="auto"/>
          <w:sz w:val="28"/>
          <w:szCs w:val="28"/>
          <w:lang w:eastAsia="zh-CN"/>
        </w:rPr>
        <w:t>竣工</w:t>
      </w:r>
      <w:r>
        <w:rPr>
          <w:rFonts w:hint="eastAsia" w:ascii="华文仿宋" w:hAnsi="华文仿宋" w:eastAsia="华文仿宋" w:cs="华文仿宋"/>
          <w:color w:val="auto"/>
          <w:sz w:val="28"/>
          <w:szCs w:val="28"/>
        </w:rPr>
        <w:t>验收合格之日算起。在下列情况下</w:t>
      </w:r>
      <w:r>
        <w:rPr>
          <w:rFonts w:ascii="华文仿宋" w:hAnsi="华文仿宋" w:eastAsia="华文仿宋" w:cs="华文仿宋"/>
          <w:color w:val="auto"/>
          <w:sz w:val="28"/>
          <w:szCs w:val="28"/>
        </w:rPr>
        <w:t>,</w:t>
      </w:r>
      <w:r>
        <w:rPr>
          <w:rFonts w:hint="eastAsia" w:ascii="华文仿宋" w:hAnsi="华文仿宋" w:eastAsia="华文仿宋" w:cs="华文仿宋"/>
          <w:color w:val="auto"/>
          <w:sz w:val="28"/>
          <w:szCs w:val="28"/>
        </w:rPr>
        <w:t>乙方免除免费保修义务</w:t>
      </w:r>
      <w:r>
        <w:rPr>
          <w:rFonts w:ascii="华文仿宋" w:hAnsi="华文仿宋" w:eastAsia="华文仿宋" w:cs="华文仿宋"/>
          <w:color w:val="auto"/>
          <w:sz w:val="28"/>
          <w:szCs w:val="28"/>
        </w:rPr>
        <w:t>:</w:t>
      </w:r>
    </w:p>
    <w:p w14:paraId="1AF94618">
      <w:pPr>
        <w:numPr>
          <w:ilvl w:val="0"/>
          <w:numId w:val="1"/>
        </w:numPr>
        <w:ind w:firstLine="630"/>
        <w:rPr>
          <w:rFonts w:hint="eastAsia" w:ascii="华文仿宋" w:hAnsi="华文仿宋" w:eastAsia="华文仿宋" w:cs="华文仿宋"/>
          <w:color w:val="auto"/>
          <w:sz w:val="28"/>
          <w:szCs w:val="28"/>
        </w:rPr>
      </w:pPr>
      <w:r>
        <w:rPr>
          <w:rFonts w:hint="eastAsia" w:ascii="华文仿宋" w:hAnsi="华文仿宋" w:eastAsia="华文仿宋" w:cs="华文仿宋"/>
          <w:color w:val="auto"/>
          <w:sz w:val="28"/>
          <w:szCs w:val="28"/>
        </w:rPr>
        <w:t>由于人为因素造成的故障</w:t>
      </w:r>
      <w:r>
        <w:rPr>
          <w:rFonts w:hint="eastAsia" w:ascii="华文仿宋" w:hAnsi="华文仿宋" w:eastAsia="华文仿宋" w:cs="华文仿宋"/>
          <w:color w:val="auto"/>
          <w:sz w:val="28"/>
          <w:szCs w:val="28"/>
          <w:lang w:eastAsia="zh-CN"/>
        </w:rPr>
        <w:t>。</w:t>
      </w:r>
    </w:p>
    <w:p w14:paraId="2AF15C4A">
      <w:pPr>
        <w:numPr>
          <w:ilvl w:val="0"/>
          <w:numId w:val="1"/>
        </w:numPr>
        <w:ind w:firstLine="630"/>
        <w:rPr>
          <w:rFonts w:ascii="华文仿宋" w:hAnsi="华文仿宋" w:eastAsia="华文仿宋" w:cs="Times New Roman"/>
          <w:color w:val="auto"/>
          <w:sz w:val="28"/>
          <w:szCs w:val="28"/>
        </w:rPr>
      </w:pPr>
      <w:r>
        <w:rPr>
          <w:rFonts w:hint="eastAsia" w:ascii="华文仿宋" w:hAnsi="华文仿宋" w:eastAsia="华文仿宋" w:cs="华文仿宋"/>
          <w:color w:val="auto"/>
          <w:sz w:val="28"/>
          <w:szCs w:val="28"/>
        </w:rPr>
        <w:t>由于违章操作而造成的故障</w:t>
      </w:r>
      <w:r>
        <w:rPr>
          <w:rFonts w:hint="eastAsia" w:ascii="华文仿宋" w:hAnsi="华文仿宋" w:eastAsia="华文仿宋" w:cs="华文仿宋"/>
          <w:color w:val="auto"/>
          <w:sz w:val="28"/>
          <w:szCs w:val="28"/>
          <w:lang w:eastAsia="zh-CN"/>
        </w:rPr>
        <w:t>。</w:t>
      </w:r>
    </w:p>
    <w:p w14:paraId="14664FDD">
      <w:pPr>
        <w:spacing w:line="360" w:lineRule="auto"/>
        <w:ind w:firstLine="560" w:firstLineChars="200"/>
        <w:rPr>
          <w:rFonts w:ascii="华文仿宋" w:hAnsi="华文仿宋" w:eastAsia="华文仿宋" w:cs="Times New Roman"/>
          <w:color w:val="auto"/>
          <w:sz w:val="28"/>
          <w:szCs w:val="28"/>
        </w:rPr>
      </w:pPr>
      <w:r>
        <w:rPr>
          <w:rFonts w:hint="eastAsia" w:ascii="华文仿宋" w:hAnsi="华文仿宋" w:eastAsia="华文仿宋" w:cs="华文仿宋"/>
          <w:color w:val="auto"/>
          <w:sz w:val="28"/>
          <w:szCs w:val="28"/>
        </w:rPr>
        <w:t>本工程需维修时</w:t>
      </w:r>
      <w:r>
        <w:rPr>
          <w:rFonts w:ascii="华文仿宋" w:hAnsi="华文仿宋" w:eastAsia="华文仿宋" w:cs="华文仿宋"/>
          <w:color w:val="auto"/>
          <w:sz w:val="28"/>
          <w:szCs w:val="28"/>
        </w:rPr>
        <w:t>,</w:t>
      </w:r>
      <w:r>
        <w:rPr>
          <w:rFonts w:hint="eastAsia" w:ascii="华文仿宋" w:hAnsi="华文仿宋" w:eastAsia="华文仿宋" w:cs="华文仿宋"/>
          <w:color w:val="auto"/>
          <w:sz w:val="28"/>
          <w:szCs w:val="28"/>
        </w:rPr>
        <w:t>乙方应在接到通知时起，</w:t>
      </w:r>
      <w:r>
        <w:rPr>
          <w:rFonts w:ascii="华文仿宋" w:hAnsi="华文仿宋" w:eastAsia="华文仿宋" w:cs="华文仿宋"/>
          <w:color w:val="auto"/>
          <w:sz w:val="28"/>
          <w:szCs w:val="28"/>
        </w:rPr>
        <w:t>24</w:t>
      </w:r>
      <w:r>
        <w:rPr>
          <w:rFonts w:hint="eastAsia" w:ascii="华文仿宋" w:hAnsi="华文仿宋" w:eastAsia="华文仿宋" w:cs="华文仿宋"/>
          <w:color w:val="auto"/>
          <w:sz w:val="28"/>
          <w:szCs w:val="28"/>
        </w:rPr>
        <w:t>小时内到达现场服务。否则甲方可委托其他单位或人员修理。因乙方原因造成的维修费用</w:t>
      </w:r>
      <w:r>
        <w:rPr>
          <w:rFonts w:hint="eastAsia" w:ascii="华文仿宋" w:hAnsi="华文仿宋" w:eastAsia="华文仿宋" w:cs="华文仿宋"/>
          <w:color w:val="auto"/>
          <w:sz w:val="28"/>
          <w:szCs w:val="28"/>
          <w:lang w:eastAsia="zh-CN"/>
        </w:rPr>
        <w:t>，</w:t>
      </w:r>
      <w:r>
        <w:rPr>
          <w:rFonts w:hint="eastAsia" w:ascii="华文仿宋" w:hAnsi="华文仿宋" w:eastAsia="华文仿宋" w:cs="华文仿宋"/>
          <w:color w:val="auto"/>
          <w:sz w:val="28"/>
          <w:szCs w:val="28"/>
        </w:rPr>
        <w:t>由乙方</w:t>
      </w:r>
      <w:r>
        <w:rPr>
          <w:rFonts w:hint="eastAsia" w:ascii="华文仿宋" w:hAnsi="华文仿宋" w:eastAsia="华文仿宋" w:cs="华文仿宋"/>
          <w:color w:val="auto"/>
          <w:sz w:val="28"/>
          <w:szCs w:val="28"/>
          <w:lang w:eastAsia="zh-CN"/>
        </w:rPr>
        <w:t>承担，</w:t>
      </w:r>
      <w:r>
        <w:rPr>
          <w:rFonts w:hint="eastAsia" w:ascii="华文仿宋" w:hAnsi="华文仿宋" w:eastAsia="华文仿宋" w:cs="华文仿宋"/>
          <w:color w:val="auto"/>
          <w:sz w:val="28"/>
          <w:szCs w:val="28"/>
        </w:rPr>
        <w:t>非乙方原因造成返修的经济支出，由甲方承担。</w:t>
      </w:r>
    </w:p>
    <w:p w14:paraId="7FB03B10">
      <w:pPr>
        <w:spacing w:line="360" w:lineRule="auto"/>
        <w:jc w:val="left"/>
        <w:outlineLvl w:val="0"/>
        <w:rPr>
          <w:rFonts w:ascii="华文仿宋" w:hAnsi="华文仿宋" w:eastAsia="华文仿宋" w:cs="Times New Roman"/>
          <w:b/>
          <w:bCs/>
          <w:color w:val="auto"/>
          <w:sz w:val="28"/>
          <w:szCs w:val="28"/>
        </w:rPr>
      </w:pPr>
      <w:r>
        <w:rPr>
          <w:rFonts w:hint="eastAsia" w:ascii="华文仿宋" w:hAnsi="华文仿宋" w:eastAsia="华文仿宋" w:cs="华文仿宋"/>
          <w:b/>
          <w:bCs/>
          <w:color w:val="auto"/>
          <w:sz w:val="28"/>
          <w:szCs w:val="28"/>
          <w:lang w:val="en-US" w:eastAsia="zh-CN"/>
        </w:rPr>
        <w:t>九</w:t>
      </w:r>
      <w:r>
        <w:rPr>
          <w:rFonts w:hint="eastAsia" w:ascii="华文仿宋" w:hAnsi="华文仿宋" w:eastAsia="华文仿宋" w:cs="华文仿宋"/>
          <w:b/>
          <w:bCs/>
          <w:color w:val="auto"/>
          <w:sz w:val="28"/>
          <w:szCs w:val="28"/>
        </w:rPr>
        <w:t>、解决纠纷的方式：</w:t>
      </w:r>
    </w:p>
    <w:p w14:paraId="2F1907AA">
      <w:pPr>
        <w:spacing w:line="360" w:lineRule="auto"/>
        <w:ind w:firstLine="560" w:firstLineChars="200"/>
        <w:jc w:val="left"/>
        <w:rPr>
          <w:rFonts w:ascii="华文仿宋" w:hAnsi="华文仿宋" w:eastAsia="华文仿宋" w:cs="Times New Roman"/>
          <w:color w:val="auto"/>
          <w:sz w:val="28"/>
          <w:szCs w:val="28"/>
        </w:rPr>
      </w:pPr>
      <w:r>
        <w:rPr>
          <w:rFonts w:hint="eastAsia" w:ascii="华文仿宋" w:hAnsi="华文仿宋" w:eastAsia="华文仿宋" w:cs="华文仿宋"/>
          <w:color w:val="auto"/>
          <w:sz w:val="28"/>
          <w:szCs w:val="28"/>
        </w:rPr>
        <w:t>本合同在履行期间，双方发生争议时，在不影响工程进度的前提下，双方可采取协商解决或请有关部门进行调解。不愿通过协商、调解解决或者协商、调解不成时，双方均可向工程所在地人民法院提起诉讼。</w:t>
      </w:r>
    </w:p>
    <w:p w14:paraId="28AD77E4">
      <w:pPr>
        <w:outlineLvl w:val="0"/>
        <w:rPr>
          <w:rFonts w:ascii="华文仿宋" w:hAnsi="华文仿宋" w:eastAsia="华文仿宋" w:cs="Times New Roman"/>
          <w:b/>
          <w:bCs/>
          <w:color w:val="auto"/>
          <w:sz w:val="28"/>
          <w:szCs w:val="28"/>
        </w:rPr>
      </w:pPr>
      <w:r>
        <w:rPr>
          <w:rFonts w:hint="eastAsia" w:ascii="华文仿宋" w:hAnsi="华文仿宋" w:eastAsia="华文仿宋" w:cs="华文仿宋"/>
          <w:b/>
          <w:bCs/>
          <w:color w:val="auto"/>
          <w:sz w:val="28"/>
          <w:szCs w:val="28"/>
          <w:lang w:val="en-US" w:eastAsia="zh-CN"/>
        </w:rPr>
        <w:t>十</w:t>
      </w:r>
      <w:r>
        <w:rPr>
          <w:rFonts w:hint="eastAsia" w:ascii="华文仿宋" w:hAnsi="华文仿宋" w:eastAsia="华文仿宋" w:cs="华文仿宋"/>
          <w:b/>
          <w:bCs/>
          <w:color w:val="auto"/>
          <w:sz w:val="28"/>
          <w:szCs w:val="28"/>
        </w:rPr>
        <w:t>、合同生效</w:t>
      </w:r>
    </w:p>
    <w:p w14:paraId="7F575B85">
      <w:pPr>
        <w:spacing w:line="360" w:lineRule="auto"/>
        <w:ind w:firstLine="560" w:firstLineChars="200"/>
        <w:jc w:val="left"/>
        <w:rPr>
          <w:rFonts w:cs="Times New Roman"/>
          <w:color w:val="auto"/>
          <w:sz w:val="28"/>
          <w:szCs w:val="28"/>
        </w:rPr>
      </w:pPr>
      <w:r>
        <w:rPr>
          <w:rFonts w:hint="eastAsia" w:ascii="华文仿宋" w:hAnsi="华文仿宋" w:eastAsia="华文仿宋" w:cs="华文仿宋"/>
          <w:color w:val="auto"/>
          <w:sz w:val="28"/>
          <w:szCs w:val="28"/>
        </w:rPr>
        <w:t>本合同自甲乙双方签字、盖章之日起生效。一式陆份，甲方执</w:t>
      </w:r>
      <w:r>
        <w:rPr>
          <w:rFonts w:hint="eastAsia" w:ascii="华文仿宋" w:hAnsi="华文仿宋" w:eastAsia="华文仿宋" w:cs="华文仿宋"/>
          <w:color w:val="auto"/>
          <w:sz w:val="28"/>
          <w:szCs w:val="28"/>
          <w:lang w:val="en-US" w:eastAsia="zh-CN"/>
        </w:rPr>
        <w:t>肆</w:t>
      </w:r>
      <w:r>
        <w:rPr>
          <w:rFonts w:hint="eastAsia" w:ascii="华文仿宋" w:hAnsi="华文仿宋" w:eastAsia="华文仿宋" w:cs="华文仿宋"/>
          <w:color w:val="auto"/>
          <w:sz w:val="28"/>
          <w:szCs w:val="28"/>
        </w:rPr>
        <w:t>份，乙方执</w:t>
      </w:r>
      <w:r>
        <w:rPr>
          <w:rFonts w:hint="eastAsia" w:ascii="华文仿宋" w:hAnsi="华文仿宋" w:eastAsia="华文仿宋" w:cs="华文仿宋"/>
          <w:color w:val="auto"/>
          <w:sz w:val="28"/>
          <w:szCs w:val="28"/>
          <w:lang w:val="en-US" w:eastAsia="zh-CN"/>
        </w:rPr>
        <w:t>贰</w:t>
      </w:r>
      <w:r>
        <w:rPr>
          <w:rFonts w:hint="eastAsia" w:ascii="华文仿宋" w:hAnsi="华文仿宋" w:eastAsia="华文仿宋" w:cs="华文仿宋"/>
          <w:color w:val="auto"/>
          <w:sz w:val="28"/>
          <w:szCs w:val="28"/>
        </w:rPr>
        <w:t>份，具有同等法律效力。</w:t>
      </w:r>
    </w:p>
    <w:p w14:paraId="3DFD7B05">
      <w:pPr>
        <w:spacing w:line="360" w:lineRule="auto"/>
        <w:rPr>
          <w:rFonts w:hint="eastAsia" w:ascii="华文仿宋" w:hAnsi="华文仿宋" w:eastAsia="华文仿宋" w:cs="华文仿宋"/>
          <w:color w:val="auto"/>
          <w:sz w:val="28"/>
          <w:szCs w:val="28"/>
        </w:rPr>
      </w:pPr>
    </w:p>
    <w:p w14:paraId="4C8650B9">
      <w:pPr>
        <w:spacing w:line="360" w:lineRule="auto"/>
        <w:rPr>
          <w:rFonts w:ascii="华文仿宋" w:hAnsi="华文仿宋" w:eastAsia="华文仿宋" w:cs="华文仿宋"/>
          <w:color w:val="auto"/>
          <w:sz w:val="28"/>
          <w:szCs w:val="28"/>
        </w:rPr>
      </w:pPr>
      <w:r>
        <w:rPr>
          <w:rFonts w:hint="eastAsia" w:ascii="华文仿宋" w:hAnsi="华文仿宋" w:eastAsia="华文仿宋" w:cs="华文仿宋"/>
          <w:color w:val="auto"/>
          <w:sz w:val="28"/>
          <w:szCs w:val="28"/>
        </w:rPr>
        <w:t>甲方：</w:t>
      </w:r>
      <w:r>
        <w:rPr>
          <w:rFonts w:hint="eastAsia" w:ascii="华文仿宋" w:hAnsi="华文仿宋" w:eastAsia="华文仿宋" w:cs="华文仿宋"/>
          <w:color w:val="auto"/>
          <w:sz w:val="28"/>
          <w:szCs w:val="28"/>
          <w:lang w:eastAsia="zh-CN"/>
        </w:rPr>
        <w:t>西安理工大学</w:t>
      </w:r>
      <w:r>
        <w:rPr>
          <w:rFonts w:ascii="华文仿宋" w:hAnsi="华文仿宋" w:eastAsia="华文仿宋" w:cs="华文仿宋"/>
          <w:color w:val="auto"/>
          <w:sz w:val="28"/>
          <w:szCs w:val="28"/>
        </w:rPr>
        <w:t xml:space="preserve">            </w:t>
      </w:r>
      <w:r>
        <w:rPr>
          <w:rFonts w:hint="eastAsia" w:ascii="华文仿宋" w:hAnsi="华文仿宋" w:eastAsia="华文仿宋" w:cs="华文仿宋"/>
          <w:color w:val="auto"/>
          <w:sz w:val="28"/>
          <w:szCs w:val="28"/>
        </w:rPr>
        <w:t>乙方：</w:t>
      </w:r>
    </w:p>
    <w:p w14:paraId="25E3284D">
      <w:pPr>
        <w:spacing w:line="360" w:lineRule="auto"/>
        <w:jc w:val="left"/>
        <w:rPr>
          <w:rFonts w:ascii="华文仿宋" w:hAnsi="华文仿宋" w:eastAsia="华文仿宋" w:cs="Times New Roman"/>
          <w:color w:val="auto"/>
          <w:sz w:val="28"/>
          <w:szCs w:val="28"/>
        </w:rPr>
      </w:pPr>
      <w:r>
        <w:rPr>
          <w:rFonts w:ascii="华文仿宋" w:hAnsi="华文仿宋" w:eastAsia="华文仿宋" w:cs="华文仿宋"/>
          <w:color w:val="auto"/>
          <w:sz w:val="28"/>
          <w:szCs w:val="28"/>
        </w:rPr>
        <w:t xml:space="preserve">                              </w:t>
      </w:r>
      <w:r>
        <w:rPr>
          <w:rFonts w:hint="eastAsia" w:ascii="华文仿宋" w:hAnsi="华文仿宋" w:eastAsia="华文仿宋" w:cs="华文仿宋"/>
          <w:color w:val="auto"/>
          <w:sz w:val="28"/>
          <w:szCs w:val="28"/>
        </w:rPr>
        <w:t>法定代表人：</w:t>
      </w:r>
    </w:p>
    <w:p w14:paraId="2F953F14">
      <w:pPr>
        <w:spacing w:line="360" w:lineRule="auto"/>
        <w:jc w:val="left"/>
        <w:rPr>
          <w:rFonts w:ascii="华文仿宋" w:hAnsi="华文仿宋" w:eastAsia="华文仿宋" w:cs="Times New Roman"/>
          <w:color w:val="auto"/>
          <w:sz w:val="28"/>
          <w:szCs w:val="28"/>
        </w:rPr>
      </w:pPr>
      <w:r>
        <w:rPr>
          <w:rFonts w:hint="eastAsia" w:ascii="华文仿宋" w:hAnsi="华文仿宋" w:eastAsia="华文仿宋" w:cs="华文仿宋"/>
          <w:color w:val="auto"/>
          <w:sz w:val="28"/>
          <w:szCs w:val="28"/>
        </w:rPr>
        <w:t>委托代理人：</w:t>
      </w:r>
      <w:r>
        <w:rPr>
          <w:rFonts w:ascii="华文仿宋" w:hAnsi="华文仿宋" w:eastAsia="华文仿宋" w:cs="华文仿宋"/>
          <w:color w:val="auto"/>
          <w:sz w:val="28"/>
          <w:szCs w:val="28"/>
        </w:rPr>
        <w:t xml:space="preserve">                  </w:t>
      </w:r>
      <w:r>
        <w:rPr>
          <w:rFonts w:hint="eastAsia" w:ascii="华文仿宋" w:hAnsi="华文仿宋" w:eastAsia="华文仿宋" w:cs="华文仿宋"/>
          <w:color w:val="auto"/>
          <w:sz w:val="28"/>
          <w:szCs w:val="28"/>
        </w:rPr>
        <w:t>委托代理人：</w:t>
      </w:r>
    </w:p>
    <w:p w14:paraId="464E1405">
      <w:pPr>
        <w:spacing w:line="360" w:lineRule="auto"/>
        <w:ind w:left="4480" w:hanging="4480" w:hangingChars="1600"/>
        <w:jc w:val="left"/>
        <w:rPr>
          <w:rFonts w:hint="eastAsia" w:ascii="华文仿宋" w:hAnsi="华文仿宋" w:eastAsia="华文仿宋" w:cs="华文仿宋"/>
          <w:color w:val="auto"/>
          <w:sz w:val="28"/>
          <w:szCs w:val="28"/>
        </w:rPr>
      </w:pPr>
      <w:r>
        <w:rPr>
          <w:rFonts w:hint="eastAsia" w:ascii="华文仿宋" w:hAnsi="华文仿宋" w:eastAsia="华文仿宋" w:cs="华文仿宋"/>
          <w:color w:val="auto"/>
          <w:sz w:val="28"/>
          <w:szCs w:val="28"/>
        </w:rPr>
        <w:t>地址：</w:t>
      </w:r>
      <w:r>
        <w:rPr>
          <w:rFonts w:ascii="华文仿宋" w:hAnsi="华文仿宋" w:eastAsia="华文仿宋" w:cs="华文仿宋"/>
          <w:color w:val="auto"/>
          <w:sz w:val="28"/>
          <w:szCs w:val="28"/>
        </w:rPr>
        <w:t xml:space="preserve">    </w:t>
      </w:r>
      <w:r>
        <w:rPr>
          <w:rFonts w:hint="eastAsia" w:ascii="华文仿宋" w:hAnsi="华文仿宋" w:eastAsia="华文仿宋" w:cs="华文仿宋"/>
          <w:color w:val="auto"/>
          <w:sz w:val="28"/>
          <w:szCs w:val="28"/>
          <w:lang w:val="en-US" w:eastAsia="zh-CN"/>
        </w:rPr>
        <w:t xml:space="preserve">                    </w:t>
      </w:r>
      <w:r>
        <w:rPr>
          <w:rFonts w:hint="eastAsia" w:ascii="华文仿宋" w:hAnsi="华文仿宋" w:eastAsia="华文仿宋" w:cs="华文仿宋"/>
          <w:color w:val="auto"/>
          <w:sz w:val="28"/>
          <w:szCs w:val="28"/>
        </w:rPr>
        <w:t>地址：</w:t>
      </w:r>
    </w:p>
    <w:p w14:paraId="70974C53">
      <w:pPr>
        <w:spacing w:line="360" w:lineRule="auto"/>
        <w:jc w:val="left"/>
        <w:rPr>
          <w:rFonts w:hint="default" w:ascii="华文仿宋" w:hAnsi="华文仿宋" w:eastAsia="华文仿宋" w:cs="Times New Roman"/>
          <w:color w:val="auto"/>
          <w:sz w:val="28"/>
          <w:szCs w:val="28"/>
          <w:lang w:val="en-US" w:eastAsia="zh-CN"/>
        </w:rPr>
      </w:pPr>
      <w:r>
        <w:rPr>
          <w:rFonts w:hint="eastAsia" w:ascii="华文仿宋" w:hAnsi="华文仿宋" w:eastAsia="华文仿宋" w:cs="华文仿宋"/>
          <w:color w:val="auto"/>
          <w:sz w:val="28"/>
          <w:szCs w:val="28"/>
        </w:rPr>
        <w:t>电话：</w:t>
      </w:r>
      <w:r>
        <w:rPr>
          <w:rFonts w:ascii="华文仿宋" w:hAnsi="华文仿宋" w:eastAsia="华文仿宋" w:cs="华文仿宋"/>
          <w:color w:val="auto"/>
          <w:sz w:val="28"/>
          <w:szCs w:val="28"/>
        </w:rPr>
        <w:t xml:space="preserve">   </w:t>
      </w:r>
      <w:r>
        <w:rPr>
          <w:rFonts w:hint="eastAsia" w:ascii="华文仿宋" w:hAnsi="华文仿宋" w:eastAsia="华文仿宋" w:cs="华文仿宋"/>
          <w:color w:val="auto"/>
          <w:sz w:val="28"/>
          <w:szCs w:val="28"/>
          <w:lang w:val="en-US" w:eastAsia="zh-CN"/>
        </w:rPr>
        <w:t xml:space="preserve">                    </w:t>
      </w:r>
      <w:r>
        <w:rPr>
          <w:rFonts w:ascii="华文仿宋" w:hAnsi="华文仿宋" w:eastAsia="华文仿宋" w:cs="华文仿宋"/>
          <w:color w:val="auto"/>
          <w:sz w:val="28"/>
          <w:szCs w:val="28"/>
        </w:rPr>
        <w:t xml:space="preserve"> </w:t>
      </w:r>
      <w:r>
        <w:rPr>
          <w:rFonts w:hint="eastAsia" w:ascii="华文仿宋" w:hAnsi="华文仿宋" w:eastAsia="华文仿宋" w:cs="华文仿宋"/>
          <w:color w:val="auto"/>
          <w:sz w:val="28"/>
          <w:szCs w:val="28"/>
        </w:rPr>
        <w:t>电话：</w:t>
      </w:r>
    </w:p>
    <w:p w14:paraId="6FA279FE">
      <w:pPr>
        <w:ind w:left="31680" w:hanging="6440" w:hangingChars="2300"/>
        <w:rPr>
          <w:rFonts w:ascii="华文仿宋" w:hAnsi="华文仿宋" w:eastAsia="华文仿宋" w:cs="Times New Roman"/>
          <w:color w:val="auto"/>
          <w:sz w:val="28"/>
          <w:szCs w:val="28"/>
        </w:rPr>
      </w:pPr>
      <w:r>
        <w:rPr>
          <w:rFonts w:hint="eastAsia" w:ascii="华文仿宋" w:hAnsi="华文仿宋" w:eastAsia="华文仿宋" w:cs="华文仿宋"/>
          <w:color w:val="auto"/>
          <w:sz w:val="28"/>
          <w:szCs w:val="28"/>
        </w:rPr>
        <w:t>开户银行</w:t>
      </w:r>
      <w:r>
        <w:rPr>
          <w:rFonts w:hint="eastAsia" w:ascii="华文仿宋" w:hAnsi="华文仿宋" w:eastAsia="华文仿宋" w:cs="华文仿宋"/>
          <w:color w:val="auto"/>
          <w:sz w:val="28"/>
          <w:szCs w:val="28"/>
          <w:lang w:val="en-US" w:eastAsia="zh-CN"/>
        </w:rPr>
        <w:t xml:space="preserve">:                   </w:t>
      </w:r>
      <w:r>
        <w:rPr>
          <w:rFonts w:ascii="华文仿宋" w:hAnsi="华文仿宋" w:eastAsia="华文仿宋" w:cs="华文仿宋"/>
          <w:color w:val="auto"/>
          <w:sz w:val="28"/>
          <w:szCs w:val="28"/>
        </w:rPr>
        <w:t xml:space="preserve"> </w:t>
      </w:r>
      <w:r>
        <w:rPr>
          <w:rFonts w:hint="eastAsia" w:ascii="华文仿宋" w:hAnsi="华文仿宋" w:eastAsia="华文仿宋" w:cs="华文仿宋"/>
          <w:color w:val="auto"/>
          <w:sz w:val="28"/>
          <w:szCs w:val="28"/>
          <w:lang w:val="en-US" w:eastAsia="zh-CN"/>
        </w:rPr>
        <w:t xml:space="preserve"> </w:t>
      </w:r>
      <w:r>
        <w:rPr>
          <w:rFonts w:hint="eastAsia" w:ascii="华文仿宋" w:hAnsi="华文仿宋" w:eastAsia="华文仿宋" w:cs="华文仿宋"/>
          <w:color w:val="auto"/>
          <w:sz w:val="28"/>
          <w:szCs w:val="28"/>
        </w:rPr>
        <w:t>开户银行：</w:t>
      </w:r>
    </w:p>
    <w:p w14:paraId="67B13BDB">
      <w:pPr>
        <w:spacing w:line="360" w:lineRule="auto"/>
        <w:jc w:val="left"/>
        <w:rPr>
          <w:rFonts w:hint="eastAsia" w:ascii="华文仿宋" w:hAnsi="华文仿宋" w:eastAsia="华文仿宋" w:cs="华文仿宋"/>
          <w:color w:val="auto"/>
          <w:sz w:val="28"/>
          <w:szCs w:val="28"/>
        </w:rPr>
      </w:pPr>
      <w:r>
        <w:rPr>
          <w:rFonts w:hint="eastAsia" w:ascii="华文仿宋" w:hAnsi="华文仿宋" w:eastAsia="华文仿宋" w:cs="华文仿宋"/>
          <w:color w:val="auto"/>
          <w:sz w:val="28"/>
          <w:szCs w:val="28"/>
        </w:rPr>
        <w:t>银行账号：</w:t>
      </w:r>
      <w:r>
        <w:rPr>
          <w:rFonts w:hint="eastAsia" w:ascii="华文仿宋" w:hAnsi="华文仿宋" w:eastAsia="华文仿宋" w:cs="华文仿宋"/>
          <w:color w:val="auto"/>
          <w:sz w:val="28"/>
          <w:szCs w:val="28"/>
          <w:lang w:val="en-US" w:eastAsia="zh-CN"/>
        </w:rPr>
        <w:t xml:space="preserve">             </w:t>
      </w:r>
      <w:r>
        <w:rPr>
          <w:rFonts w:ascii="华文仿宋" w:hAnsi="华文仿宋" w:eastAsia="华文仿宋" w:cs="华文仿宋"/>
          <w:color w:val="auto"/>
          <w:sz w:val="28"/>
          <w:szCs w:val="28"/>
        </w:rPr>
        <w:t xml:space="preserve">       </w:t>
      </w:r>
      <w:r>
        <w:rPr>
          <w:rFonts w:hint="eastAsia" w:ascii="华文仿宋" w:hAnsi="华文仿宋" w:eastAsia="华文仿宋" w:cs="华文仿宋"/>
          <w:color w:val="auto"/>
          <w:sz w:val="28"/>
          <w:szCs w:val="28"/>
        </w:rPr>
        <w:t>银行账号：</w:t>
      </w:r>
    </w:p>
    <w:p w14:paraId="64BB2ADD">
      <w:pPr>
        <w:spacing w:line="360" w:lineRule="auto"/>
        <w:jc w:val="left"/>
        <w:rPr>
          <w:rFonts w:hint="eastAsia" w:ascii="华文仿宋" w:hAnsi="华文仿宋" w:eastAsia="华文仿宋" w:cs="华文仿宋"/>
          <w:color w:val="auto"/>
          <w:sz w:val="28"/>
          <w:szCs w:val="28"/>
        </w:rPr>
      </w:pPr>
      <w:r>
        <w:rPr>
          <w:rFonts w:hint="eastAsia" w:ascii="华文仿宋" w:hAnsi="华文仿宋" w:eastAsia="华文仿宋" w:cs="华文仿宋"/>
          <w:color w:val="auto"/>
          <w:sz w:val="28"/>
          <w:szCs w:val="28"/>
        </w:rPr>
        <w:t>统一社会信用代码(税号）：</w:t>
      </w:r>
      <w:r>
        <w:rPr>
          <w:rFonts w:hint="eastAsia" w:ascii="华文仿宋" w:hAnsi="华文仿宋" w:eastAsia="华文仿宋" w:cs="华文仿宋"/>
          <w:color w:val="auto"/>
          <w:sz w:val="28"/>
          <w:szCs w:val="28"/>
          <w:lang w:val="en-US" w:eastAsia="zh-CN"/>
        </w:rPr>
        <w:t xml:space="preserve">     </w:t>
      </w:r>
      <w:r>
        <w:rPr>
          <w:rFonts w:hint="eastAsia" w:ascii="华文仿宋" w:hAnsi="华文仿宋" w:eastAsia="华文仿宋" w:cs="华文仿宋"/>
          <w:color w:val="auto"/>
          <w:sz w:val="28"/>
          <w:szCs w:val="28"/>
        </w:rPr>
        <w:t>统一社会信用代码(税号）：</w:t>
      </w:r>
    </w:p>
    <w:p w14:paraId="653766AA">
      <w:pPr>
        <w:spacing w:line="360" w:lineRule="auto"/>
        <w:jc w:val="left"/>
        <w:rPr>
          <w:rFonts w:ascii="华文仿宋" w:hAnsi="华文仿宋" w:eastAsia="华文仿宋" w:cs="Times New Roman"/>
          <w:color w:val="auto"/>
          <w:sz w:val="28"/>
          <w:szCs w:val="28"/>
        </w:rPr>
      </w:pPr>
      <w:r>
        <w:rPr>
          <w:rFonts w:hint="eastAsia" w:ascii="华文仿宋" w:hAnsi="华文仿宋" w:eastAsia="华文仿宋" w:cs="华文仿宋"/>
          <w:color w:val="auto"/>
          <w:sz w:val="28"/>
          <w:szCs w:val="28"/>
          <w:lang w:val="en-US" w:eastAsia="zh-CN"/>
        </w:rPr>
        <w:t>2024</w:t>
      </w:r>
      <w:r>
        <w:rPr>
          <w:rFonts w:hint="eastAsia" w:ascii="华文仿宋" w:hAnsi="华文仿宋" w:eastAsia="华文仿宋" w:cs="华文仿宋"/>
          <w:color w:val="auto"/>
          <w:sz w:val="28"/>
          <w:szCs w:val="28"/>
        </w:rPr>
        <w:t>年</w:t>
      </w:r>
      <w:r>
        <w:rPr>
          <w:rFonts w:hint="eastAsia" w:ascii="华文仿宋" w:hAnsi="华文仿宋" w:eastAsia="华文仿宋" w:cs="华文仿宋"/>
          <w:color w:val="auto"/>
          <w:sz w:val="28"/>
          <w:szCs w:val="28"/>
          <w:lang w:val="en-US" w:eastAsia="zh-CN"/>
        </w:rPr>
        <w:t xml:space="preserve">  </w:t>
      </w:r>
      <w:r>
        <w:rPr>
          <w:rFonts w:hint="eastAsia" w:ascii="华文仿宋" w:hAnsi="华文仿宋" w:eastAsia="华文仿宋" w:cs="华文仿宋"/>
          <w:color w:val="auto"/>
          <w:sz w:val="28"/>
          <w:szCs w:val="28"/>
        </w:rPr>
        <w:t>月</w:t>
      </w:r>
      <w:r>
        <w:rPr>
          <w:rFonts w:hint="eastAsia" w:ascii="华文仿宋" w:hAnsi="华文仿宋" w:eastAsia="华文仿宋" w:cs="华文仿宋"/>
          <w:color w:val="auto"/>
          <w:sz w:val="28"/>
          <w:szCs w:val="28"/>
          <w:lang w:val="en-US" w:eastAsia="zh-CN"/>
        </w:rPr>
        <w:t xml:space="preserve">  </w:t>
      </w:r>
      <w:r>
        <w:rPr>
          <w:rFonts w:hint="eastAsia" w:ascii="华文仿宋" w:hAnsi="华文仿宋" w:eastAsia="华文仿宋" w:cs="华文仿宋"/>
          <w:color w:val="auto"/>
          <w:sz w:val="28"/>
          <w:szCs w:val="28"/>
        </w:rPr>
        <w:t>日</w:t>
      </w:r>
      <w:r>
        <w:rPr>
          <w:rFonts w:ascii="华文仿宋" w:hAnsi="华文仿宋" w:eastAsia="华文仿宋" w:cs="华文仿宋"/>
          <w:color w:val="auto"/>
          <w:sz w:val="28"/>
          <w:szCs w:val="28"/>
        </w:rPr>
        <w:t xml:space="preserve">         </w:t>
      </w:r>
      <w:r>
        <w:rPr>
          <w:rFonts w:hint="eastAsia" w:ascii="华文仿宋" w:hAnsi="华文仿宋" w:eastAsia="华文仿宋" w:cs="华文仿宋"/>
          <w:color w:val="auto"/>
          <w:sz w:val="28"/>
          <w:szCs w:val="28"/>
          <w:lang w:val="en-US" w:eastAsia="zh-CN"/>
        </w:rPr>
        <w:t xml:space="preserve">   </w:t>
      </w:r>
      <w:r>
        <w:rPr>
          <w:rFonts w:ascii="华文仿宋" w:hAnsi="华文仿宋" w:eastAsia="华文仿宋" w:cs="华文仿宋"/>
          <w:color w:val="auto"/>
          <w:sz w:val="28"/>
          <w:szCs w:val="28"/>
        </w:rPr>
        <w:t xml:space="preserve">  </w:t>
      </w:r>
      <w:r>
        <w:rPr>
          <w:rFonts w:hint="eastAsia" w:ascii="华文仿宋" w:hAnsi="华文仿宋" w:eastAsia="华文仿宋" w:cs="华文仿宋"/>
          <w:color w:val="auto"/>
          <w:sz w:val="28"/>
          <w:szCs w:val="28"/>
          <w:lang w:val="en-US" w:eastAsia="zh-CN"/>
        </w:rPr>
        <w:t>2024</w:t>
      </w:r>
      <w:r>
        <w:rPr>
          <w:rFonts w:hint="eastAsia" w:ascii="华文仿宋" w:hAnsi="华文仿宋" w:eastAsia="华文仿宋" w:cs="华文仿宋"/>
          <w:color w:val="auto"/>
          <w:sz w:val="28"/>
          <w:szCs w:val="28"/>
        </w:rPr>
        <w:t>年</w:t>
      </w:r>
      <w:r>
        <w:rPr>
          <w:rFonts w:hint="eastAsia" w:ascii="华文仿宋" w:hAnsi="华文仿宋" w:eastAsia="华文仿宋" w:cs="华文仿宋"/>
          <w:color w:val="auto"/>
          <w:sz w:val="28"/>
          <w:szCs w:val="28"/>
          <w:lang w:val="en-US" w:eastAsia="zh-CN"/>
        </w:rPr>
        <w:t xml:space="preserve">  </w:t>
      </w:r>
      <w:r>
        <w:rPr>
          <w:rFonts w:hint="eastAsia" w:ascii="华文仿宋" w:hAnsi="华文仿宋" w:eastAsia="华文仿宋" w:cs="华文仿宋"/>
          <w:color w:val="auto"/>
          <w:sz w:val="28"/>
          <w:szCs w:val="28"/>
        </w:rPr>
        <w:t>月</w:t>
      </w:r>
      <w:r>
        <w:rPr>
          <w:rFonts w:hint="eastAsia" w:ascii="华文仿宋" w:hAnsi="华文仿宋" w:eastAsia="华文仿宋" w:cs="华文仿宋"/>
          <w:color w:val="auto"/>
          <w:sz w:val="28"/>
          <w:szCs w:val="28"/>
          <w:lang w:val="en-US" w:eastAsia="zh-CN"/>
        </w:rPr>
        <w:t xml:space="preserve">  </w:t>
      </w:r>
      <w:r>
        <w:rPr>
          <w:rFonts w:hint="eastAsia" w:ascii="华文仿宋" w:hAnsi="华文仿宋" w:eastAsia="华文仿宋" w:cs="华文仿宋"/>
          <w:color w:val="auto"/>
          <w:sz w:val="28"/>
          <w:szCs w:val="28"/>
        </w:rPr>
        <w:t>日</w:t>
      </w:r>
    </w:p>
    <w:p w14:paraId="6F28B534">
      <w:pPr>
        <w:rPr>
          <w:rFonts w:hint="eastAsia" w:ascii="华文仿宋" w:hAnsi="华文仿宋" w:eastAsia="华文仿宋" w:cs="华文仿宋"/>
          <w:b/>
          <w:bCs/>
          <w:color w:val="auto"/>
          <w:sz w:val="28"/>
          <w:szCs w:val="28"/>
        </w:rPr>
      </w:pPr>
      <w:r>
        <w:rPr>
          <w:rFonts w:hint="eastAsia" w:ascii="华文仿宋" w:hAnsi="华文仿宋" w:eastAsia="华文仿宋" w:cs="华文仿宋"/>
          <w:b/>
          <w:bCs/>
          <w:color w:val="auto"/>
          <w:sz w:val="28"/>
          <w:szCs w:val="28"/>
        </w:rPr>
        <w:br w:type="page"/>
      </w:r>
    </w:p>
    <w:p w14:paraId="243063B7">
      <w:pPr>
        <w:pStyle w:val="4"/>
        <w:ind w:left="0" w:leftChars="-200" w:hanging="420" w:firstLineChars="0"/>
        <w:jc w:val="both"/>
        <w:rPr>
          <w:rFonts w:hint="eastAsia" w:eastAsia="宋体"/>
          <w:color w:val="auto"/>
          <w:lang w:val="en-US" w:eastAsia="zh-CN"/>
        </w:rPr>
      </w:pPr>
      <w:r>
        <w:rPr>
          <w:rFonts w:hint="eastAsia" w:ascii="华文仿宋" w:hAnsi="华文仿宋" w:eastAsia="华文仿宋" w:cs="华文仿宋"/>
          <w:b/>
          <w:bCs/>
          <w:color w:val="auto"/>
          <w:sz w:val="28"/>
          <w:szCs w:val="28"/>
        </w:rPr>
        <w:t>附表：</w:t>
      </w:r>
      <w:r>
        <w:rPr>
          <w:rFonts w:hint="eastAsia" w:ascii="华文仿宋" w:hAnsi="华文仿宋" w:eastAsia="华文仿宋" w:cs="华文仿宋"/>
          <w:b/>
          <w:bCs/>
          <w:color w:val="auto"/>
          <w:sz w:val="28"/>
          <w:szCs w:val="28"/>
          <w:lang w:val="en-US" w:eastAsia="zh-CN"/>
        </w:rPr>
        <w:t xml:space="preserve">                    工程量清单</w:t>
      </w:r>
    </w:p>
    <w:p w14:paraId="65126F8C">
      <w:pPr>
        <w:wordWrap w:val="0"/>
        <w:ind w:firstLine="560" w:firstLineChars="200"/>
        <w:jc w:val="right"/>
        <w:rPr>
          <w:rFonts w:hint="eastAsia"/>
          <w:b w:val="0"/>
          <w:bCs w:val="0"/>
          <w:sz w:val="28"/>
          <w:szCs w:val="28"/>
          <w:lang w:val="en-US" w:eastAsia="zh-CN"/>
        </w:rPr>
      </w:pPr>
    </w:p>
    <w:p w14:paraId="56D443DE">
      <w:pPr>
        <w:wordWrap w:val="0"/>
        <w:ind w:firstLine="560" w:firstLineChars="200"/>
        <w:jc w:val="right"/>
        <w:rPr>
          <w:rFonts w:hint="eastAsia"/>
          <w:b w:val="0"/>
          <w:bCs w:val="0"/>
          <w:sz w:val="28"/>
          <w:szCs w:val="28"/>
          <w:lang w:val="en-US" w:eastAsia="zh-CN"/>
        </w:rPr>
      </w:pPr>
    </w:p>
    <w:p w14:paraId="587056C0">
      <w:pPr>
        <w:pStyle w:val="2"/>
      </w:pPr>
    </w:p>
    <w:p w14:paraId="5EA1572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8414DD5"/>
    <w:multiLevelType w:val="singleLevel"/>
    <w:tmpl w:val="C8414DD5"/>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0CB58C1"/>
    <w:rsid w:val="40CB58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next w:val="1"/>
    <w:qFormat/>
    <w:uiPriority w:val="1"/>
    <w:rPr>
      <w:rFonts w:ascii="宋体" w:hAnsi="宋体" w:eastAsia="宋体" w:cs="宋体"/>
      <w:sz w:val="24"/>
      <w:szCs w:val="24"/>
      <w:lang w:val="en-US" w:eastAsia="zh-CN" w:bidi="ar-SA"/>
    </w:rPr>
  </w:style>
  <w:style w:type="paragraph" w:styleId="4">
    <w:name w:val="Body Text First Indent"/>
    <w:basedOn w:val="3"/>
    <w:unhideWhenUsed/>
    <w:qFormat/>
    <w:uiPriority w:val="99"/>
    <w:pPr>
      <w:spacing w:line="240" w:lineRule="auto"/>
      <w:ind w:firstLine="420" w:firstLineChars="100"/>
      <w:jc w:val="both"/>
    </w:pPr>
    <w:rPr>
      <w:rFonts w:ascii="Times New Roman" w:eastAsia="宋体"/>
      <w:sz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2024-12-10T09:23:00Z</dcterms:created>
  <dc:creator>芹泽。</dc:creator>
  <cp:lastModifiedBy>芹泽。</cp:lastModifiedBy>
  <dcterms:modified xsi:type="dcterms:W3CDTF">2024-12-10T09:23:39Z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ED083FA122C441E6A8F878AF3C007A6D_11</vt:lpwstr>
  </property>
</Properties>
</file>