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助听器及假肢零部件采购项目(二次)</w:t>
      </w:r>
    </w:p>
    <w:p>
      <w:pPr>
        <w:pStyle w:val="null3"/>
        <w:jc w:val="center"/>
        <w:outlineLvl w:val="2"/>
      </w:pPr>
      <w:r>
        <w:rPr>
          <w:sz w:val="28"/>
          <w:b/>
        </w:rPr>
        <w:t>采购项目编号：</w:t>
      </w:r>
      <w:r>
        <w:rPr>
          <w:sz w:val="28"/>
          <w:b/>
        </w:rPr>
        <w:t>KY2024-1-336.</w:t>
      </w:r>
      <w:r>
        <w:br/>
      </w:r>
      <w:r>
        <w:br/>
      </w:r>
      <w:r>
        <w:br/>
      </w:r>
    </w:p>
    <w:p>
      <w:pPr>
        <w:pStyle w:val="null3"/>
        <w:jc w:val="center"/>
        <w:outlineLvl w:val="2"/>
      </w:pPr>
      <w:r>
        <w:rPr>
          <w:sz w:val="28"/>
          <w:b/>
        </w:rPr>
        <w:t>陕西省康复辅助器具中心</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陕西省康复辅助器具中心</w:t>
      </w:r>
      <w:r>
        <w:rPr/>
        <w:t>委托，拟对</w:t>
      </w:r>
      <w:r>
        <w:rPr/>
        <w:t>助听器及假肢零部件采购项目(二次)</w:t>
      </w:r>
      <w:r>
        <w:rPr/>
        <w:t>进行国内公开招标，兹邀请符合本次招标要求的供应商参加投标。</w:t>
      </w:r>
    </w:p>
    <w:p>
      <w:pPr>
        <w:pStyle w:val="null3"/>
        <w:outlineLvl w:val="2"/>
      </w:pPr>
      <w:r>
        <w:rPr>
          <w:sz w:val="28"/>
          <w:b/>
        </w:rPr>
        <w:t>一、采购项目编号：</w:t>
      </w:r>
      <w:r>
        <w:rPr>
          <w:sz w:val="28"/>
          <w:b/>
        </w:rPr>
        <w:t>KY2024-1-336.</w:t>
      </w:r>
    </w:p>
    <w:p>
      <w:pPr>
        <w:pStyle w:val="null3"/>
        <w:outlineLvl w:val="2"/>
      </w:pPr>
      <w:r>
        <w:rPr>
          <w:sz w:val="28"/>
          <w:b/>
        </w:rPr>
        <w:t>二、采购项目名称：</w:t>
      </w:r>
      <w:r>
        <w:rPr>
          <w:sz w:val="28"/>
          <w:b/>
        </w:rPr>
        <w:t>助听器及假肢零部件采购项目(二次)</w:t>
      </w:r>
    </w:p>
    <w:p>
      <w:pPr>
        <w:pStyle w:val="null3"/>
        <w:outlineLvl w:val="2"/>
      </w:pPr>
      <w:r>
        <w:rPr>
          <w:sz w:val="28"/>
          <w:b/>
        </w:rPr>
        <w:t>三、招标项目简介</w:t>
      </w:r>
    </w:p>
    <w:p>
      <w:pPr>
        <w:pStyle w:val="null3"/>
        <w:ind w:firstLine="480"/>
      </w:pPr>
      <w:r>
        <w:rPr/>
        <w:t>陕西省康复辅助器具中心助听器及假肢零部件采购项目（二次），假肢零部件（大腿（膝离断）假肢、小腿假肢）采购，预算金额：354000.00元，具体内容详见招标文件第三部分。</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4、社会保障资金缴存证明：提供2023年10月至今已缴存的至少一个月的社会保障资金缴存单据或社保机构开具的社会保险参保缴费情况证明，依法不需要缴纳社会保障资金的单位应提供相关证明材料。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陕西省康复辅助器具中心</w:t>
      </w:r>
    </w:p>
    <w:p>
      <w:pPr>
        <w:pStyle w:val="null3"/>
      </w:pPr>
      <w:r>
        <w:rPr/>
        <w:t xml:space="preserve"> 地址： </w:t>
      </w:r>
      <w:r>
        <w:rPr/>
        <w:t>西安市长乐西路118号</w:t>
      </w:r>
    </w:p>
    <w:p>
      <w:pPr>
        <w:pStyle w:val="null3"/>
      </w:pPr>
      <w:r>
        <w:rPr/>
        <w:t xml:space="preserve"> 邮编： </w:t>
      </w:r>
      <w:r>
        <w:rPr/>
        <w:t>710032</w:t>
      </w:r>
    </w:p>
    <w:p>
      <w:pPr>
        <w:pStyle w:val="null3"/>
      </w:pPr>
      <w:r>
        <w:rPr/>
        <w:t xml:space="preserve"> 联系人： </w:t>
      </w:r>
      <w:r>
        <w:rPr/>
        <w:t>范老师</w:t>
      </w:r>
    </w:p>
    <w:p>
      <w:pPr>
        <w:pStyle w:val="null3"/>
      </w:pPr>
      <w:r>
        <w:rPr/>
        <w:t xml:space="preserve"> 联系电话： </w:t>
      </w:r>
      <w:r>
        <w:rPr/>
        <w:t>029-83652962</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710061</w:t>
      </w:r>
    </w:p>
    <w:p>
      <w:pPr>
        <w:pStyle w:val="null3"/>
      </w:pPr>
      <w:r>
        <w:rPr/>
        <w:t xml:space="preserve"> 联系人： </w:t>
      </w:r>
      <w:r>
        <w:rPr/>
        <w:t>郭荣娟、牛佩文、刘金柯、卢韶华</w:t>
      </w:r>
    </w:p>
    <w:p>
      <w:pPr>
        <w:pStyle w:val="null3"/>
      </w:pPr>
      <w:r>
        <w:rPr/>
        <w:t xml:space="preserve"> 联系电话： </w:t>
      </w:r>
      <w:r>
        <w:rPr/>
        <w:t>029-81206622-811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采购包1：354,000.00元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银行账号：86113010750181501003659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中标人应依据中标金额向采购代理机构交纳中标服务费，交费金额参照国家计委颁布的《招标代理服务收费管理暂行办法》（计价格[2002]1980号）及发改办价格[2003]857号文件的规定标准的收取。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陕西省康复辅助器具中心</w:t>
      </w:r>
      <w:r>
        <w:rPr/>
        <w:t>和</w:t>
      </w:r>
      <w:r>
        <w:rPr/>
        <w:t>陕西开源招标有限公司</w:t>
      </w:r>
      <w:r>
        <w:rPr/>
        <w:t>享有。对招标文件中供应商参加本次政府采购活动应当具备的条件，招标项目技术、服务、商务及其他要求，评标细则及标准由</w:t>
      </w:r>
      <w:r>
        <w:rPr/>
        <w:t>陕西省康复辅助器具中心</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陕西省康复辅助器具中心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联系人：郭荣娟、牛佩文、刘金柯、卢韶华</w:t>
      </w:r>
    </w:p>
    <w:p>
      <w:pPr>
        <w:pStyle w:val="null3"/>
      </w:pPr>
      <w:r>
        <w:rPr/>
        <w:t>联系电话：029-81206622-811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陕西省康复辅助器具中心助听器及假肢零部件采购项目（二次），假肢零部件（大腿（膝离断）假肢、小腿假肢）采购，预算金额：354000.00元，具体内容详见招标文件第三部分。</w:t>
      </w:r>
    </w:p>
    <w:p>
      <w:pPr>
        <w:pStyle w:val="null3"/>
        <w:outlineLvl w:val="2"/>
      </w:pPr>
      <w:r>
        <w:rPr>
          <w:sz w:val="28"/>
          <w:b/>
        </w:rPr>
        <w:t>3.2采购内容</w:t>
      </w:r>
    </w:p>
    <w:p>
      <w:pPr>
        <w:pStyle w:val="null3"/>
      </w:pPr>
      <w:r>
        <w:rPr/>
        <w:t>采购包1：</w:t>
      </w:r>
    </w:p>
    <w:p>
      <w:pPr>
        <w:pStyle w:val="null3"/>
      </w:pPr>
      <w:r>
        <w:rPr/>
        <w:t>采购包预算金额（元）: 354,000.00</w:t>
      </w:r>
    </w:p>
    <w:p>
      <w:pPr>
        <w:pStyle w:val="null3"/>
      </w:pPr>
      <w:r>
        <w:rPr/>
        <w:t>采购包最高限价（元）: 354,000.00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假肢零部件</w:t>
            </w:r>
          </w:p>
        </w:tc>
        <w:tc>
          <w:tcPr>
            <w:tcW w:type="dxa" w:w="831"/>
          </w:tcPr>
          <w:p>
            <w:pPr>
              <w:pStyle w:val="null3"/>
              <w:jc w:val="right"/>
            </w:pPr>
            <w:r>
              <w:rPr/>
              <w:t>1.00</w:t>
            </w:r>
          </w:p>
        </w:tc>
        <w:tc>
          <w:tcPr>
            <w:tcW w:type="dxa" w:w="831"/>
          </w:tcPr>
          <w:p>
            <w:pPr>
              <w:pStyle w:val="null3"/>
              <w:jc w:val="right"/>
            </w:pPr>
            <w:r>
              <w:rPr/>
              <w:t>354,000.00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标的名称：假肢零部件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51"/>
              <w:gridCol w:w="803"/>
              <w:gridCol w:w="426"/>
              <w:gridCol w:w="562"/>
              <w:gridCol w:w="512"/>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产品</w:t>
                  </w:r>
                  <w:r>
                    <w:rPr>
                      <w:rFonts w:ascii="宋体" w:hAnsi="宋体" w:cs="宋体" w:eastAsia="宋体"/>
                      <w:sz w:val="24"/>
                    </w:rPr>
                    <w:t>名称</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预估</w:t>
                  </w:r>
                  <w:r>
                    <w:rPr>
                      <w:rFonts w:ascii="宋体" w:hAnsi="宋体" w:cs="宋体" w:eastAsia="宋体"/>
                      <w:sz w:val="24"/>
                    </w:rPr>
                    <w:t>数量</w:t>
                  </w:r>
                  <w:r>
                    <w:rPr>
                      <w:rFonts w:ascii="宋体" w:hAnsi="宋体" w:cs="宋体" w:eastAsia="宋体"/>
                      <w:sz w:val="24"/>
                    </w:rPr>
                    <w:t>（套）</w:t>
                  </w:r>
                </w:p>
              </w:tc>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单价（元）</w:t>
                  </w:r>
                </w:p>
                <w:p>
                  <w:pPr>
                    <w:pStyle w:val="null3"/>
                    <w:jc w:val="center"/>
                  </w:pPr>
                  <w:r>
                    <w:rPr>
                      <w:rFonts w:ascii="宋体" w:hAnsi="宋体" w:cs="宋体" w:eastAsia="宋体"/>
                      <w:sz w:val="24"/>
                    </w:rPr>
                    <w:t>（最高限价）</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合计金额（元）</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大腿</w:t>
                  </w:r>
                  <w:r>
                    <w:rPr>
                      <w:rFonts w:ascii="宋体" w:hAnsi="宋体" w:cs="宋体" w:eastAsia="宋体"/>
                      <w:sz w:val="24"/>
                    </w:rPr>
                    <w:t>（膝离断）</w:t>
                  </w:r>
                  <w:r>
                    <w:rPr>
                      <w:rFonts w:ascii="宋体" w:hAnsi="宋体" w:cs="宋体" w:eastAsia="宋体"/>
                      <w:sz w:val="24"/>
                    </w:rPr>
                    <w:t>假肢</w:t>
                  </w:r>
                  <w:r>
                    <w:rPr>
                      <w:rFonts w:ascii="宋体" w:hAnsi="宋体" w:cs="宋体" w:eastAsia="宋体"/>
                      <w:sz w:val="24"/>
                    </w:rPr>
                    <w:t>零部件</w:t>
                  </w:r>
                  <w:r>
                    <w:rPr>
                      <w:rFonts w:ascii="宋体" w:hAnsi="宋体" w:cs="宋体" w:eastAsia="宋体"/>
                      <w:sz w:val="24"/>
                      <w:b/>
                    </w:rPr>
                    <w:t>【核心产品】</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39</w:t>
                  </w:r>
                  <w:r>
                    <w:rPr>
                      <w:rFonts w:ascii="&quot;times new roman&quot;" w:hAnsi="&quot;times new roman&quot;" w:cs="&quot;times new roman&quot;" w:eastAsia="&quot;times new roman&quot;"/>
                      <w:sz w:val="19"/>
                    </w:rPr>
                    <w:t xml:space="preserve"> </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6000</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234000</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小腿假肢</w:t>
                  </w:r>
                  <w:r>
                    <w:rPr>
                      <w:rFonts w:ascii="宋体" w:hAnsi="宋体" w:cs="宋体" w:eastAsia="宋体"/>
                      <w:sz w:val="24"/>
                    </w:rPr>
                    <w:t>零部件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r>
                    <w:rPr>
                      <w:rFonts w:ascii="&quot;times new roman&quot;" w:hAnsi="&quot;times new roman&quot;" w:cs="&quot;times new roman&quot;" w:eastAsia="&quot;times new roman&quot;"/>
                      <w:sz w:val="19"/>
                    </w:rPr>
                    <w:t xml:space="preserve"> </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3000</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120000</w:t>
                  </w: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b/>
              </w:rPr>
              <w:t>大腿（膝离断）假肢零部件</w:t>
            </w:r>
          </w:p>
          <w:tbl>
            <w:tblPr>
              <w:tblBorders>
                <w:top w:val="none" w:color="000000" w:sz="4"/>
                <w:left w:val="none" w:color="000000" w:sz="4"/>
                <w:bottom w:val="none" w:color="000000" w:sz="4"/>
                <w:right w:val="none" w:color="000000" w:sz="4"/>
                <w:insideH w:val="none"/>
                <w:insideV w:val="none"/>
              </w:tblBorders>
            </w:tblPr>
            <w:tblGrid>
              <w:gridCol w:w="284"/>
              <w:gridCol w:w="744"/>
              <w:gridCol w:w="1525"/>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名称</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树脂接受腔连接座</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用于丙烯酸树脂接受腔与假肢零部件连接</w:t>
                  </w:r>
                </w:p>
                <w:p>
                  <w:pPr>
                    <w:pStyle w:val="null3"/>
                  </w:pPr>
                  <w:r>
                    <w:rPr>
                      <w:rFonts w:ascii="宋体" w:hAnsi="宋体" w:cs="宋体" w:eastAsia="宋体"/>
                      <w:sz w:val="24"/>
                    </w:rPr>
                    <w:t>2、</w:t>
                  </w:r>
                  <w:r>
                    <w:rPr>
                      <w:rFonts w:ascii="宋体" w:hAnsi="宋体" w:cs="宋体" w:eastAsia="宋体"/>
                      <w:sz w:val="24"/>
                    </w:rPr>
                    <w:t>合金材料</w:t>
                  </w:r>
                </w:p>
                <w:p>
                  <w:pPr>
                    <w:pStyle w:val="null3"/>
                    <w:jc w:val="both"/>
                  </w:pPr>
                  <w:r>
                    <w:rPr>
                      <w:rFonts w:ascii="宋体" w:hAnsi="宋体" w:cs="宋体" w:eastAsia="宋体"/>
                      <w:sz w:val="24"/>
                    </w:rPr>
                    <w:t>3</w:t>
                  </w:r>
                  <w:r>
                    <w:rPr>
                      <w:rFonts w:ascii="宋体" w:hAnsi="宋体" w:cs="宋体" w:eastAsia="宋体"/>
                      <w:sz w:val="24"/>
                    </w:rPr>
                    <w:t>、重量</w:t>
                  </w:r>
                  <w:r>
                    <w:rPr>
                      <w:rFonts w:ascii="宋体" w:hAnsi="宋体" w:cs="宋体" w:eastAsia="宋体"/>
                      <w:sz w:val="24"/>
                    </w:rPr>
                    <w:t>≦200g</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多轴气压膝关节</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合金材料</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可提供不少于三种连接方式</w:t>
                  </w:r>
                </w:p>
                <w:p>
                  <w:pPr>
                    <w:pStyle w:val="null3"/>
                  </w:pPr>
                  <w:r>
                    <w:rPr>
                      <w:rFonts w:ascii="宋体" w:hAnsi="宋体" w:cs="宋体" w:eastAsia="宋体"/>
                      <w:sz w:val="24"/>
                    </w:rPr>
                    <w:t>3</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≦1000g</w:t>
                  </w:r>
                </w:p>
                <w:p>
                  <w:pPr>
                    <w:pStyle w:val="null3"/>
                  </w:pPr>
                  <w:r>
                    <w:rPr>
                      <w:rFonts w:ascii="宋体" w:hAnsi="宋体" w:cs="宋体" w:eastAsia="宋体"/>
                      <w:sz w:val="24"/>
                    </w:rPr>
                    <w:t>4</w:t>
                  </w:r>
                  <w:r>
                    <w:rPr>
                      <w:rFonts w:ascii="宋体" w:hAnsi="宋体" w:cs="宋体" w:eastAsia="宋体"/>
                      <w:sz w:val="24"/>
                    </w:rPr>
                    <w:t>、</w:t>
                  </w:r>
                  <w:r>
                    <w:rPr>
                      <w:rFonts w:ascii="宋体" w:hAnsi="宋体" w:cs="宋体" w:eastAsia="宋体"/>
                      <w:sz w:val="24"/>
                    </w:rPr>
                    <w:t>屈膝角度</w:t>
                  </w:r>
                  <w:r>
                    <w:rPr>
                      <w:rFonts w:ascii="宋体" w:hAnsi="宋体" w:cs="宋体" w:eastAsia="宋体"/>
                      <w:sz w:val="24"/>
                    </w:rPr>
                    <w:t>≥110度</w:t>
                  </w:r>
                </w:p>
                <w:p>
                  <w:pPr>
                    <w:pStyle w:val="null3"/>
                    <w:jc w:val="both"/>
                  </w:pPr>
                  <w:r>
                    <w:rPr>
                      <w:rFonts w:ascii="宋体" w:hAnsi="宋体" w:cs="宋体" w:eastAsia="宋体"/>
                      <w:sz w:val="24"/>
                    </w:rPr>
                    <w:t>5、承重≧100kg</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管连接器</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合金材料</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≦150g</w:t>
                  </w:r>
                </w:p>
                <w:p>
                  <w:pPr>
                    <w:pStyle w:val="null3"/>
                    <w:jc w:val="both"/>
                  </w:pPr>
                  <w:r>
                    <w:rPr>
                      <w:rFonts w:ascii="宋体" w:hAnsi="宋体" w:cs="宋体" w:eastAsia="宋体"/>
                      <w:sz w:val="24"/>
                    </w:rPr>
                    <w:t>3、承重≧100kg</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一体化连接管</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合金钢或铝合金材料</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≦400g管壁厚度为≥2mm；</w:t>
                  </w:r>
                </w:p>
                <w:p>
                  <w:pPr>
                    <w:pStyle w:val="null3"/>
                  </w:pPr>
                  <w:r>
                    <w:rPr>
                      <w:rFonts w:ascii="宋体" w:hAnsi="宋体" w:cs="宋体" w:eastAsia="宋体"/>
                      <w:sz w:val="24"/>
                    </w:rPr>
                    <w:t>3</w:t>
                  </w:r>
                  <w:r>
                    <w:rPr>
                      <w:rFonts w:ascii="宋体" w:hAnsi="宋体" w:cs="宋体" w:eastAsia="宋体"/>
                      <w:sz w:val="24"/>
                    </w:rPr>
                    <w:t>、</w:t>
                  </w:r>
                  <w:r>
                    <w:rPr>
                      <w:rFonts w:ascii="宋体" w:hAnsi="宋体" w:cs="宋体" w:eastAsia="宋体"/>
                      <w:sz w:val="24"/>
                    </w:rPr>
                    <w:t>直径</w:t>
                  </w:r>
                  <w:r>
                    <w:rPr>
                      <w:rFonts w:ascii="宋体" w:hAnsi="宋体" w:cs="宋体" w:eastAsia="宋体"/>
                      <w:sz w:val="24"/>
                    </w:rPr>
                    <w:t>30mm</w:t>
                  </w:r>
                </w:p>
                <w:p>
                  <w:pPr>
                    <w:pStyle w:val="null3"/>
                  </w:pPr>
                  <w:r>
                    <w:rPr>
                      <w:rFonts w:ascii="宋体" w:hAnsi="宋体" w:cs="宋体" w:eastAsia="宋体"/>
                      <w:sz w:val="24"/>
                    </w:rPr>
                    <w:t>4</w:t>
                  </w:r>
                  <w:r>
                    <w:rPr>
                      <w:rFonts w:ascii="宋体" w:hAnsi="宋体" w:cs="宋体" w:eastAsia="宋体"/>
                      <w:sz w:val="24"/>
                    </w:rPr>
                    <w:t>、</w:t>
                  </w:r>
                  <w:r>
                    <w:rPr>
                      <w:rFonts w:ascii="宋体" w:hAnsi="宋体" w:cs="宋体" w:eastAsia="宋体"/>
                      <w:sz w:val="24"/>
                    </w:rPr>
                    <w:t>长度</w:t>
                  </w:r>
                  <w:r>
                    <w:rPr>
                      <w:rFonts w:ascii="宋体" w:hAnsi="宋体" w:cs="宋体" w:eastAsia="宋体"/>
                      <w:sz w:val="24"/>
                    </w:rPr>
                    <w:t>≥400mm</w:t>
                  </w:r>
                </w:p>
                <w:p>
                  <w:pPr>
                    <w:pStyle w:val="null3"/>
                    <w:jc w:val="both"/>
                  </w:pPr>
                  <w:r>
                    <w:rPr>
                      <w:rFonts w:ascii="宋体" w:hAnsi="宋体" w:cs="宋体" w:eastAsia="宋体"/>
                      <w:sz w:val="24"/>
                    </w:rPr>
                    <w:t>5、承重≧100kg</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储能假脚</w:t>
                  </w:r>
                </w:p>
                <w:p>
                  <w:pPr>
                    <w:pStyle w:val="null3"/>
                    <w:jc w:val="center"/>
                  </w:pPr>
                  <w:r>
                    <w:rPr>
                      <w:rFonts w:ascii="宋体" w:hAnsi="宋体" w:cs="宋体" w:eastAsia="宋体"/>
                      <w:sz w:val="24"/>
                    </w:rPr>
                    <w:t>(含脚皮)</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碳纤维</w:t>
                  </w:r>
                </w:p>
                <w:p>
                  <w:pPr>
                    <w:pStyle w:val="null3"/>
                  </w:pPr>
                  <w:r>
                    <w:rPr>
                      <w:rFonts w:ascii="宋体" w:hAnsi="宋体" w:cs="宋体" w:eastAsia="宋体"/>
                      <w:sz w:val="24"/>
                    </w:rPr>
                    <w:t>2</w:t>
                  </w:r>
                  <w:r>
                    <w:rPr>
                      <w:rFonts w:ascii="宋体" w:hAnsi="宋体" w:cs="宋体" w:eastAsia="宋体"/>
                      <w:sz w:val="24"/>
                    </w:rPr>
                    <w:t>、</w:t>
                  </w:r>
                  <w:r>
                    <w:rPr>
                      <w:rFonts w:ascii="宋体" w:hAnsi="宋体" w:cs="宋体" w:eastAsia="宋体"/>
                      <w:sz w:val="24"/>
                    </w:rPr>
                    <w:t>脚号</w:t>
                  </w:r>
                  <w:r>
                    <w:rPr>
                      <w:rFonts w:ascii="宋体" w:hAnsi="宋体" w:cs="宋体" w:eastAsia="宋体"/>
                      <w:sz w:val="24"/>
                    </w:rPr>
                    <w:t>220-280mm</w:t>
                  </w:r>
                </w:p>
                <w:p>
                  <w:pPr>
                    <w:pStyle w:val="null3"/>
                  </w:pPr>
                  <w:r>
                    <w:rPr>
                      <w:rFonts w:ascii="宋体" w:hAnsi="宋体" w:cs="宋体" w:eastAsia="宋体"/>
                      <w:sz w:val="24"/>
                    </w:rPr>
                    <w:t>3</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≦700g</w:t>
                  </w:r>
                </w:p>
                <w:p>
                  <w:pPr>
                    <w:pStyle w:val="null3"/>
                  </w:pPr>
                  <w:r>
                    <w:rPr>
                      <w:rFonts w:ascii="宋体" w:hAnsi="宋体" w:cs="宋体" w:eastAsia="宋体"/>
                      <w:sz w:val="24"/>
                    </w:rPr>
                    <w:t>4</w:t>
                  </w:r>
                  <w:r>
                    <w:rPr>
                      <w:rFonts w:ascii="宋体" w:hAnsi="宋体" w:cs="宋体" w:eastAsia="宋体"/>
                      <w:sz w:val="24"/>
                    </w:rPr>
                    <w:t>、</w:t>
                  </w:r>
                  <w:r>
                    <w:rPr>
                      <w:rFonts w:ascii="宋体" w:hAnsi="宋体" w:cs="宋体" w:eastAsia="宋体"/>
                      <w:sz w:val="24"/>
                    </w:rPr>
                    <w:t>承重</w:t>
                  </w:r>
                  <w:r>
                    <w:rPr>
                      <w:rFonts w:ascii="宋体" w:hAnsi="宋体" w:cs="宋体" w:eastAsia="宋体"/>
                      <w:sz w:val="24"/>
                    </w:rPr>
                    <w:t>≧100kg</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外装饰材料</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聚氨脂发泡海绵、</w:t>
                  </w:r>
                  <w:r>
                    <w:rPr>
                      <w:rFonts w:ascii="宋体" w:hAnsi="宋体" w:cs="宋体" w:eastAsia="宋体"/>
                      <w:sz w:val="24"/>
                      <w:b/>
                    </w:rPr>
                    <w:t>高弹性、高密度</w:t>
                  </w:r>
                  <w:r>
                    <w:rPr>
                      <w:rFonts w:ascii="宋体" w:hAnsi="宋体" w:cs="宋体" w:eastAsia="宋体"/>
                      <w:sz w:val="24"/>
                    </w:rPr>
                    <w:t>装饰袜</w:t>
                  </w:r>
                </w:p>
              </w:tc>
            </w:tr>
          </w:tbl>
          <w:p/>
        </w:tc>
      </w:tr>
      <w:tr>
        <w:tc>
          <w:tcPr>
            <w:tcW w:type="dxa" w:w="2769"/>
          </w:tcPr>
          <w:p/>
        </w:tc>
        <w:tc>
          <w:tcPr>
            <w:tcW w:type="dxa" w:w="2769"/>
          </w:tcPr>
          <w:p>
            <w:pPr>
              <w:pStyle w:val="null3"/>
            </w:pPr>
            <w:r>
              <w:rPr/>
              <w:t>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小腿假肢零部件</w:t>
                  </w:r>
                </w:p>
                <w:tbl>
                  <w:tblPr>
                    <w:tblBorders>
                      <w:top w:val="none" w:color="000000" w:sz="4"/>
                      <w:left w:val="none" w:color="000000" w:sz="4"/>
                      <w:bottom w:val="none" w:color="000000" w:sz="4"/>
                      <w:right w:val="none" w:color="000000" w:sz="4"/>
                      <w:insideH w:val="none"/>
                      <w:insideV w:val="none"/>
                    </w:tblBorders>
                  </w:tblPr>
                  <w:tblGrid>
                    <w:gridCol w:w="254"/>
                    <w:gridCol w:w="668"/>
                    <w:gridCol w:w="1415"/>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名称</w:t>
                        </w:r>
                      </w:p>
                    </w:tc>
                    <w:tc>
                      <w:tcPr>
                        <w:tcW w:type="dxa" w:w="1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技术要求</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树脂接受腔连接座</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用于丙烯酸树脂接受腔与假肢零部件连接</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合金材料</w:t>
                        </w:r>
                      </w:p>
                      <w:p>
                        <w:pPr>
                          <w:pStyle w:val="null3"/>
                          <w:jc w:val="both"/>
                        </w:pPr>
                        <w:r>
                          <w:rPr>
                            <w:rFonts w:ascii="宋体" w:hAnsi="宋体" w:cs="宋体" w:eastAsia="宋体"/>
                            <w:sz w:val="24"/>
                          </w:rPr>
                          <w:t>3、重量≦200g</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管连接器</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合金材料</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≦150g</w:t>
                        </w:r>
                      </w:p>
                      <w:p>
                        <w:pPr>
                          <w:pStyle w:val="null3"/>
                          <w:jc w:val="both"/>
                        </w:pPr>
                        <w:r>
                          <w:rPr>
                            <w:rFonts w:ascii="宋体" w:hAnsi="宋体" w:cs="宋体" w:eastAsia="宋体"/>
                            <w:sz w:val="24"/>
                          </w:rPr>
                          <w:t>3、承重≧100kg</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一体化连接管</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合金钢或铝合金材料</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≦350g</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管壁厚度为</w:t>
                        </w:r>
                        <w:r>
                          <w:rPr>
                            <w:rFonts w:ascii="宋体" w:hAnsi="宋体" w:cs="宋体" w:eastAsia="宋体"/>
                            <w:sz w:val="24"/>
                          </w:rPr>
                          <w:t>≥2mm；直径为Φ30mm</w:t>
                        </w:r>
                      </w:p>
                      <w:p>
                        <w:pPr>
                          <w:pStyle w:val="null3"/>
                          <w:jc w:val="both"/>
                        </w:pPr>
                        <w:r>
                          <w:rPr>
                            <w:rFonts w:ascii="宋体" w:hAnsi="宋体" w:cs="宋体" w:eastAsia="宋体"/>
                            <w:sz w:val="24"/>
                          </w:rPr>
                          <w:t>4、承重≧100kg</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储能假脚</w:t>
                        </w:r>
                      </w:p>
                      <w:p>
                        <w:pPr>
                          <w:pStyle w:val="null3"/>
                          <w:jc w:val="center"/>
                        </w:pPr>
                        <w:r>
                          <w:rPr>
                            <w:rFonts w:ascii="宋体" w:hAnsi="宋体" w:cs="宋体" w:eastAsia="宋体"/>
                            <w:sz w:val="24"/>
                          </w:rPr>
                          <w:t>(含脚皮)</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碳纤维材质</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脚号</w:t>
                        </w:r>
                        <w:r>
                          <w:rPr>
                            <w:rFonts w:ascii="宋体" w:hAnsi="宋体" w:cs="宋体" w:eastAsia="宋体"/>
                            <w:sz w:val="24"/>
                          </w:rPr>
                          <w:t>220-280mm</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重量</w:t>
                        </w:r>
                        <w:r>
                          <w:rPr>
                            <w:rFonts w:ascii="宋体" w:hAnsi="宋体" w:cs="宋体" w:eastAsia="宋体"/>
                            <w:sz w:val="24"/>
                          </w:rPr>
                          <w:t>≦700g</w:t>
                        </w:r>
                      </w:p>
                      <w:p>
                        <w:pPr>
                          <w:pStyle w:val="null3"/>
                          <w:jc w:val="both"/>
                        </w:pPr>
                        <w:r>
                          <w:rPr>
                            <w:rFonts w:ascii="宋体" w:hAnsi="宋体" w:cs="宋体" w:eastAsia="宋体"/>
                            <w:sz w:val="24"/>
                          </w:rPr>
                          <w:t>4、承重≧100kg</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外装饰材料</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聚氨脂发泡海绵、装饰袜</w:t>
                        </w:r>
                      </w:p>
                    </w:tc>
                  </w:tr>
                </w:tbl>
                <w:p>
                  <w:pPr>
                    <w:pStyle w:val="null3"/>
                    <w:spacing w:after="120"/>
                    <w:ind w:left="1470" w:right="1470"/>
                    <w:jc w:val="both"/>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样品：</w:t>
                  </w:r>
                </w:p>
                <w:p>
                  <w:pPr>
                    <w:pStyle w:val="null3"/>
                    <w:jc w:val="both"/>
                  </w:pPr>
                  <w:r>
                    <w:rPr>
                      <w:rFonts w:ascii="宋体" w:hAnsi="宋体" w:cs="宋体" w:eastAsia="宋体"/>
                      <w:sz w:val="24"/>
                    </w:rPr>
                    <w:t>1．投标人提供</w:t>
                  </w:r>
                  <w:r>
                    <w:rPr>
                      <w:rFonts w:ascii="宋体" w:hAnsi="宋体" w:cs="宋体" w:eastAsia="宋体"/>
                      <w:sz w:val="24"/>
                    </w:rPr>
                    <w:t>大腿（膝离断）假肢零部件</w:t>
                  </w:r>
                  <w:r>
                    <w:rPr>
                      <w:rFonts w:ascii="宋体" w:hAnsi="宋体" w:cs="宋体" w:eastAsia="宋体"/>
                      <w:sz w:val="24"/>
                    </w:rPr>
                    <w:t>、小腿假肢零部件全部产品样品各一套，样品提供须符合招标文件技术参数要求；</w:t>
                  </w:r>
                </w:p>
                <w:p>
                  <w:pPr>
                    <w:pStyle w:val="null3"/>
                    <w:jc w:val="both"/>
                  </w:pPr>
                  <w:r>
                    <w:rPr>
                      <w:rFonts w:ascii="宋体" w:hAnsi="宋体" w:cs="宋体" w:eastAsia="宋体"/>
                      <w:sz w:val="24"/>
                    </w:rPr>
                    <w:t>2．样品递交时间：投标截止时间前递交；</w:t>
                  </w:r>
                </w:p>
                <w:p>
                  <w:pPr>
                    <w:pStyle w:val="null3"/>
                    <w:jc w:val="both"/>
                  </w:pPr>
                  <w:r>
                    <w:rPr>
                      <w:rFonts w:ascii="宋体" w:hAnsi="宋体" w:cs="宋体" w:eastAsia="宋体"/>
                      <w:sz w:val="24"/>
                    </w:rPr>
                    <w:t>3．样品递交地点：西安市雁展路1111号莱安中心T6-15层；</w:t>
                  </w:r>
                </w:p>
                <w:p>
                  <w:pPr>
                    <w:pStyle w:val="null3"/>
                    <w:jc w:val="both"/>
                  </w:pPr>
                  <w:r>
                    <w:rPr>
                      <w:rFonts w:ascii="宋体" w:hAnsi="宋体" w:cs="宋体" w:eastAsia="宋体"/>
                      <w:sz w:val="24"/>
                    </w:rPr>
                    <w:t>4．投标人准备一份样品清单贴在外包装上（格式见附件），外包装上不得有可以识别投标人的任何标志与标识 ；</w:t>
                  </w:r>
                </w:p>
                <w:p>
                  <w:pPr>
                    <w:pStyle w:val="null3"/>
                    <w:jc w:val="both"/>
                  </w:pPr>
                  <w:r>
                    <w:rPr>
                      <w:rFonts w:ascii="宋体" w:hAnsi="宋体" w:cs="宋体" w:eastAsia="宋体"/>
                      <w:sz w:val="24"/>
                    </w:rPr>
                    <w:t>5．样品在开标结束后统一封存；公示期结束后无异议退还未中标人的样品，中标人的样品作为履约验收依据之一，货物验收合格后退还中标人的样品。</w:t>
                  </w:r>
                </w:p>
                <w:p>
                  <w:pPr>
                    <w:pStyle w:val="null3"/>
                    <w:jc w:val="both"/>
                  </w:pPr>
                  <w:r>
                    <w:rPr>
                      <w:rFonts w:ascii="宋体" w:hAnsi="宋体" w:cs="宋体" w:eastAsia="宋体"/>
                      <w:sz w:val="24"/>
                      <w:b/>
                    </w:rPr>
                    <w:t>附件：</w:t>
                  </w:r>
                </w:p>
                <w:p>
                  <w:pPr>
                    <w:pStyle w:val="null3"/>
                    <w:jc w:val="center"/>
                  </w:pPr>
                  <w:r>
                    <w:rPr>
                      <w:rFonts w:ascii="宋体" w:hAnsi="宋体" w:cs="宋体" w:eastAsia="宋体"/>
                      <w:sz w:val="28"/>
                      <w:b/>
                    </w:rPr>
                    <w:t>陕西省康复辅助器具中心助听器及假肢零部件采购项目</w:t>
                  </w:r>
                </w:p>
                <w:p>
                  <w:pPr>
                    <w:pStyle w:val="null3"/>
                    <w:jc w:val="center"/>
                  </w:pPr>
                  <w:r>
                    <w:rPr>
                      <w:rFonts w:ascii="宋体" w:hAnsi="宋体" w:cs="宋体" w:eastAsia="宋体"/>
                      <w:sz w:val="24"/>
                      <w:b/>
                    </w:rPr>
                    <w:t>样</w:t>
                  </w:r>
                  <w:r>
                    <w:rPr>
                      <w:rFonts w:ascii="宋体" w:hAnsi="宋体" w:cs="宋体" w:eastAsia="宋体"/>
                      <w:sz w:val="24"/>
                      <w:b/>
                    </w:rPr>
                    <w:t>品</w:t>
                  </w:r>
                  <w:r>
                    <w:rPr>
                      <w:rFonts w:ascii="宋体" w:hAnsi="宋体" w:cs="宋体" w:eastAsia="宋体"/>
                      <w:sz w:val="24"/>
                      <w:b/>
                    </w:rPr>
                    <w:t>清</w:t>
                  </w:r>
                  <w:r>
                    <w:rPr>
                      <w:rFonts w:ascii="宋体" w:hAnsi="宋体" w:cs="宋体" w:eastAsia="宋体"/>
                      <w:sz w:val="24"/>
                      <w:b/>
                    </w:rPr>
                    <w:t>单</w:t>
                  </w:r>
                </w:p>
                <w:p>
                  <w:pPr>
                    <w:pStyle w:val="null3"/>
                    <w:jc w:val="both"/>
                  </w:pPr>
                  <w:r>
                    <w:rPr>
                      <w:rFonts w:ascii="宋体" w:hAnsi="宋体" w:cs="宋体" w:eastAsia="宋体"/>
                      <w:sz w:val="24"/>
                    </w:rPr>
                    <w:t xml:space="preserve">   </w:t>
                  </w:r>
                  <w:r>
                    <w:rPr>
                      <w:rFonts w:ascii="宋体" w:hAnsi="宋体" w:cs="宋体" w:eastAsia="宋体"/>
                      <w:sz w:val="24"/>
                    </w:rPr>
                    <w:t>包号：</w:t>
                  </w:r>
                  <w:r>
                    <w:rPr>
                      <w:rFonts w:ascii="宋体" w:hAnsi="宋体" w:cs="宋体" w:eastAsia="宋体"/>
                      <w:sz w:val="24"/>
                    </w:rPr>
                    <w:t xml:space="preserve">       </w:t>
                  </w:r>
                </w:p>
                <w:tbl>
                  <w:tblPr>
                    <w:tblBorders>
                      <w:top w:val="none" w:color="000000" w:sz="4"/>
                      <w:left w:val="none" w:color="000000" w:sz="4"/>
                      <w:bottom w:val="none" w:color="000000" w:sz="4"/>
                      <w:right w:val="none" w:color="000000" w:sz="4"/>
                      <w:insideH w:val="none"/>
                      <w:insideV w:val="none"/>
                    </w:tblBorders>
                  </w:tblPr>
                  <w:tblGrid>
                    <w:gridCol w:w="326"/>
                    <w:gridCol w:w="1554"/>
                    <w:gridCol w:w="457"/>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产品名称</w:t>
                        </w:r>
                      </w:p>
                    </w:tc>
                    <w:tc>
                      <w:tcPr>
                        <w:tcW w:type="dxa" w:w="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交货期：接采购人通知后7个日历日</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完成供货并验收合格后，根据实际供货数量据实结算</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以招标文件及合同的约定为准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质保期：三年</w:t>
      </w:r>
    </w:p>
    <w:p>
      <w:pPr>
        <w:pStyle w:val="null3"/>
        <w:outlineLvl w:val="3"/>
      </w:pPr>
      <w:r>
        <w:rPr>
          <w:sz w:val="24"/>
          <w:b/>
        </w:rPr>
        <w:t>3.4.8违约责任与解决争议的方法</w:t>
      </w:r>
    </w:p>
    <w:p>
      <w:pPr>
        <w:pStyle w:val="null3"/>
      </w:pPr>
      <w:r>
        <w:rPr/>
        <w:t>采购包1：</w:t>
      </w:r>
    </w:p>
    <w:p>
      <w:pPr>
        <w:pStyle w:val="null3"/>
      </w:pPr>
      <w:r>
        <w:rPr/>
        <w:t>根据招标文件要求及合同约定执行。</w:t>
      </w:r>
    </w:p>
    <w:p>
      <w:pPr>
        <w:pStyle w:val="null3"/>
        <w:jc w:val="left"/>
        <w:outlineLvl w:val="2"/>
      </w:pPr>
      <w:r>
        <w:rPr>
          <w:sz w:val="28"/>
          <w:b/>
        </w:rPr>
        <w:t>3.5其他要求</w:t>
      </w:r>
    </w:p>
    <w:p>
      <w:pPr>
        <w:pStyle w:val="null3"/>
      </w:pPr>
      <w:r>
        <w:rPr/>
        <w:t>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响应文件截止时间一致；线下纸质文件递交地点：西安市雁展路1111号莱安中心T6-15层。如需邮寄投标文件，仅接受顺丰速运（联系人：郭荣娟、联系电话：029-81206622-811）。</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中小企业声明函 保证金交纳凭证保函 投标人承诺书 投标人资格证明文件 开标一览表（报价表）及分项报价 投标方案说明 商务条款响应说明 投标函 残疾人福利性单位声明函 标的清单 投标文件封面 监狱企业的证明文件 技术指标偏差表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商务条款响应说明 开标一览表 中小企业声明函 标的清单 开标一览表（报价表）及分项报价 技术指标偏差表</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保证金交纳凭证保函 中小企业声明函 投标人承诺书 投标人资格证明文件 开标一览表（报价表）及分项报价 投标方案说明 商务条款响应说明 投标函 残疾人福利性单位声明函 标的清单 投标文件封面 监狱企业的证明文件 技术指标偏差表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残疾人福利性单位声明函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投标产品技术参数清晰明确，符合使用要求，技术指标和性能完全满足招标文件要求，没有负偏离的计18分；每有一项存在负偏离扣0.5分，扣完为止。 备注：提供投标产品技术指标、参数相应的证明材料（包括但不限于检验报告、产品彩页、产品说明书、官网功能截图等），予以证明参数的技术响应性。</w:t>
            </w:r>
          </w:p>
        </w:tc>
        <w:tc>
          <w:tcPr>
            <w:tcW w:type="dxa" w:w="831"/>
          </w:tcPr>
          <w:p>
            <w:pPr>
              <w:pStyle w:val="null3"/>
              <w:jc w:val="right"/>
            </w:pPr>
            <w:r>
              <w:rPr/>
              <w:t>18.0000</w:t>
            </w:r>
          </w:p>
        </w:tc>
        <w:tc>
          <w:tcPr>
            <w:tcW w:type="dxa" w:w="831"/>
          </w:tcPr>
          <w:p>
            <w:pPr>
              <w:pStyle w:val="null3"/>
            </w:pPr>
            <w:r>
              <w:rPr/>
              <w:t>客观</w:t>
            </w:r>
          </w:p>
        </w:tc>
        <w:tc>
          <w:tcPr>
            <w:tcW w:type="dxa" w:w="1661"/>
          </w:tcPr>
          <w:p>
            <w:pPr>
              <w:pStyle w:val="null3"/>
            </w:pPr>
            <w:r>
              <w:rPr/>
              <w:t>投标方案说明</w:t>
            </w:r>
          </w:p>
          <w:p>
            <w:pPr>
              <w:pStyle w:val="null3"/>
            </w:pPr>
            <w:r>
              <w:rPr/>
              <w:t>技术指标偏差表</w:t>
            </w:r>
          </w:p>
          <w:p>
            <w:pPr>
              <w:pStyle w:val="null3"/>
            </w:pPr>
            <w:r>
              <w:rPr/>
              <w:t>商务条款响应说明</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①供货组织安排，包括仓储、包装、运输、交付、安装、调试等内容；②实施步骤、进度计划；③质量保证措施；④组织机构人员配置、协调能力；⑤验收方案等。 方案各项内容全面详细、阐述条理清晰详尽、符合本项目采购需求，能有效保障本项目实施的计10分，每有一个缺项扣2分，每有一项内容存在缺陷，扣1分，扣完为止。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质量保证</w:t>
            </w:r>
          </w:p>
        </w:tc>
        <w:tc>
          <w:tcPr>
            <w:tcW w:type="dxa" w:w="2492"/>
          </w:tcPr>
          <w:p>
            <w:pPr>
              <w:pStyle w:val="null3"/>
            </w:pPr>
            <w:r>
              <w:rPr/>
              <w:t>1、所投产品货源渠道来源正规，能提供产品合法来源渠道的证明文件（包括但不限于销售协议、代理协议、原厂授权等），提供齐全计3分，不齐全计1分，未提供不计分。 2、所投产品技术工艺先进，性能稳定，具有较好的使用效果，质量保证完善，符合国际、国内相关标准或行业标准，能够提供相关证明文件，提供齐全计3分，不齐全计1分，未提供不计分。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样品</w:t>
            </w:r>
          </w:p>
        </w:tc>
        <w:tc>
          <w:tcPr>
            <w:tcW w:type="dxa" w:w="2492"/>
          </w:tcPr>
          <w:p>
            <w:pPr>
              <w:pStyle w:val="null3"/>
            </w:pPr>
            <w:r>
              <w:rPr/>
              <w:t>从样品整体质量、产品设计、产品工艺、操作简便性、外形光洁度等方面进行综合评价。 1、产品质量、设计、工艺先进，操作简便、外形光洁度高，完全满足适配需求，计15分； 2、产品质量、设计、工艺较先进，操作较简便、外形光洁度较高，较能满足适配需求，计11分； 3、产品质量、设计、工艺先进性一般，操作较简便、外形光洁度一般，基本满足适配需求，计7分； 4、产品质量、设计、工艺先进性、操作简便性、外形光洁度不足，仅能满足基本使用需求，计3分； 5、产品质量、设计、工艺先进性、操作简便性、外形光洁度较差，不能满足适配需求，计1分； 6、未提供样品或提供样品不全不计分。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售后服务</w:t>
            </w:r>
          </w:p>
        </w:tc>
        <w:tc>
          <w:tcPr>
            <w:tcW w:type="dxa" w:w="2492"/>
          </w:tcPr>
          <w:p>
            <w:pPr>
              <w:pStyle w:val="null3"/>
            </w:pPr>
            <w:r>
              <w:rPr/>
              <w:t>投标人提供针对本项目的售后服务方案，方案包括但不限于：①服务内容及服务承诺；②拟投入售后服务人员配置情况；③应急保障措施；④维修服务响应时限等。 方案各项内容全面详细、阐述条理清晰详尽、符合本项目采购需求，能有效保障本项目实施的计8分，每有一个缺项扣2分，每有一项内容存在缺陷，扣1分，扣完为止。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vMerge/>
          </w:tcPr>
          <w:p/>
        </w:tc>
        <w:tc>
          <w:tcPr>
            <w:tcW w:type="dxa" w:w="1661"/>
          </w:tcPr>
          <w:p>
            <w:pPr>
              <w:pStyle w:val="null3"/>
            </w:pPr>
            <w:r>
              <w:rPr/>
              <w:t>培训方案</w:t>
            </w:r>
          </w:p>
        </w:tc>
        <w:tc>
          <w:tcPr>
            <w:tcW w:type="dxa" w:w="2492"/>
          </w:tcPr>
          <w:p>
            <w:pPr>
              <w:pStyle w:val="null3"/>
            </w:pPr>
            <w:r>
              <w:rPr/>
              <w:t>培训方案保证使用单位能熟练操作维护和正常使用，列出详细的培训内容、培训方式等，计4.00分；培训方案有缺项或不足计2分；未提供不计分。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商务条款响应说明</w:t>
            </w:r>
          </w:p>
          <w:p>
            <w:pPr>
              <w:pStyle w:val="null3"/>
            </w:pPr>
            <w:r>
              <w:rPr/>
              <w:t>投标方案说明</w:t>
            </w:r>
          </w:p>
          <w:p>
            <w:pPr>
              <w:pStyle w:val="null3"/>
            </w:pPr>
            <w:r>
              <w:rPr/>
              <w:t>技术指标偏差表</w:t>
            </w:r>
          </w:p>
        </w:tc>
      </w:tr>
      <w:tr>
        <w:tc>
          <w:tcPr>
            <w:tcW w:type="dxa" w:w="831"/>
            <w:vMerge/>
          </w:tcPr>
          <w:p/>
        </w:tc>
        <w:tc>
          <w:tcPr>
            <w:tcW w:type="dxa" w:w="1661"/>
          </w:tcPr>
          <w:p>
            <w:pPr>
              <w:pStyle w:val="null3"/>
            </w:pPr>
            <w:r>
              <w:rPr/>
              <w:t>业绩</w:t>
            </w:r>
          </w:p>
        </w:tc>
        <w:tc>
          <w:tcPr>
            <w:tcW w:type="dxa" w:w="2492"/>
          </w:tcPr>
          <w:p>
            <w:pPr>
              <w:pStyle w:val="null3"/>
            </w:pPr>
            <w:r>
              <w:rPr/>
              <w:t>提供投标人2021年10月1日至今类似项目业绩（以合同签订时间为准），每提供一份计2分，满分8分。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商务条款响应说明</w:t>
            </w:r>
          </w:p>
          <w:p>
            <w:pPr>
              <w:pStyle w:val="null3"/>
            </w:pPr>
            <w:r>
              <w:rPr/>
              <w:t>投标方案说明</w:t>
            </w:r>
          </w:p>
          <w:p>
            <w:pPr>
              <w:pStyle w:val="null3"/>
            </w:pPr>
            <w:r>
              <w:rPr/>
              <w:t>技术指标偏差表</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技术指标偏差表</w:t>
            </w:r>
          </w:p>
          <w:p>
            <w:pPr>
              <w:pStyle w:val="null3"/>
            </w:pPr>
            <w:r>
              <w:rPr/>
              <w:t>商务条款响应说明</w:t>
            </w:r>
          </w:p>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价格分统一采用低价优先法计算，即满足招标文件要求且单价合计报价最低的单价合计报价为评标基准价，其价格分为满分。其他投标人的价格分统一按照下列公式计算： 投标报价得分=(评标基准价／单价合计报价)×价格权值×100 计算分数时四舍五入取小数点后两位 注：开标一览表内填报所有产品的单价合计金额，以所有产品的单价合计报价作为价格分评审依据。</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中小企业声明函</w:t>
            </w:r>
          </w:p>
          <w:p>
            <w:pPr>
              <w:pStyle w:val="null3"/>
            </w:pPr>
            <w:r>
              <w:rPr/>
              <w:t>开标一览表（报价表）及分项报价</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开标一览表（报价表）及分项报价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详见附件：保证金交纳凭证保函</w:t>
      </w:r>
    </w:p>
    <w:p>
      <w:pPr>
        <w:pStyle w:val="null3"/>
        <w:ind w:firstLine="960"/>
      </w:pPr>
      <w:r>
        <w:rPr/>
        <w:t>详见附件：中小企业声明函</w:t>
      </w:r>
    </w:p>
    <w:p>
      <w:pPr>
        <w:pStyle w:val="null3"/>
        <w:ind w:firstLine="960"/>
      </w:pPr>
      <w:r>
        <w:rPr/>
        <w:t>详见附件：开标一览表（报价表）及分项报价</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