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订阅《中国乡村振兴》杂志</w:t>
      </w:r>
    </w:p>
    <w:p>
      <w:pPr>
        <w:pStyle w:val="null3"/>
        <w:jc w:val="center"/>
        <w:outlineLvl w:val="5"/>
      </w:pPr>
      <w:r>
        <w:rPr>
          <w:sz w:val="15"/>
          <w:b/>
        </w:rPr>
        <w:t xml:space="preserve">采购项目编号: </w:t>
      </w:r>
      <w:r>
        <w:rPr>
          <w:sz w:val="15"/>
          <w:b/>
        </w:rPr>
        <w:t>SNJZ-2024-141</w:t>
      </w:r>
      <w:r>
        <w:br/>
      </w:r>
      <w:r>
        <w:br/>
      </w:r>
      <w:r>
        <w:br/>
      </w:r>
    </w:p>
    <w:p>
      <w:pPr>
        <w:pStyle w:val="null3"/>
        <w:jc w:val="center"/>
        <w:outlineLvl w:val="5"/>
      </w:pPr>
      <w:r>
        <w:rPr>
          <w:sz w:val="15"/>
          <w:b/>
        </w:rPr>
        <w:t>陕西省农业厅机关</w:t>
      </w:r>
    </w:p>
    <w:p>
      <w:pPr>
        <w:pStyle w:val="null3"/>
        <w:jc w:val="center"/>
        <w:outlineLvl w:val="5"/>
      </w:pPr>
      <w:r>
        <w:rPr>
          <w:sz w:val="15"/>
          <w:b/>
        </w:rPr>
        <w:t>陕西教育招标有限责任公司</w:t>
      </w:r>
      <w:r>
        <w:rPr>
          <w:sz w:val="15"/>
          <w:b/>
        </w:rPr>
        <w:t>共同编制</w:t>
      </w:r>
    </w:p>
    <w:p>
      <w:pPr>
        <w:pStyle w:val="null3"/>
        <w:jc w:val="center"/>
        <w:outlineLvl w:val="5"/>
      </w:pPr>
      <w:r>
        <w:rPr>
          <w:sz w:val="15"/>
          <w:b/>
        </w:rPr>
        <w:t>2024年11月05日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陕西教育招标有限责任公司</w:t>
      </w:r>
      <w:r>
        <w:rPr/>
        <w:t>（以下简称“代理机构”）受</w:t>
      </w:r>
      <w:r>
        <w:rPr/>
        <w:t>陕西省农业厅机关</w:t>
      </w:r>
      <w:r>
        <w:rPr/>
        <w:t>委托，拟对</w:t>
      </w:r>
      <w:r>
        <w:rPr/>
        <w:t>订阅《中国乡村振兴》杂志</w:t>
      </w:r>
      <w:r>
        <w:rPr/>
        <w:t>采用单一来源方式进行采购，现邀请贵公司参加该项目的协商。</w:t>
      </w:r>
    </w:p>
    <w:p>
      <w:pPr>
        <w:pStyle w:val="null3"/>
        <w:outlineLvl w:val="2"/>
      </w:pPr>
      <w:r>
        <w:rPr>
          <w:sz w:val="28"/>
          <w:b/>
        </w:rPr>
        <w:t xml:space="preserve"> 一、采购项目编号：</w:t>
      </w:r>
      <w:r>
        <w:rPr>
          <w:sz w:val="28"/>
          <w:b/>
        </w:rPr>
        <w:t>SNJZ-2024-141</w:t>
      </w:r>
    </w:p>
    <w:p>
      <w:pPr>
        <w:pStyle w:val="null3"/>
        <w:outlineLvl w:val="2"/>
      </w:pPr>
      <w:r>
        <w:rPr>
          <w:sz w:val="28"/>
          <w:b/>
        </w:rPr>
        <w:t xml:space="preserve"> 二、采购项目名称：</w:t>
      </w:r>
      <w:r>
        <w:rPr>
          <w:sz w:val="28"/>
          <w:b/>
        </w:rPr>
        <w:t>订阅《中国乡村振兴》杂志</w:t>
      </w:r>
    </w:p>
    <w:p>
      <w:pPr>
        <w:pStyle w:val="null3"/>
        <w:outlineLvl w:val="2"/>
      </w:pPr>
      <w:r>
        <w:rPr>
          <w:sz w:val="28"/>
          <w:b/>
        </w:rPr>
        <w:t>三、协商项目简介：</w:t>
      </w:r>
    </w:p>
    <w:p>
      <w:pPr>
        <w:pStyle w:val="null3"/>
        <w:ind w:firstLine="480"/>
      </w:pPr>
      <w:r>
        <w:rPr/>
        <w:t>订阅《中国乡村振兴》杂志，10000份，24期。</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1、营业执照：具有独立承担民事责任能力的法人、其他组织或自然人，提供营 业执照/事业单位法人证书/非企业专业服务机构执业许可证/自然 人身份证。</w:t>
      </w:r>
    </w:p>
    <w:p>
      <w:pPr>
        <w:pStyle w:val="null3"/>
      </w:pPr>
      <w:r>
        <w:rPr/>
        <w:t>2、法人代表授权书：法定代表人参加谈判时，提供法定代表人证明书；授权代表参加 谈判时，提供法定代表人授权书；非法人单位参照执行。</w:t>
      </w:r>
    </w:p>
    <w:p>
      <w:pPr>
        <w:pStyle w:val="null3"/>
      </w:pPr>
      <w:r>
        <w:rPr/>
        <w:t>3、财务状况报告：提供经审计的2023年度的财务报告或提交响应文件截止时间前十二个月内银行资信证明；或政府采购信用担保机构出具的投标担保函。</w:t>
      </w:r>
    </w:p>
    <w:p>
      <w:pPr>
        <w:pStyle w:val="null3"/>
      </w:pPr>
      <w:r>
        <w:rPr/>
        <w:t>4、税收缴纳证明：提供响应文件递交截止时间前近十二个月内至少一个月已缴纳的纳税凭据或完税证明；依法免税的供应商应提供相关文件证明。</w:t>
      </w:r>
    </w:p>
    <w:p>
      <w:pPr>
        <w:pStyle w:val="null3"/>
      </w:pPr>
      <w:r>
        <w:rPr/>
        <w:t>5、社会保障资金缴纳证明：提供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t>6、履约能力承诺：提供具有履行本合同所必需的设备和专业技术能力的承诺</w:t>
      </w:r>
    </w:p>
    <w:p>
      <w:pPr>
        <w:pStyle w:val="null3"/>
      </w:pPr>
      <w:r>
        <w:rPr/>
        <w:t>7、无重大违法记录的书面声明：提供参加政府采购活动前三年内在经营活动中没有重大违法记录 的书面声明。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陕西省农业厅机关</w:t>
      </w:r>
    </w:p>
    <w:p>
      <w:pPr>
        <w:pStyle w:val="null3"/>
      </w:pPr>
      <w:r>
        <w:rPr/>
        <w:t xml:space="preserve"> 地址： </w:t>
      </w:r>
      <w:r>
        <w:rPr/>
        <w:t>陕西省西安市莲湖区习武园27号</w:t>
      </w:r>
    </w:p>
    <w:p>
      <w:pPr>
        <w:pStyle w:val="null3"/>
      </w:pPr>
      <w:r>
        <w:rPr/>
        <w:t xml:space="preserve"> 邮编： </w:t>
      </w:r>
      <w:r>
        <w:rPr/>
        <w:t>710000</w:t>
      </w:r>
    </w:p>
    <w:p>
      <w:pPr>
        <w:pStyle w:val="null3"/>
      </w:pPr>
      <w:r>
        <w:rPr/>
        <w:t xml:space="preserve"> 联系人： </w:t>
      </w:r>
      <w:r>
        <w:rPr/>
        <w:t>陕西省农业农村厅机关经办</w:t>
      </w:r>
    </w:p>
    <w:p>
      <w:pPr>
        <w:pStyle w:val="null3"/>
      </w:pPr>
      <w:r>
        <w:rPr/>
        <w:t xml:space="preserve"> 联系电话： </w:t>
      </w:r>
      <w:r>
        <w:rPr/>
        <w:t>87321723</w:t>
      </w:r>
    </w:p>
    <w:p>
      <w:pPr>
        <w:pStyle w:val="null3"/>
        <w:outlineLvl w:val="2"/>
      </w:pPr>
      <w:r>
        <w:rPr>
          <w:sz w:val="28"/>
          <w:b/>
        </w:rPr>
        <w:t xml:space="preserve"> 代理机构：</w:t>
      </w:r>
      <w:r>
        <w:rPr>
          <w:sz w:val="28"/>
          <w:b/>
        </w:rPr>
        <w:t>陕西教育招标有限责任公司</w:t>
      </w:r>
    </w:p>
    <w:p>
      <w:pPr>
        <w:pStyle w:val="null3"/>
      </w:pPr>
      <w:r>
        <w:rPr/>
        <w:t xml:space="preserve"> 地址： </w:t>
      </w:r>
      <w:r>
        <w:rPr/>
        <w:t>陕西省西安市市本级陕西省西安市太白南路181号西部电子社区A座B区401</w:t>
      </w:r>
    </w:p>
    <w:p>
      <w:pPr>
        <w:pStyle w:val="null3"/>
      </w:pPr>
      <w:r>
        <w:rPr/>
        <w:t xml:space="preserve"> 邮编： </w:t>
      </w:r>
      <w:r>
        <w:rPr/>
        <w:t>710065</w:t>
      </w:r>
    </w:p>
    <w:p>
      <w:pPr>
        <w:pStyle w:val="null3"/>
      </w:pPr>
      <w:r>
        <w:rPr/>
        <w:t xml:space="preserve"> 联系人： </w:t>
      </w:r>
      <w:r>
        <w:rPr/>
        <w:t>左建强、程钰、王力</w:t>
      </w:r>
    </w:p>
    <w:p>
      <w:pPr>
        <w:pStyle w:val="null3"/>
      </w:pPr>
      <w:r>
        <w:rPr/>
        <w:t xml:space="preserve"> 联系电话： </w:t>
      </w:r>
      <w:r>
        <w:rPr/>
        <w:t>029-88224929</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采购包1：2,880,000.00元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采购包1：2,880,000.00元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代理服务费收费标准：代理服务费收费标准：20000.00元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陕西省农业厅机关</w:t>
      </w:r>
      <w:r>
        <w:rPr/>
        <w:t>和</w:t>
      </w:r>
      <w:r>
        <w:rPr/>
        <w:t>陕西教育招标有限责任公司</w:t>
      </w:r>
      <w:r>
        <w:rPr/>
        <w:t>享有。对采购文件中供应商参加本次政府采购活动应当具备的条件、项目技术、服务、商务及其他要求，评审标准由采购人负责解释。除前述采购文件内容，其他内容由</w:t>
      </w:r>
      <w:r>
        <w:rPr/>
        <w:t>陕西教育招标有限责任公司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陕西省农业厅机关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陕西教育招标有限责任公司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供应商按合同约完成所有杂志的配送，且无质量争议。</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陕西教育招标有限责任公司</w:t>
      </w:r>
      <w:r>
        <w:rPr/>
        <w:t xml:space="preserve"> 负责答复；供应商对除采购需求外的采购文件的询问、质疑由</w:t>
      </w:r>
      <w:r>
        <w:rPr/>
        <w:t>陕西教育招标有限责任公司</w:t>
      </w:r>
      <w:r>
        <w:rPr/>
        <w:t xml:space="preserve"> 负责答复；供应商对采购过程、采购结果的询问、质疑由 </w:t>
      </w:r>
      <w:r>
        <w:rPr/>
        <w:t>陕西教育招标有限责任公司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订阅《中国乡村振兴》杂志，10000份，24期。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2,880,000.00</w:t>
      </w:r>
    </w:p>
    <w:p>
      <w:pPr>
        <w:pStyle w:val="null3"/>
      </w:pPr>
      <w:r>
        <w:rPr/>
        <w:t>采购包最高限价（元）: 2,880,000.00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订阅《中国乡村振兴》杂志</w:t>
            </w:r>
          </w:p>
        </w:tc>
        <w:tc>
          <w:tcPr>
            <w:tcW w:type="dxa" w:w="831"/>
          </w:tcPr>
          <w:p>
            <w:pPr>
              <w:pStyle w:val="null3"/>
              <w:jc w:val="right"/>
            </w:pPr>
            <w:r>
              <w:rPr/>
              <w:t>1.00</w:t>
            </w:r>
          </w:p>
        </w:tc>
        <w:tc>
          <w:tcPr>
            <w:tcW w:type="dxa" w:w="831"/>
          </w:tcPr>
          <w:p>
            <w:pPr>
              <w:pStyle w:val="null3"/>
              <w:jc w:val="right"/>
            </w:pPr>
            <w:r>
              <w:rPr/>
              <w:t>2,880,000.00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标的名称：订阅《中国乡村振兴》杂志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8"/>
                <w:color w:val="5B9BD5"/>
              </w:rPr>
              <w:t>服务内容：《中国乡村振兴》杂志</w:t>
            </w:r>
          </w:p>
          <w:p>
            <w:pPr>
              <w:pStyle w:val="null3"/>
            </w:pPr>
            <w:r>
              <w:rPr>
                <w:rFonts w:ascii="仿宋" w:hAnsi="仿宋" w:cs="仿宋" w:eastAsia="仿宋"/>
                <w:sz w:val="28"/>
                <w:color w:val="5B9BD5"/>
              </w:rPr>
              <w:t>数量：</w:t>
            </w:r>
            <w:r>
              <w:rPr>
                <w:rFonts w:ascii="仿宋" w:hAnsi="仿宋" w:cs="仿宋" w:eastAsia="仿宋"/>
                <w:sz w:val="28"/>
                <w:color w:val="5B9BD5"/>
              </w:rPr>
              <w:t>10000份，每份24期（每半月一期）；</w:t>
            </w:r>
          </w:p>
          <w:p>
            <w:pPr>
              <w:pStyle w:val="null3"/>
            </w:pPr>
            <w:r>
              <w:rPr>
                <w:rFonts w:ascii="仿宋" w:hAnsi="仿宋" w:cs="仿宋" w:eastAsia="仿宋"/>
                <w:sz w:val="28"/>
                <w:color w:val="5B9BD5"/>
              </w:rPr>
              <w:t>服务期限：</w:t>
            </w:r>
            <w:r>
              <w:rPr>
                <w:rFonts w:ascii="仿宋" w:hAnsi="仿宋" w:cs="仿宋" w:eastAsia="仿宋"/>
                <w:sz w:val="28"/>
                <w:color w:val="5B9BD5"/>
              </w:rPr>
              <w:t>1年</w:t>
            </w:r>
          </w:p>
          <w:p>
            <w:pPr>
              <w:pStyle w:val="null3"/>
            </w:pPr>
            <w:r>
              <w:rPr>
                <w:rFonts w:ascii="仿宋" w:hAnsi="仿宋" w:cs="仿宋" w:eastAsia="仿宋"/>
                <w:sz w:val="28"/>
                <w:color w:val="5B9BD5"/>
              </w:rPr>
              <w:t>配送要求：按采购人要求，定期配送至陕西省内指定地点；</w:t>
            </w:r>
          </w:p>
          <w:p>
            <w:pPr>
              <w:pStyle w:val="null3"/>
              <w:jc w:val="both"/>
            </w:pPr>
            <w:r>
              <w:rPr>
                <w:rFonts w:ascii="仿宋" w:hAnsi="仿宋" w:cs="仿宋" w:eastAsia="仿宋"/>
                <w:sz w:val="28"/>
                <w:color w:val="5B9BD5"/>
              </w:rPr>
              <w:t>服务要求：若出现漏送、印刷质量等问题，供应商应及时补送。</w:t>
            </w:r>
          </w:p>
        </w:tc>
      </w:tr>
    </w:tbl>
    <w:p>
      <w:pPr>
        <w:pStyle w:val="null3"/>
        <w:outlineLvl w:val="3"/>
      </w:pPr>
      <w:r>
        <w:rPr>
          <w:sz w:val="24"/>
          <w:b/>
        </w:rPr>
        <w:t>3.2.3人员配置要求</w:t>
      </w:r>
    </w:p>
    <w:p>
      <w:pPr>
        <w:pStyle w:val="null3"/>
      </w:pPr>
      <w:r>
        <w:rPr/>
        <w:t>采购包1：</w:t>
      </w:r>
    </w:p>
    <w:p>
      <w:pPr>
        <w:pStyle w:val="null3"/>
      </w:pPr>
      <w:r>
        <w:rPr/>
        <w:t>无</w:t>
      </w:r>
    </w:p>
    <w:p>
      <w:pPr>
        <w:pStyle w:val="null3"/>
        <w:outlineLvl w:val="3"/>
      </w:pPr>
      <w:r>
        <w:rPr>
          <w:sz w:val="24"/>
          <w:b/>
        </w:rPr>
        <w:t>3.2.4设施设备要求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按采购人要求，定期配送至陕西省内指定地点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合同签订且采购人收到发票</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供应商按合同约完成所有杂志的配送，且无质量争议。</w:t>
      </w:r>
    </w:p>
    <w:p>
      <w:pPr>
        <w:pStyle w:val="null3"/>
        <w:outlineLvl w:val="3"/>
      </w:pPr>
      <w:r>
        <w:rPr>
          <w:sz w:val="24"/>
          <w:b/>
        </w:rPr>
        <w:t>3.3.6违约责任及解决争议的方法</w:t>
      </w:r>
    </w:p>
    <w:p>
      <w:pPr>
        <w:pStyle w:val="null3"/>
      </w:pPr>
      <w:r>
        <w:rPr/>
        <w:t>采购包1：</w:t>
      </w:r>
    </w:p>
    <w:p>
      <w:pPr>
        <w:pStyle w:val="null3"/>
      </w:pPr>
      <w:r>
        <w:rPr/>
        <w:t xml:space="preserve"> (1) 按《中华人民共和国民法典》及有关法律 法规中的相关条款对违约情况进行处理； (2) 未按合同要求提供服务或服务质量不能满足要求，采购人会同相关单位有权终止合同，并对违约方的违约行为进行追究， 同时按有关法规进行相应的处罚。</w:t>
      </w:r>
    </w:p>
    <w:p>
      <w:pPr>
        <w:pStyle w:val="null3"/>
        <w:outlineLvl w:val="2"/>
      </w:pPr>
      <w:r>
        <w:rPr>
          <w:sz w:val="28"/>
          <w:b/>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具有独立承担民事责任能力的法人、其他组织或自然人，提供营 业执照/事业单位法人证书/非企业专业服务机构执业许可证/自然 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法人代表授权书</w:t>
            </w:r>
          </w:p>
        </w:tc>
        <w:tc>
          <w:tcPr>
            <w:tcW w:type="dxa" w:w="3322"/>
          </w:tcPr>
          <w:p>
            <w:pPr>
              <w:pStyle w:val="null3"/>
            </w:pPr>
            <w:r>
              <w:rPr/>
              <w:t>法定代表人参加谈判时，提供法定代表人证明书；授权代表参加 谈判时，提供法定代表人授权书；非法人单位参照执行。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提供经审计的2023年度的财务报告或提交响应文件截止时间前十二个月内银行资信证明；或政府采购信用担保机构出具的投标担保函。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提供响应文件递交截止时间前近十二个月内至少一个月已缴纳的纳税凭据或完税证明；依法免税的供应商应提供相关文件证明。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履约能力承诺</w:t>
            </w:r>
          </w:p>
        </w:tc>
        <w:tc>
          <w:tcPr>
            <w:tcW w:type="dxa" w:w="3322"/>
          </w:tcPr>
          <w:p>
            <w:pPr>
              <w:pStyle w:val="null3"/>
            </w:pPr>
            <w:r>
              <w:rPr/>
              <w:t>提供具有履行本合同所必需的设备和专业技术能力的承诺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 的书面声明。</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商务应答表 服务方案 响应函</w:t>
            </w:r>
          </w:p>
        </w:tc>
      </w:tr>
      <w:tr>
        <w:tc>
          <w:tcPr>
            <w:tcW w:type="dxa" w:w="831"/>
          </w:tcPr>
          <w:p>
            <w:pPr>
              <w:pStyle w:val="null3"/>
            </w:pPr>
            <w:r>
              <w:rPr/>
              <w:t>4</w:t>
            </w:r>
          </w:p>
        </w:tc>
        <w:tc>
          <w:tcPr>
            <w:tcW w:type="dxa" w:w="2492"/>
          </w:tcPr>
          <w:p>
            <w:pPr>
              <w:pStyle w:val="null3"/>
            </w:pPr>
            <w:r>
              <w:rPr/>
              <w:t>拒绝政府采购领域商业贿赂承诺书</w:t>
            </w:r>
          </w:p>
        </w:tc>
        <w:tc>
          <w:tcPr>
            <w:tcW w:type="dxa" w:w="3322"/>
          </w:tcPr>
          <w:p>
            <w:pPr>
              <w:pStyle w:val="null3"/>
            </w:pPr>
            <w:r>
              <w:rPr/>
              <w:t>提供供应商拒绝政府采购领域商业贿赂承诺书</w:t>
            </w:r>
          </w:p>
        </w:tc>
        <w:tc>
          <w:tcPr>
            <w:tcW w:type="dxa" w:w="1661"/>
          </w:tcPr>
          <w:p>
            <w:pPr>
              <w:pStyle w:val="null3"/>
            </w:pPr>
            <w:r>
              <w:rPr/>
              <w:t>拒绝政府采购领域商业贿赂承诺书</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投标报价高于采购文件公布的采购预算的，投标无效。</w:t>
            </w:r>
          </w:p>
        </w:tc>
        <w:tc>
          <w:tcPr>
            <w:tcW w:type="dxa" w:w="1661"/>
          </w:tcPr>
          <w:p>
            <w:pPr>
              <w:pStyle w:val="null3"/>
            </w:pPr>
            <w:r>
              <w:rPr/>
              <w:t>标的清单 报价表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详见附件：拒绝政府采购领域商业贿赂承诺书</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