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FC5B0C8">
      <w:pPr>
        <w:pStyle w:val="3"/>
        <w:spacing w:line="360" w:lineRule="auto"/>
        <w:jc w:val="center"/>
        <w:rPr>
          <w:rFonts w:hAnsi="宋体" w:cs="Courier New"/>
          <w:b/>
          <w:bCs/>
          <w:color w:val="auto"/>
          <w:sz w:val="32"/>
          <w:szCs w:val="32"/>
          <w:highlight w:val="none"/>
        </w:rPr>
      </w:pPr>
      <w:r>
        <w:rPr>
          <w:rFonts w:hint="eastAsia" w:hAnsi="宋体" w:cs="Courier New"/>
          <w:b/>
          <w:bCs/>
          <w:color w:val="auto"/>
          <w:sz w:val="32"/>
          <w:szCs w:val="32"/>
          <w:highlight w:val="none"/>
        </w:rPr>
        <w:t>响应报价表</w:t>
      </w:r>
    </w:p>
    <w:p w14:paraId="5F2AE6B4">
      <w:pPr>
        <w:kinsoku w:val="0"/>
        <w:spacing w:line="360" w:lineRule="auto"/>
        <w:rPr>
          <w:rFonts w:ascii="宋体" w:hAnsi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项目名称：</w:t>
      </w:r>
    </w:p>
    <w:p w14:paraId="6DC7C15F">
      <w:pPr>
        <w:kinsoku w:val="0"/>
        <w:spacing w:line="360" w:lineRule="auto"/>
        <w:rPr>
          <w:rFonts w:ascii="宋体" w:hAnsi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项目编号：</w:t>
      </w:r>
    </w:p>
    <w:tbl>
      <w:tblPr>
        <w:tblStyle w:val="4"/>
        <w:tblW w:w="92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68"/>
        <w:gridCol w:w="2938"/>
        <w:gridCol w:w="3480"/>
      </w:tblGrid>
      <w:tr w14:paraId="2BC5FA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3" w:hRule="atLeast"/>
          <w:jc w:val="center"/>
        </w:trPr>
        <w:tc>
          <w:tcPr>
            <w:tcW w:w="2868" w:type="dxa"/>
            <w:tcBorders>
              <w:tl2br w:val="single" w:color="auto" w:sz="4" w:space="0"/>
            </w:tcBorders>
          </w:tcPr>
          <w:p w14:paraId="161C9912">
            <w:pPr>
              <w:kinsoku w:val="0"/>
              <w:spacing w:line="360" w:lineRule="auto"/>
              <w:ind w:firstLine="1560" w:firstLineChars="650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报价内容</w:t>
            </w:r>
          </w:p>
          <w:p w14:paraId="7D7F4164">
            <w:pPr>
              <w:kinsoku w:val="0"/>
              <w:spacing w:line="360" w:lineRule="auto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  <w:p w14:paraId="19347D88">
            <w:pPr>
              <w:kinsoku w:val="0"/>
              <w:spacing w:line="360" w:lineRule="auto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磋商内容</w:t>
            </w:r>
          </w:p>
        </w:tc>
        <w:tc>
          <w:tcPr>
            <w:tcW w:w="2938" w:type="dxa"/>
            <w:vAlign w:val="center"/>
          </w:tcPr>
          <w:p w14:paraId="6E30AE1C">
            <w:pPr>
              <w:kinsoku w:val="0"/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磋商报价</w:t>
            </w:r>
          </w:p>
          <w:p w14:paraId="535E212F">
            <w:pPr>
              <w:kinsoku w:val="0"/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（元/年）</w:t>
            </w:r>
          </w:p>
        </w:tc>
        <w:tc>
          <w:tcPr>
            <w:tcW w:w="3480" w:type="dxa"/>
            <w:vAlign w:val="center"/>
          </w:tcPr>
          <w:p w14:paraId="67BB5AAE">
            <w:pPr>
              <w:kinsoku w:val="0"/>
              <w:spacing w:line="360" w:lineRule="auto"/>
              <w:ind w:firstLine="141" w:firstLineChars="59"/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服务期</w:t>
            </w:r>
          </w:p>
        </w:tc>
      </w:tr>
      <w:tr w14:paraId="7CDE85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4" w:hRule="atLeast"/>
          <w:jc w:val="center"/>
        </w:trPr>
        <w:tc>
          <w:tcPr>
            <w:tcW w:w="2868" w:type="dxa"/>
            <w:vAlign w:val="center"/>
          </w:tcPr>
          <w:p w14:paraId="11B2A2BB">
            <w:pPr>
              <w:kinsoku w:val="0"/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938" w:type="dxa"/>
            <w:vAlign w:val="center"/>
          </w:tcPr>
          <w:p w14:paraId="2D0BE3BC">
            <w:pPr>
              <w:kinsoku w:val="0"/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480" w:type="dxa"/>
            <w:vAlign w:val="center"/>
          </w:tcPr>
          <w:p w14:paraId="5F59911E">
            <w:pPr>
              <w:kinsoku w:val="0"/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28F03E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9286" w:type="dxa"/>
            <w:gridSpan w:val="3"/>
            <w:vAlign w:val="center"/>
          </w:tcPr>
          <w:p w14:paraId="2680F40E">
            <w:pPr>
              <w:kinsoku w:val="0"/>
              <w:spacing w:line="360" w:lineRule="auto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 xml:space="preserve">磋商报价：人民币（大写） </w:t>
            </w:r>
            <w:r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  <w:t xml:space="preserve">                                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¥</w:t>
            </w:r>
            <w:r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  <w:t xml:space="preserve">       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元</w:t>
            </w:r>
          </w:p>
        </w:tc>
      </w:tr>
      <w:tr w14:paraId="20A13B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7" w:hRule="atLeast"/>
          <w:jc w:val="center"/>
        </w:trPr>
        <w:tc>
          <w:tcPr>
            <w:tcW w:w="9286" w:type="dxa"/>
            <w:gridSpan w:val="3"/>
            <w:vAlign w:val="center"/>
          </w:tcPr>
          <w:p w14:paraId="7FA40927">
            <w:pPr>
              <w:kinsoku w:val="0"/>
              <w:spacing w:line="360" w:lineRule="auto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备注：</w:t>
            </w:r>
          </w:p>
          <w:p w14:paraId="5C371611">
            <w:pPr>
              <w:kinsoku w:val="0"/>
              <w:spacing w:line="360" w:lineRule="auto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1、表内报价内容以元为单位，最多保留小数点后两位。</w:t>
            </w:r>
          </w:p>
          <w:p w14:paraId="30090533">
            <w:pPr>
              <w:kinsoku w:val="0"/>
              <w:spacing w:line="360" w:lineRule="auto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2、磋商报价为根据预估数量及所报单价计算总报价，</w:t>
            </w:r>
            <w:r>
              <w:rPr>
                <w:rFonts w:hint="eastAsia" w:hAnsi="宋体" w:cs="宋体"/>
                <w:color w:val="auto"/>
                <w:sz w:val="24"/>
                <w:szCs w:val="24"/>
                <w:highlight w:val="none"/>
              </w:rPr>
              <w:t>作为价格分评审依据，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最终结算金额以实际发生数量*所报单价据实结算。</w:t>
            </w:r>
          </w:p>
        </w:tc>
      </w:tr>
    </w:tbl>
    <w:p w14:paraId="2AC012F0">
      <w:pPr>
        <w:kinsoku w:val="0"/>
        <w:spacing w:line="360" w:lineRule="auto"/>
        <w:rPr>
          <w:rFonts w:ascii="宋体" w:hAnsi="宋体" w:cs="宋体"/>
          <w:color w:val="auto"/>
          <w:sz w:val="24"/>
          <w:szCs w:val="24"/>
          <w:highlight w:val="none"/>
        </w:rPr>
      </w:pPr>
    </w:p>
    <w:p w14:paraId="2801929A">
      <w:pPr>
        <w:kinsoku w:val="0"/>
        <w:spacing w:line="360" w:lineRule="auto"/>
        <w:rPr>
          <w:rFonts w:ascii="宋体" w:hAnsi="宋体" w:cs="宋体"/>
          <w:color w:val="auto"/>
          <w:sz w:val="24"/>
          <w:szCs w:val="24"/>
          <w:highlight w:val="none"/>
        </w:rPr>
      </w:pPr>
    </w:p>
    <w:p w14:paraId="6FC21CA4">
      <w:pPr>
        <w:kinsoku w:val="0"/>
        <w:spacing w:line="360" w:lineRule="auto"/>
        <w:rPr>
          <w:rFonts w:ascii="宋体" w:hAnsi="宋体" w:cs="宋体"/>
          <w:color w:val="auto"/>
          <w:sz w:val="24"/>
          <w:szCs w:val="24"/>
          <w:highlight w:val="none"/>
          <w:u w:val="single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供应商全称（公章）：</w:t>
      </w:r>
    </w:p>
    <w:p w14:paraId="1A6A2C13">
      <w:pPr>
        <w:kinsoku w:val="0"/>
        <w:spacing w:line="360" w:lineRule="auto"/>
        <w:rPr>
          <w:rFonts w:ascii="宋体" w:hAnsi="宋体" w:cs="宋体"/>
          <w:color w:val="auto"/>
          <w:sz w:val="24"/>
          <w:szCs w:val="24"/>
          <w:highlight w:val="none"/>
        </w:rPr>
      </w:pPr>
    </w:p>
    <w:p w14:paraId="0DB6C2E5">
      <w:pPr>
        <w:kinsoku w:val="0"/>
        <w:spacing w:line="360" w:lineRule="auto"/>
        <w:rPr>
          <w:rFonts w:ascii="宋体" w:hAnsi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法定代表人或被授权人（签字或盖章）：</w:t>
      </w:r>
    </w:p>
    <w:p w14:paraId="7096CD56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BkY2YxM2E2ZGEyMzUwNThmZmU1MTFlODVkMzNmMmIifQ=="/>
  </w:docVars>
  <w:rsids>
    <w:rsidRoot w:val="24E33847"/>
    <w:rsid w:val="24E338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1"/>
    <w:qFormat/>
    <w:uiPriority w:val="0"/>
    <w:pPr>
      <w:spacing w:line="480" w:lineRule="auto"/>
    </w:pPr>
  </w:style>
  <w:style w:type="paragraph" w:styleId="3">
    <w:name w:val="Plain Text"/>
    <w:basedOn w:val="1"/>
    <w:next w:val="1"/>
    <w:qFormat/>
    <w:uiPriority w:val="99"/>
    <w:pPr>
      <w:spacing w:line="324" w:lineRule="auto"/>
    </w:pPr>
    <w:rPr>
      <w:rFonts w:ascii="宋体" w:hAnsi="Courier New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2024-11-15T02:21:00Z</dcterms:created>
  <dc:creator>ANNY</dc:creator>
  <cp:lastModifiedBy>ANNY</cp:lastModifiedBy>
  <dcterms:modified xsi:type="dcterms:W3CDTF">2024-11-15T02:21:27Z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269091B4023A409E8E2320F05D204FD1_11</vt:lpwstr>
  </property>
</Properties>
</file>