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A59AD3">
      <w:pPr>
        <w:pStyle w:val="4"/>
        <w:numPr>
          <w:ilvl w:val="0"/>
          <w:numId w:val="0"/>
        </w:num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48"/>
          <w:szCs w:val="48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48"/>
          <w:szCs w:val="48"/>
          <w:lang w:val="en-US" w:eastAsia="zh-CN" w:bidi="ar"/>
        </w:rPr>
        <w:t>科技创新</w:t>
      </w:r>
      <w:bookmarkStart w:id="0" w:name="_GoBack"/>
      <w:bookmarkEnd w:id="0"/>
    </w:p>
    <w:p w14:paraId="0B67E94B">
      <w:pPr>
        <w:pStyle w:val="4"/>
        <w:jc w:val="center"/>
        <w:outlineLvl w:val="1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 w14:paraId="7CDE8AD3">
      <w:pPr>
        <w:rPr>
          <w:color w:val="auto"/>
        </w:rPr>
      </w:pPr>
      <w:r>
        <w:rPr>
          <w:rFonts w:hint="eastAsia" w:ascii="宋体" w:hAnsi="宋体" w:cs="宋体"/>
          <w:color w:val="auto"/>
          <w:sz w:val="24"/>
          <w:szCs w:val="24"/>
        </w:rPr>
        <w:t>供应商应根据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磋商文件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第三章磋商项目技术、服务、商务及其他要求及第六章磋商办法</w:t>
      </w:r>
      <w:r>
        <w:rPr>
          <w:rFonts w:hint="eastAsia" w:ascii="宋体" w:hAnsi="宋体" w:cs="宋体"/>
          <w:color w:val="auto"/>
          <w:sz w:val="24"/>
          <w:szCs w:val="24"/>
        </w:rPr>
        <w:t>编制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；</w:t>
      </w:r>
    </w:p>
    <w:p w14:paraId="21214B5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RkNzA2NTBkY2JhNDE0NDRmZWY1MGU3ZDEyMDlkZTkifQ=="/>
  </w:docVars>
  <w:rsids>
    <w:rsidRoot w:val="00000000"/>
    <w:rsid w:val="54741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left"/>
    </w:pPr>
    <w:rPr>
      <w:rFonts w:asciiTheme="minorHAnsi" w:hAnsiTheme="minorHAnsi" w:eastAsiaTheme="minorEastAsia" w:cstheme="minorBidi"/>
      <w:kern w:val="0"/>
      <w:sz w:val="24"/>
      <w:szCs w:val="24"/>
      <w:lang w:val="en-US" w:eastAsia="zh-CN" w:bidi="ar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2024-10-31T09:47:43Z</dcterms:created>
  <dc:creator>ADMIN</dc:creator>
  <cp:lastModifiedBy>杨影星</cp:lastModifiedBy>
  <dcterms:modified xsi:type="dcterms:W3CDTF">2024-10-31T09:47:53Z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7649CEB2395C4F12A7EFED4AF51BC2C6_12</vt:lpwstr>
  </property>
</Properties>
</file>