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4A790">
      <w:pPr>
        <w:jc w:val="center"/>
        <w:rPr>
          <w:b/>
          <w:color w:val="auto"/>
          <w:sz w:val="28"/>
          <w:szCs w:val="28"/>
          <w:highlight w:val="none"/>
          <w:lang w:eastAsia="zh-CN"/>
        </w:rPr>
      </w:pPr>
      <w:r>
        <w:rPr>
          <w:rFonts w:hint="eastAsia"/>
          <w:b/>
          <w:color w:val="auto"/>
          <w:sz w:val="28"/>
          <w:szCs w:val="28"/>
          <w:highlight w:val="none"/>
          <w:lang w:eastAsia="zh-CN"/>
        </w:rPr>
        <w:t>采购供应商拒绝政府采购领域商业贿赂承诺书</w:t>
      </w:r>
    </w:p>
    <w:p w14:paraId="793CE8DF">
      <w:pPr>
        <w:snapToGrid w:val="0"/>
        <w:spacing w:line="560" w:lineRule="exact"/>
        <w:ind w:firstLine="480" w:firstLineChars="200"/>
        <w:rPr>
          <w:color w:val="auto"/>
          <w:sz w:val="24"/>
          <w:szCs w:val="24"/>
          <w:highlight w:val="none"/>
          <w:lang w:eastAsia="zh-CN"/>
        </w:rPr>
      </w:pPr>
      <w:r>
        <w:rPr>
          <w:rFonts w:hint="eastAsia"/>
          <w:color w:val="auto"/>
          <w:sz w:val="24"/>
          <w:szCs w:val="24"/>
          <w:highlight w:val="none"/>
          <w:lang w:eastAsia="zh-CN"/>
        </w:rPr>
        <w:t>为响应党中央、国务院关于治理采购领域商业贿赂行为的号召，我公司再次承诺：</w:t>
      </w:r>
    </w:p>
    <w:p w14:paraId="6F50B62A">
      <w:pPr>
        <w:numPr>
          <w:ilvl w:val="0"/>
          <w:numId w:val="1"/>
        </w:numPr>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在参与采购活动中遵纪守法、诚信经营、公平竞标。</w:t>
      </w:r>
    </w:p>
    <w:p w14:paraId="76B3B684">
      <w:pPr>
        <w:numPr>
          <w:ilvl w:val="0"/>
          <w:numId w:val="1"/>
        </w:numPr>
        <w:tabs>
          <w:tab w:val="left" w:pos="315"/>
        </w:tabs>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不向采购人、采购代理机构和采购评审专家进行任何形式的商业贿赂以谋取交易机会。</w:t>
      </w:r>
    </w:p>
    <w:p w14:paraId="0027D47E">
      <w:pPr>
        <w:numPr>
          <w:ilvl w:val="0"/>
          <w:numId w:val="1"/>
        </w:numPr>
        <w:tabs>
          <w:tab w:val="left" w:pos="525"/>
        </w:tabs>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不向采购代理机构和采购人提供虚假资质文件或采用虚假应标方式参与采购市场竞争并谋取中标、成交。</w:t>
      </w:r>
    </w:p>
    <w:p w14:paraId="7EA784B3">
      <w:pPr>
        <w:numPr>
          <w:ilvl w:val="0"/>
          <w:numId w:val="1"/>
        </w:numPr>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不采取“围标、陪标”等商业欺诈手段获取采购订单。</w:t>
      </w:r>
    </w:p>
    <w:p w14:paraId="26624727">
      <w:pPr>
        <w:numPr>
          <w:ilvl w:val="0"/>
          <w:numId w:val="1"/>
        </w:numPr>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不采取不正当手段诋毁、排挤其他投标人。</w:t>
      </w:r>
    </w:p>
    <w:p w14:paraId="3FCA140B">
      <w:pPr>
        <w:numPr>
          <w:ilvl w:val="0"/>
          <w:numId w:val="1"/>
        </w:numPr>
        <w:tabs>
          <w:tab w:val="left" w:pos="525"/>
        </w:tabs>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不在提供商品和服务时“偷梁换柱、以次充好”损害采购人的合法权益。</w:t>
      </w:r>
    </w:p>
    <w:p w14:paraId="1C9BED78">
      <w:pPr>
        <w:numPr>
          <w:ilvl w:val="0"/>
          <w:numId w:val="1"/>
        </w:numPr>
        <w:tabs>
          <w:tab w:val="left" w:pos="315"/>
        </w:tabs>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不与采购人、采购代理机构、采购评审专家或其他投标人恶意串通，进行质疑和投诉，维护采购市场秩序。</w:t>
      </w:r>
    </w:p>
    <w:p w14:paraId="30FA11D3">
      <w:pPr>
        <w:numPr>
          <w:ilvl w:val="0"/>
          <w:numId w:val="1"/>
        </w:numPr>
        <w:tabs>
          <w:tab w:val="left" w:pos="420"/>
        </w:tabs>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尊重和接受采购监督管理部门的监督和采购代理机构招标采购要求，承担因违约行为给采购人造成的损失。</w:t>
      </w:r>
    </w:p>
    <w:p w14:paraId="2ABB5B4A">
      <w:pPr>
        <w:numPr>
          <w:ilvl w:val="0"/>
          <w:numId w:val="1"/>
        </w:numPr>
        <w:tabs>
          <w:tab w:val="left" w:pos="420"/>
        </w:tabs>
        <w:autoSpaceDE/>
        <w:autoSpaceDN/>
        <w:snapToGrid w:val="0"/>
        <w:spacing w:line="560" w:lineRule="exact"/>
        <w:ind w:left="105" w:firstLine="523" w:firstLineChars="218"/>
        <w:jc w:val="both"/>
        <w:rPr>
          <w:color w:val="auto"/>
          <w:sz w:val="24"/>
          <w:szCs w:val="24"/>
          <w:highlight w:val="none"/>
          <w:lang w:eastAsia="zh-CN"/>
        </w:rPr>
      </w:pPr>
      <w:r>
        <w:rPr>
          <w:rFonts w:hint="eastAsia"/>
          <w:color w:val="auto"/>
          <w:sz w:val="24"/>
          <w:szCs w:val="24"/>
          <w:highlight w:val="none"/>
          <w:lang w:eastAsia="zh-CN"/>
        </w:rPr>
        <w:t>不发生其他有悖于政府采购公开、公平、公正和诚信原则的行为。</w:t>
      </w:r>
    </w:p>
    <w:p w14:paraId="5EA99F97">
      <w:pPr>
        <w:snapToGrid w:val="0"/>
        <w:spacing w:line="480" w:lineRule="auto"/>
        <w:ind w:left="482"/>
        <w:rPr>
          <w:color w:val="auto"/>
          <w:sz w:val="24"/>
          <w:szCs w:val="24"/>
          <w:highlight w:val="none"/>
          <w:lang w:eastAsia="zh-CN"/>
        </w:rPr>
      </w:pPr>
    </w:p>
    <w:p w14:paraId="7A13DA12">
      <w:pPr>
        <w:snapToGrid w:val="0"/>
        <w:spacing w:line="480" w:lineRule="auto"/>
        <w:ind w:left="482"/>
        <w:rPr>
          <w:color w:val="auto"/>
          <w:sz w:val="24"/>
          <w:szCs w:val="24"/>
          <w:highlight w:val="none"/>
          <w:lang w:eastAsia="zh-CN"/>
        </w:rPr>
      </w:pPr>
      <w:r>
        <w:rPr>
          <w:rFonts w:hint="eastAsia"/>
          <w:color w:val="auto"/>
          <w:sz w:val="24"/>
          <w:szCs w:val="24"/>
          <w:highlight w:val="none"/>
          <w:lang w:eastAsia="zh-CN"/>
        </w:rPr>
        <w:t xml:space="preserve">承诺单位：（盖章）                 </w:t>
      </w:r>
    </w:p>
    <w:p w14:paraId="736737DF">
      <w:pPr>
        <w:snapToGrid w:val="0"/>
        <w:spacing w:line="480" w:lineRule="auto"/>
        <w:ind w:left="482"/>
        <w:rPr>
          <w:color w:val="auto"/>
          <w:sz w:val="24"/>
          <w:szCs w:val="24"/>
          <w:highlight w:val="none"/>
          <w:lang w:eastAsia="zh-CN"/>
        </w:rPr>
      </w:pPr>
      <w:r>
        <w:rPr>
          <w:rFonts w:hint="eastAsia"/>
          <w:color w:val="auto"/>
          <w:sz w:val="24"/>
          <w:szCs w:val="24"/>
          <w:highlight w:val="none"/>
          <w:lang w:eastAsia="zh-CN"/>
        </w:rPr>
        <w:t>地址；                             邮编：</w:t>
      </w:r>
    </w:p>
    <w:p w14:paraId="79C8BF2E">
      <w:pPr>
        <w:tabs>
          <w:tab w:val="left" w:pos="3642"/>
        </w:tabs>
        <w:snapToGrid w:val="0"/>
        <w:spacing w:line="480" w:lineRule="auto"/>
        <w:ind w:left="482"/>
        <w:rPr>
          <w:rFonts w:hint="eastAsia" w:eastAsia="宋体"/>
          <w:color w:val="auto"/>
          <w:sz w:val="24"/>
          <w:szCs w:val="24"/>
          <w:highlight w:val="none"/>
          <w:lang w:eastAsia="zh-CN"/>
        </w:rPr>
      </w:pPr>
      <w:r>
        <w:rPr>
          <w:rFonts w:hint="eastAsia"/>
          <w:color w:val="auto"/>
          <w:sz w:val="24"/>
          <w:szCs w:val="24"/>
          <w:highlight w:val="none"/>
        </w:rPr>
        <w:t xml:space="preserve">电话：        </w:t>
      </w:r>
      <w:r>
        <w:rPr>
          <w:rFonts w:hint="eastAsia"/>
          <w:color w:val="auto"/>
          <w:sz w:val="24"/>
          <w:szCs w:val="24"/>
          <w:highlight w:val="none"/>
          <w:lang w:eastAsia="zh-CN"/>
        </w:rPr>
        <w:tab/>
      </w:r>
    </w:p>
    <w:p w14:paraId="40F43E9A">
      <w:pPr>
        <w:spacing w:line="360" w:lineRule="auto"/>
        <w:jc w:val="right"/>
        <w:rPr>
          <w:b/>
          <w:color w:val="000000"/>
          <w:sz w:val="24"/>
          <w:szCs w:val="24"/>
          <w:lang w:eastAsia="zh-CN"/>
        </w:rPr>
      </w:pPr>
      <w:r>
        <w:rPr>
          <w:rFonts w:hint="eastAsia"/>
          <w:color w:val="auto"/>
          <w:sz w:val="24"/>
          <w:szCs w:val="24"/>
          <w:highlight w:val="none"/>
        </w:rPr>
        <w:t>年    月   日</w:t>
      </w:r>
    </w:p>
    <w:p w14:paraId="07E907D5">
      <w:pPr>
        <w:spacing w:line="360" w:lineRule="auto"/>
        <w:rPr>
          <w:sz w:val="24"/>
          <w:szCs w:val="24"/>
          <w:lang w:eastAsia="zh-CN"/>
        </w:rPr>
      </w:pPr>
    </w:p>
    <w:p w14:paraId="47BF4380">
      <w:bookmarkStart w:id="0" w:name="_GoBack"/>
      <w:bookmarkEnd w:id="0"/>
    </w:p>
    <w:sectPr>
      <w:headerReference r:id="rId3" w:type="default"/>
      <w:footerReference r:id="rId4" w:type="default"/>
      <w:pgSz w:w="11900" w:h="16840"/>
      <w:pgMar w:top="1440" w:right="1800" w:bottom="1440" w:left="1800" w:header="850" w:footer="850" w:gutter="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Helvetica, sans-serif">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BD782">
    <w:pPr>
      <w:pStyle w:val="5"/>
      <w:tabs>
        <w:tab w:val="left" w:pos="9050"/>
        <w:tab w:val="clear" w:pos="8306"/>
      </w:tabs>
      <w:ind w:right="-65"/>
      <w:rPr>
        <w:rFonts w:ascii="Arial, Helvetica, sans-serif" w:hAnsi="Arial, Helvetica, sans-serif"/>
        <w:lang w:eastAsia="zh-CN"/>
      </w:rPr>
    </w:pPr>
    <w:r>
      <w:rPr>
        <w:rFonts w:hint="eastAsia"/>
        <w:lang w:eastAsia="zh-CN"/>
      </w:rPr>
      <w:t xml:space="preserve">龙寰项目管理咨询有限公司(http://www.longwill.cc  </w:t>
    </w:r>
    <w:r>
      <w:rPr>
        <w:lang w:eastAsia="zh-CN"/>
      </w:rPr>
      <w:t xml:space="preserve"> </w:t>
    </w:r>
    <w:r>
      <w:rPr>
        <w:rFonts w:hint="eastAsia" w:ascii="Arial, Helvetica, sans-serif" w:hAnsi="Arial, Helvetica, sans-serif"/>
        <w:lang w:eastAsia="zh-CN"/>
      </w:rPr>
      <w:t>西安市太白南路181号西部电子社区A座A区501室</w:t>
    </w:r>
  </w:p>
  <w:p w14:paraId="0F474F2D">
    <w:pPr>
      <w:pStyle w:val="5"/>
      <w:jc w:val="center"/>
    </w:pPr>
    <w:r>
      <w:fldChar w:fldCharType="begin"/>
    </w:r>
    <w:r>
      <w:rPr>
        <w:rStyle w:val="9"/>
      </w:rPr>
      <w:instrText xml:space="preserve">PAGE  </w:instrText>
    </w:r>
    <w:r>
      <w:fldChar w:fldCharType="separate"/>
    </w:r>
    <w:r>
      <w:rPr>
        <w:rStyle w:val="9"/>
      </w:rPr>
      <w:t>21</w:t>
    </w:r>
    <w:r>
      <w:fldChar w:fldCharType="end"/>
    </w:r>
  </w:p>
  <w:p w14:paraId="3DB5269F">
    <w:pPr>
      <w:pStyle w:val="3"/>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2AF66">
    <w:pPr>
      <w:pStyle w:val="6"/>
      <w:rPr>
        <w:lang w:eastAsia="zh-CN"/>
      </w:rPr>
    </w:pPr>
    <w:r>
      <w:rPr>
        <w:rFonts w:hint="eastAsia"/>
        <w:lang w:eastAsia="zh-CN"/>
      </w:rPr>
      <w:t xml:space="preserve">陕西省农田灌溉发展规划  </w:t>
    </w:r>
    <w:r>
      <w:rPr>
        <w:lang w:eastAsia="zh-CN"/>
      </w:rPr>
      <w:t xml:space="preserve">         </w:t>
    </w:r>
    <w:r>
      <w:rPr>
        <w:rFonts w:hint="eastAsia"/>
        <w:lang w:eastAsia="zh-CN"/>
      </w:rPr>
      <w:t xml:space="preserve"> </w:t>
    </w:r>
    <w:r>
      <w:rPr>
        <w:lang w:eastAsia="zh-CN"/>
      </w:rPr>
      <w:t xml:space="preserve">            </w:t>
    </w:r>
    <w:r>
      <w:rPr>
        <w:rFonts w:hint="eastAsia"/>
        <w:lang w:val="en-US" w:eastAsia="zh-CN"/>
      </w:rPr>
      <w:t xml:space="preserve">              </w:t>
    </w:r>
    <w:r>
      <w:rPr>
        <w:lang w:eastAsia="zh-CN"/>
      </w:rPr>
      <w:t xml:space="preserve">       </w:t>
    </w:r>
    <w:r>
      <w:rPr>
        <w:rFonts w:hint="eastAsia"/>
        <w:lang w:eastAsia="zh-CN"/>
      </w:rPr>
      <w:t xml:space="preserve">      编号：LZBD2024-1494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jYzdhNjM3MmY3MjdhNjNiZDcxMDAwMjAxODYwNmUifQ=="/>
  </w:docVars>
  <w:rsids>
    <w:rsidRoot w:val="00000000"/>
    <w:rsid w:val="3F157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1"/>
    <w:pPr>
      <w:ind w:left="497" w:hanging="392"/>
      <w:outlineLvl w:val="1"/>
    </w:pPr>
    <w:rPr>
      <w:b/>
      <w:bCs/>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1"/>
    <w:pPr>
      <w:ind w:left="490"/>
    </w:pPr>
    <w:rPr>
      <w:sz w:val="19"/>
      <w:szCs w:val="19"/>
    </w:rPr>
  </w:style>
  <w:style w:type="paragraph" w:styleId="4">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footer"/>
    <w:basedOn w:val="1"/>
    <w:unhideWhenUsed/>
    <w:qFormat/>
    <w:uiPriority w:val="99"/>
    <w:pPr>
      <w:tabs>
        <w:tab w:val="center" w:pos="4153"/>
        <w:tab w:val="right" w:pos="8306"/>
      </w:tabs>
      <w:snapToGrid w:val="0"/>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2024-10-23T03:40:16Z</dcterms:created>
  <dc:creator>Administrator</dc:creator>
  <cp:lastModifiedBy>宁</cp:lastModifiedBy>
  <dcterms:modified xsi:type="dcterms:W3CDTF">2024-10-23T03:40:26Z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923E219CD4B84925B81278CB8D3EFC2F_12</vt:lpwstr>
  </property>
</Properties>
</file>