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368CB4">
      <w:pPr>
        <w:spacing w:line="360" w:lineRule="auto"/>
        <w:jc w:val="center"/>
        <w:rPr>
          <w:b/>
          <w:sz w:val="30"/>
          <w:szCs w:val="30"/>
          <w:lang w:eastAsia="zh-CN"/>
        </w:rPr>
      </w:pPr>
      <w:r>
        <w:rPr>
          <w:rFonts w:hint="eastAsia"/>
          <w:b/>
          <w:sz w:val="30"/>
          <w:szCs w:val="30"/>
          <w:lang w:eastAsia="zh-CN"/>
        </w:rPr>
        <w:t>相关资格证明资料</w:t>
      </w:r>
    </w:p>
    <w:p w14:paraId="30737C04">
      <w:pPr>
        <w:numPr>
          <w:ilvl w:val="0"/>
          <w:numId w:val="1"/>
        </w:numPr>
        <w:spacing w:line="360" w:lineRule="auto"/>
        <w:rPr>
          <w:rFonts w:hint="eastAsia" w:ascii="宋体" w:hAnsi="宋体" w:eastAsia="宋体" w:cs="宋体"/>
          <w:color w:val="333333"/>
          <w:sz w:val="24"/>
          <w:szCs w:val="24"/>
          <w:lang w:val="en-US" w:eastAsia="zh-CN" w:bidi="ar-SA"/>
        </w:rPr>
      </w:pPr>
      <w:r>
        <w:rPr>
          <w:rFonts w:hint="eastAsia"/>
          <w:color w:val="333333"/>
          <w:sz w:val="24"/>
          <w:szCs w:val="24"/>
          <w:lang w:eastAsia="zh-CN"/>
        </w:rPr>
        <w:t>法人或者其他组织提供营业执照等证明文件，自然人提供身份证件</w:t>
      </w:r>
      <w:r>
        <w:rPr>
          <w:rFonts w:hint="eastAsia"/>
          <w:sz w:val="24"/>
          <w:szCs w:val="24"/>
          <w:lang w:eastAsia="zh-CN"/>
        </w:rPr>
        <w:t>；</w:t>
      </w:r>
    </w:p>
    <w:p w14:paraId="303AEC0A">
      <w:pPr>
        <w:numPr>
          <w:ilvl w:val="0"/>
          <w:numId w:val="1"/>
        </w:numPr>
        <w:spacing w:line="360" w:lineRule="auto"/>
        <w:rPr>
          <w:rFonts w:hint="eastAsia" w:ascii="宋体" w:hAnsi="宋体" w:eastAsia="宋体" w:cs="宋体"/>
          <w:color w:val="333333"/>
          <w:sz w:val="24"/>
          <w:szCs w:val="24"/>
          <w:lang w:val="en-US" w:eastAsia="zh-CN" w:bidi="ar-SA"/>
        </w:rPr>
      </w:pPr>
      <w:r>
        <w:rPr>
          <w:rFonts w:hint="eastAsia" w:ascii="宋体" w:hAnsi="宋体" w:eastAsia="宋体" w:cs="宋体"/>
          <w:color w:val="333333"/>
          <w:sz w:val="24"/>
          <w:szCs w:val="24"/>
          <w:lang w:val="en-US" w:eastAsia="zh-CN" w:bidi="ar-SA"/>
        </w:rPr>
        <w:t>工程设计水利行业甲级或以上资质证书；</w:t>
      </w:r>
    </w:p>
    <w:p w14:paraId="3D864760">
      <w:pPr>
        <w:spacing w:line="360" w:lineRule="auto"/>
        <w:rPr>
          <w:sz w:val="24"/>
          <w:szCs w:val="24"/>
          <w:lang w:eastAsia="zh-CN"/>
        </w:rPr>
      </w:pPr>
      <w:r>
        <w:rPr>
          <w:rFonts w:hint="eastAsia"/>
          <w:sz w:val="24"/>
          <w:szCs w:val="24"/>
          <w:lang w:eastAsia="zh-CN"/>
        </w:rPr>
        <w:t>（</w:t>
      </w:r>
      <w:r>
        <w:rPr>
          <w:rFonts w:hint="eastAsia"/>
          <w:sz w:val="24"/>
          <w:szCs w:val="24"/>
          <w:lang w:val="en-US" w:eastAsia="zh-CN"/>
        </w:rPr>
        <w:t>3</w:t>
      </w:r>
      <w:r>
        <w:rPr>
          <w:rFonts w:hint="eastAsia"/>
          <w:sz w:val="24"/>
          <w:szCs w:val="24"/>
          <w:lang w:eastAsia="zh-CN"/>
        </w:rPr>
        <w:t>）供应商在本项目投标文件递交截止时间前六个月内任意一个月的税收缴纳凭证及社会保险缴纳的凭证。依法免税或不需要缴纳社会保障资金的供应商，应提供相应文件证明其依法免税或不需要缴纳社会保障资金；</w:t>
      </w:r>
    </w:p>
    <w:p w14:paraId="636CF4D5">
      <w:pPr>
        <w:spacing w:line="360" w:lineRule="auto"/>
        <w:rPr>
          <w:sz w:val="24"/>
          <w:szCs w:val="24"/>
          <w:lang w:eastAsia="zh-CN"/>
        </w:rPr>
      </w:pPr>
      <w:r>
        <w:rPr>
          <w:rFonts w:hint="eastAsia"/>
          <w:sz w:val="24"/>
          <w:szCs w:val="24"/>
          <w:lang w:eastAsia="zh-CN"/>
        </w:rPr>
        <w:t>（</w:t>
      </w:r>
      <w:r>
        <w:rPr>
          <w:rFonts w:hint="eastAsia"/>
          <w:sz w:val="24"/>
          <w:szCs w:val="24"/>
          <w:lang w:val="en-US" w:eastAsia="zh-CN"/>
        </w:rPr>
        <w:t>4</w:t>
      </w:r>
      <w:r>
        <w:rPr>
          <w:rFonts w:hint="eastAsia"/>
          <w:sz w:val="24"/>
          <w:szCs w:val="24"/>
          <w:lang w:eastAsia="zh-CN"/>
        </w:rPr>
        <w:t>）参加政府采购活动前3年内在经营活动中没有重大违法记录的书面声明；（详见供应商承诺书）</w:t>
      </w:r>
    </w:p>
    <w:p w14:paraId="65F969BE">
      <w:pPr>
        <w:spacing w:line="360" w:lineRule="auto"/>
        <w:rPr>
          <w:sz w:val="24"/>
          <w:szCs w:val="24"/>
          <w:lang w:eastAsia="zh-CN"/>
        </w:rPr>
      </w:pPr>
      <w:r>
        <w:rPr>
          <w:rFonts w:hint="eastAsia"/>
          <w:sz w:val="24"/>
          <w:szCs w:val="24"/>
          <w:lang w:eastAsia="zh-CN"/>
        </w:rPr>
        <w:t>（</w:t>
      </w:r>
      <w:r>
        <w:rPr>
          <w:rFonts w:hint="eastAsia"/>
          <w:sz w:val="24"/>
          <w:szCs w:val="24"/>
          <w:lang w:val="en-US" w:eastAsia="zh-CN"/>
        </w:rPr>
        <w:t>5</w:t>
      </w:r>
      <w:r>
        <w:rPr>
          <w:rFonts w:hint="eastAsia"/>
          <w:sz w:val="24"/>
          <w:szCs w:val="24"/>
          <w:lang w:eastAsia="zh-CN"/>
        </w:rPr>
        <w:t>）供应商近年（</w:t>
      </w:r>
      <w:r>
        <w:rPr>
          <w:sz w:val="24"/>
          <w:szCs w:val="24"/>
          <w:lang w:eastAsia="zh-CN"/>
        </w:rPr>
        <w:t>202</w:t>
      </w:r>
      <w:r>
        <w:rPr>
          <w:rFonts w:hint="eastAsia"/>
          <w:sz w:val="24"/>
          <w:szCs w:val="24"/>
          <w:lang w:val="en-US" w:eastAsia="zh-CN"/>
        </w:rPr>
        <w:t>3</w:t>
      </w:r>
      <w:r>
        <w:rPr>
          <w:sz w:val="24"/>
          <w:szCs w:val="24"/>
          <w:lang w:eastAsia="zh-CN"/>
        </w:rPr>
        <w:t>年）经审计的财务报告（事业法人可提供部门决算报告）或</w:t>
      </w:r>
      <w:r>
        <w:rPr>
          <w:rFonts w:hint="eastAsia"/>
          <w:sz w:val="24"/>
          <w:szCs w:val="24"/>
          <w:lang w:eastAsia="zh-CN"/>
        </w:rPr>
        <w:t>基本</w:t>
      </w:r>
      <w:r>
        <w:rPr>
          <w:sz w:val="24"/>
          <w:szCs w:val="24"/>
          <w:lang w:eastAsia="zh-CN"/>
        </w:rPr>
        <w:t>开户银行出具的资信证明或政府采购专业担保机构出具的投标担保函</w:t>
      </w:r>
      <w:r>
        <w:rPr>
          <w:rFonts w:hint="eastAsia"/>
          <w:sz w:val="24"/>
          <w:szCs w:val="24"/>
          <w:lang w:eastAsia="zh-CN"/>
        </w:rPr>
        <w:t>；</w:t>
      </w:r>
    </w:p>
    <w:p w14:paraId="2C5A7A1D">
      <w:pPr>
        <w:spacing w:line="360" w:lineRule="auto"/>
        <w:rPr>
          <w:sz w:val="24"/>
          <w:szCs w:val="24"/>
          <w:lang w:eastAsia="zh-CN"/>
        </w:rPr>
      </w:pPr>
      <w:r>
        <w:rPr>
          <w:rFonts w:hint="eastAsia"/>
          <w:sz w:val="24"/>
          <w:szCs w:val="24"/>
          <w:lang w:eastAsia="zh-CN"/>
        </w:rPr>
        <w:t>（</w:t>
      </w:r>
      <w:r>
        <w:rPr>
          <w:rFonts w:hint="eastAsia"/>
          <w:sz w:val="24"/>
          <w:szCs w:val="24"/>
          <w:lang w:val="en-US" w:eastAsia="zh-CN"/>
        </w:rPr>
        <w:t>6</w:t>
      </w:r>
      <w:r>
        <w:rPr>
          <w:rFonts w:hint="eastAsia"/>
          <w:sz w:val="24"/>
          <w:szCs w:val="24"/>
          <w:lang w:eastAsia="zh-CN"/>
        </w:rPr>
        <w:t>）</w:t>
      </w:r>
      <w:r>
        <w:rPr>
          <w:rFonts w:hint="eastAsia"/>
          <w:bCs/>
          <w:kern w:val="1"/>
          <w:sz w:val="24"/>
          <w:szCs w:val="24"/>
          <w:lang w:eastAsia="zh-CN"/>
        </w:rPr>
        <w:t>具有履行合同所必需的设备和专业技术能力书面声明函</w:t>
      </w:r>
      <w:r>
        <w:rPr>
          <w:rFonts w:hint="eastAsia"/>
          <w:sz w:val="24"/>
          <w:szCs w:val="24"/>
          <w:lang w:eastAsia="zh-CN"/>
        </w:rPr>
        <w:t>；（详见供应商承诺书）</w:t>
      </w:r>
    </w:p>
    <w:p w14:paraId="1E7E3B1E">
      <w:pPr>
        <w:spacing w:line="360" w:lineRule="auto"/>
        <w:rPr>
          <w:bCs/>
          <w:kern w:val="1"/>
          <w:sz w:val="24"/>
          <w:szCs w:val="24"/>
          <w:lang w:eastAsia="zh-CN"/>
        </w:rPr>
      </w:pPr>
      <w:r>
        <w:rPr>
          <w:rFonts w:hint="eastAsia"/>
          <w:sz w:val="24"/>
          <w:szCs w:val="24"/>
          <w:lang w:eastAsia="zh-CN"/>
        </w:rPr>
        <w:t>（</w:t>
      </w:r>
      <w:r>
        <w:rPr>
          <w:rFonts w:hint="eastAsia"/>
          <w:sz w:val="24"/>
          <w:szCs w:val="24"/>
          <w:lang w:val="en-US" w:eastAsia="zh-CN"/>
        </w:rPr>
        <w:t>7</w:t>
      </w:r>
      <w:r>
        <w:rPr>
          <w:rFonts w:hint="eastAsia"/>
          <w:sz w:val="24"/>
          <w:szCs w:val="24"/>
          <w:lang w:eastAsia="zh-CN"/>
        </w:rPr>
        <w:t>）</w:t>
      </w:r>
      <w:r>
        <w:rPr>
          <w:rFonts w:hint="eastAsia"/>
          <w:bCs/>
          <w:kern w:val="1"/>
          <w:sz w:val="24"/>
          <w:szCs w:val="24"/>
          <w:lang w:eastAsia="zh-CN"/>
        </w:rPr>
        <w:t>其他资料。</w:t>
      </w:r>
    </w:p>
    <w:p w14:paraId="5BD7EF4C">
      <w:pPr>
        <w:rPr>
          <w:rFonts w:hAnsiTheme="minorHAnsi"/>
          <w:sz w:val="19"/>
          <w:szCs w:val="19"/>
          <w:lang w:eastAsia="zh-CN"/>
        </w:rPr>
      </w:pPr>
      <w:r>
        <w:rPr>
          <w:rFonts w:hAnsiTheme="minorHAnsi"/>
          <w:sz w:val="19"/>
          <w:szCs w:val="19"/>
          <w:lang w:eastAsia="zh-CN"/>
        </w:rPr>
        <w:br w:type="page"/>
      </w:r>
    </w:p>
    <w:p w14:paraId="5571B7E6">
      <w:pPr>
        <w:jc w:val="center"/>
        <w:rPr>
          <w:rFonts w:cs="Tahoma"/>
          <w:b/>
          <w:bCs/>
          <w:color w:val="auto"/>
          <w:sz w:val="30"/>
          <w:szCs w:val="30"/>
          <w:highlight w:val="none"/>
        </w:rPr>
      </w:pPr>
      <w:r>
        <w:rPr>
          <w:rFonts w:hint="eastAsia"/>
          <w:b/>
          <w:color w:val="auto"/>
          <w:sz w:val="30"/>
          <w:szCs w:val="30"/>
          <w:highlight w:val="none"/>
        </w:rPr>
        <w:t>供应商书面声明函</w:t>
      </w:r>
    </w:p>
    <w:p w14:paraId="6D67E351">
      <w:pPr>
        <w:pStyle w:val="4"/>
        <w:shd w:val="clear" w:color="auto" w:fill="FFFFFF"/>
        <w:wordWrap w:val="0"/>
        <w:adjustRightInd w:val="0"/>
        <w:snapToGrid w:val="0"/>
        <w:spacing w:line="360" w:lineRule="auto"/>
        <w:jc w:val="both"/>
        <w:rPr>
          <w:rFonts w:cs="Tahoma"/>
          <w:color w:val="auto"/>
          <w:highlight w:val="none"/>
        </w:rPr>
      </w:pPr>
      <w:r>
        <w:rPr>
          <w:rFonts w:hint="eastAsia"/>
          <w:b/>
          <w:color w:val="auto"/>
          <w:highlight w:val="none"/>
          <w:lang w:eastAsia="zh-CN"/>
        </w:rPr>
        <w:t>陕西省水利厅机关</w:t>
      </w:r>
      <w:r>
        <w:rPr>
          <w:rFonts w:hint="eastAsia"/>
          <w:b/>
          <w:color w:val="auto"/>
          <w:highlight w:val="none"/>
        </w:rPr>
        <w:t>：</w:t>
      </w:r>
    </w:p>
    <w:p w14:paraId="73A813D5">
      <w:pPr>
        <w:pStyle w:val="4"/>
        <w:shd w:val="clear" w:color="auto" w:fill="FFFFFF"/>
        <w:wordWrap w:val="0"/>
        <w:adjustRightInd w:val="0"/>
        <w:snapToGrid w:val="0"/>
        <w:spacing w:line="360" w:lineRule="auto"/>
        <w:ind w:firstLine="480"/>
        <w:jc w:val="both"/>
        <w:rPr>
          <w:rFonts w:hint="eastAsia" w:cs="Tahoma"/>
          <w:color w:val="auto"/>
          <w:highlight w:val="none"/>
        </w:rPr>
      </w:pPr>
      <w:r>
        <w:rPr>
          <w:rFonts w:hint="eastAsia" w:cs="Tahoma"/>
          <w:color w:val="auto"/>
          <w:highlight w:val="none"/>
        </w:rPr>
        <w:t>乙方作为项目名称：</w:t>
      </w:r>
      <w:r>
        <w:rPr>
          <w:rFonts w:hint="eastAsia" w:cs="Tahoma"/>
          <w:color w:val="auto"/>
          <w:highlight w:val="none"/>
          <w:u w:val="single"/>
        </w:rPr>
        <w:t xml:space="preserve">           </w:t>
      </w:r>
      <w:r>
        <w:rPr>
          <w:rFonts w:hint="eastAsia" w:cs="Tahoma"/>
          <w:color w:val="auto"/>
          <w:highlight w:val="none"/>
        </w:rPr>
        <w:t>（项目编号：</w:t>
      </w:r>
      <w:r>
        <w:rPr>
          <w:rFonts w:hint="eastAsia" w:cs="Tahoma"/>
          <w:color w:val="auto"/>
          <w:highlight w:val="none"/>
          <w:u w:val="single"/>
        </w:rPr>
        <w:t xml:space="preserve">           </w:t>
      </w:r>
      <w:r>
        <w:rPr>
          <w:rFonts w:hint="eastAsia" w:cs="Tahoma"/>
          <w:color w:val="auto"/>
          <w:highlight w:val="none"/>
        </w:rPr>
        <w:t>）的</w:t>
      </w:r>
      <w:r>
        <w:rPr>
          <w:rFonts w:hint="eastAsia" w:cs="Tahoma"/>
          <w:color w:val="auto"/>
          <w:highlight w:val="none"/>
          <w:lang w:eastAsia="zh-CN"/>
        </w:rPr>
        <w:t>投标</w:t>
      </w:r>
      <w:bookmarkStart w:id="0" w:name="_GoBack"/>
      <w:bookmarkEnd w:id="0"/>
      <w:r>
        <w:rPr>
          <w:rFonts w:hint="eastAsia" w:cs="Tahoma"/>
          <w:color w:val="auto"/>
          <w:highlight w:val="none"/>
        </w:rPr>
        <w:t>供应商，在此郑重声明：</w:t>
      </w:r>
    </w:p>
    <w:p w14:paraId="49B2D445">
      <w:pPr>
        <w:pStyle w:val="4"/>
        <w:shd w:val="clear" w:color="auto" w:fill="FFFFFF"/>
        <w:wordWrap w:val="0"/>
        <w:adjustRightInd w:val="0"/>
        <w:snapToGrid w:val="0"/>
        <w:spacing w:line="360" w:lineRule="auto"/>
        <w:ind w:firstLine="480"/>
        <w:jc w:val="both"/>
        <w:rPr>
          <w:rFonts w:cs="Tahoma"/>
          <w:color w:val="auto"/>
          <w:highlight w:val="none"/>
        </w:rPr>
      </w:pPr>
      <w:r>
        <w:rPr>
          <w:rFonts w:hint="eastAsia" w:cs="Tahoma"/>
          <w:color w:val="auto"/>
          <w:highlight w:val="none"/>
        </w:rPr>
        <w:t>1、在参加本次政府采购活动前3年内的经营活动中</w:t>
      </w:r>
      <w:r>
        <w:rPr>
          <w:rFonts w:hint="eastAsia" w:cs="Tahoma"/>
          <w:color w:val="auto"/>
          <w:highlight w:val="none"/>
          <w:u w:val="single"/>
        </w:rPr>
        <w:t xml:space="preserve">           </w:t>
      </w:r>
      <w:r>
        <w:rPr>
          <w:rFonts w:hint="eastAsia" w:cs="Tahoma"/>
          <w:color w:val="auto"/>
          <w:highlight w:val="none"/>
        </w:rPr>
        <w:t>（填“没有”或“有”）重大违法记录。供应商在参加政府采购活动前3年内因违法经营被禁止在一定期限内参加政府采购活动，期限届满的，可以参加政府采购活动，但应提供期限届满的证明材料。</w:t>
      </w:r>
    </w:p>
    <w:p w14:paraId="6568E3EB">
      <w:pPr>
        <w:pStyle w:val="4"/>
        <w:shd w:val="clear" w:color="auto" w:fill="FFFFFF"/>
        <w:wordWrap w:val="0"/>
        <w:adjustRightInd w:val="0"/>
        <w:snapToGrid w:val="0"/>
        <w:spacing w:line="360" w:lineRule="auto"/>
        <w:jc w:val="both"/>
        <w:rPr>
          <w:rFonts w:cs="Tahoma"/>
          <w:color w:val="auto"/>
          <w:highlight w:val="none"/>
        </w:rPr>
      </w:pPr>
      <w:r>
        <w:rPr>
          <w:rFonts w:hint="eastAsia" w:cs="Tahoma"/>
          <w:color w:val="auto"/>
          <w:highlight w:val="none"/>
        </w:rPr>
        <w:t xml:space="preserve">    2、乙方</w:t>
      </w:r>
      <w:r>
        <w:rPr>
          <w:rFonts w:hint="eastAsia" w:cs="Tahoma"/>
          <w:color w:val="auto"/>
          <w:highlight w:val="none"/>
          <w:u w:val="single"/>
        </w:rPr>
        <w:t xml:space="preserve">           </w:t>
      </w:r>
      <w:r>
        <w:rPr>
          <w:rFonts w:hint="eastAsia" w:cs="Tahoma"/>
          <w:color w:val="auto"/>
          <w:highlight w:val="none"/>
        </w:rPr>
        <w:t>（填“未被列入”或“被列入”）失信被执行人名单。</w:t>
      </w:r>
    </w:p>
    <w:p w14:paraId="2CAA66D2">
      <w:pPr>
        <w:pStyle w:val="4"/>
        <w:shd w:val="clear" w:color="auto" w:fill="FFFFFF"/>
        <w:wordWrap w:val="0"/>
        <w:adjustRightInd w:val="0"/>
        <w:snapToGrid w:val="0"/>
        <w:spacing w:line="360" w:lineRule="auto"/>
        <w:jc w:val="both"/>
        <w:rPr>
          <w:rFonts w:cs="Tahoma"/>
          <w:color w:val="auto"/>
          <w:highlight w:val="none"/>
        </w:rPr>
      </w:pPr>
      <w:r>
        <w:rPr>
          <w:rFonts w:hint="eastAsia" w:cs="Tahoma"/>
          <w:color w:val="auto"/>
          <w:highlight w:val="none"/>
        </w:rPr>
        <w:t xml:space="preserve">    3、乙方</w:t>
      </w:r>
      <w:r>
        <w:rPr>
          <w:rFonts w:hint="eastAsia" w:cs="Tahoma"/>
          <w:color w:val="auto"/>
          <w:highlight w:val="none"/>
          <w:u w:val="single"/>
        </w:rPr>
        <w:t xml:space="preserve">           </w:t>
      </w:r>
      <w:r>
        <w:rPr>
          <w:rFonts w:hint="eastAsia" w:cs="Tahoma"/>
          <w:color w:val="auto"/>
          <w:highlight w:val="none"/>
        </w:rPr>
        <w:t>（填“未被列入”或“被列入”）重大税收违法案件当事人名单。</w:t>
      </w:r>
    </w:p>
    <w:p w14:paraId="691B9BE0">
      <w:pPr>
        <w:pStyle w:val="4"/>
        <w:shd w:val="clear" w:color="auto" w:fill="FFFFFF"/>
        <w:wordWrap w:val="0"/>
        <w:adjustRightInd w:val="0"/>
        <w:snapToGrid w:val="0"/>
        <w:spacing w:line="360" w:lineRule="auto"/>
        <w:ind w:firstLine="420"/>
        <w:rPr>
          <w:rFonts w:cs="Tahoma"/>
          <w:color w:val="auto"/>
          <w:highlight w:val="none"/>
        </w:rPr>
      </w:pPr>
      <w:r>
        <w:rPr>
          <w:rFonts w:hint="eastAsia" w:cs="Tahoma"/>
          <w:color w:val="auto"/>
          <w:highlight w:val="none"/>
        </w:rPr>
        <w:t>4、乙方</w:t>
      </w:r>
      <w:r>
        <w:rPr>
          <w:rFonts w:hint="eastAsia" w:cs="Tahoma"/>
          <w:color w:val="auto"/>
          <w:highlight w:val="none"/>
          <w:u w:val="single"/>
        </w:rPr>
        <w:t xml:space="preserve">           </w:t>
      </w:r>
      <w:r>
        <w:rPr>
          <w:rFonts w:hint="eastAsia" w:cs="Tahoma"/>
          <w:color w:val="auto"/>
          <w:highlight w:val="none"/>
        </w:rPr>
        <w:t xml:space="preserve">（填“未被列入”或“被列入”）政府采购严重违法失信行为记录名单。 </w:t>
      </w:r>
    </w:p>
    <w:p w14:paraId="69292101">
      <w:pPr>
        <w:pStyle w:val="4"/>
        <w:shd w:val="clear" w:color="auto" w:fill="FFFFFF"/>
        <w:wordWrap w:val="0"/>
        <w:adjustRightInd w:val="0"/>
        <w:snapToGrid w:val="0"/>
        <w:spacing w:line="360" w:lineRule="auto"/>
        <w:ind w:firstLine="420"/>
        <w:rPr>
          <w:rFonts w:cs="Tahoma"/>
          <w:color w:val="auto"/>
          <w:highlight w:val="none"/>
        </w:rPr>
      </w:pPr>
      <w:r>
        <w:rPr>
          <w:rFonts w:hint="eastAsia" w:cs="Tahoma"/>
          <w:color w:val="auto"/>
          <w:highlight w:val="none"/>
        </w:rPr>
        <w:t xml:space="preserve">如有不实，乙方将无条件地退出本项目的采购活动，并遵照《政府采购法》有关“提供虚假材料的规定”接受处罚。 </w:t>
      </w:r>
    </w:p>
    <w:p w14:paraId="329046F8">
      <w:pPr>
        <w:pStyle w:val="4"/>
        <w:shd w:val="clear" w:color="auto" w:fill="FFFFFF"/>
        <w:wordWrap w:val="0"/>
        <w:adjustRightInd w:val="0"/>
        <w:snapToGrid w:val="0"/>
        <w:spacing w:line="360" w:lineRule="auto"/>
        <w:ind w:firstLine="420"/>
        <w:rPr>
          <w:rFonts w:cs="Tahoma"/>
          <w:color w:val="auto"/>
          <w:highlight w:val="none"/>
        </w:rPr>
      </w:pPr>
      <w:r>
        <w:rPr>
          <w:rFonts w:hint="eastAsia" w:cs="Tahoma"/>
          <w:color w:val="auto"/>
          <w:highlight w:val="none"/>
        </w:rPr>
        <w:t xml:space="preserve">特此声明。 </w:t>
      </w:r>
    </w:p>
    <w:p w14:paraId="237F1C32">
      <w:pPr>
        <w:spacing w:line="600" w:lineRule="auto"/>
        <w:rPr>
          <w:color w:val="000000"/>
          <w:sz w:val="24"/>
          <w:szCs w:val="24"/>
          <w:lang w:eastAsia="zh-CN"/>
        </w:rPr>
      </w:pPr>
      <w:r>
        <w:rPr>
          <w:rFonts w:hint="eastAsia"/>
          <w:color w:val="000000"/>
          <w:sz w:val="24"/>
          <w:szCs w:val="24"/>
          <w:lang w:eastAsia="zh-CN"/>
        </w:rPr>
        <w:t>投标人名称：（公章）</w:t>
      </w:r>
    </w:p>
    <w:p w14:paraId="773C4831">
      <w:pPr>
        <w:spacing w:line="600" w:lineRule="auto"/>
        <w:rPr>
          <w:color w:val="000000"/>
          <w:sz w:val="24"/>
          <w:szCs w:val="24"/>
          <w:lang w:eastAsia="zh-CN"/>
        </w:rPr>
      </w:pPr>
      <w:r>
        <w:rPr>
          <w:rFonts w:hint="eastAsia"/>
          <w:color w:val="000000"/>
          <w:sz w:val="24"/>
          <w:lang w:eastAsia="zh-CN"/>
        </w:rPr>
        <w:t>法定代表人（或负责人）或被授权人（签字或盖章）：</w:t>
      </w:r>
    </w:p>
    <w:p w14:paraId="4D679AC9">
      <w:pPr>
        <w:pStyle w:val="4"/>
        <w:shd w:val="clear" w:color="auto" w:fill="FFFFFF"/>
        <w:wordWrap w:val="0"/>
        <w:adjustRightInd w:val="0"/>
        <w:snapToGrid w:val="0"/>
        <w:spacing w:line="360" w:lineRule="auto"/>
        <w:ind w:firstLine="3528"/>
        <w:rPr>
          <w:rFonts w:hint="eastAsia" w:cs="Tahoma"/>
          <w:color w:val="auto"/>
          <w:highlight w:val="none"/>
        </w:rPr>
      </w:pPr>
      <w:r>
        <w:rPr>
          <w:rFonts w:hint="eastAsia"/>
          <w:color w:val="000000"/>
          <w:sz w:val="24"/>
          <w:szCs w:val="24"/>
          <w:lang w:eastAsia="zh-CN"/>
        </w:rPr>
        <w:t>年  月  日</w:t>
      </w:r>
    </w:p>
    <w:p w14:paraId="47912F64">
      <w:pPr>
        <w:rPr>
          <w:rFonts w:hint="eastAsia" w:ascii="宋体" w:hAnsi="宋体" w:eastAsia="宋体" w:cs="宋体"/>
          <w:b/>
          <w:color w:val="auto"/>
          <w:sz w:val="30"/>
          <w:szCs w:val="30"/>
          <w:highlight w:val="none"/>
          <w:lang w:val="en-US" w:eastAsia="en-US" w:bidi="ar-SA"/>
        </w:rPr>
      </w:pPr>
      <w:r>
        <w:rPr>
          <w:rFonts w:hint="eastAsia" w:ascii="宋体" w:hAnsi="宋体" w:eastAsia="宋体" w:cs="宋体"/>
          <w:b/>
          <w:color w:val="auto"/>
          <w:sz w:val="30"/>
          <w:szCs w:val="30"/>
          <w:highlight w:val="none"/>
          <w:lang w:val="en-US" w:eastAsia="en-US" w:bidi="ar-SA"/>
        </w:rPr>
        <w:br w:type="page"/>
      </w:r>
    </w:p>
    <w:p w14:paraId="565C1A72">
      <w:pPr>
        <w:pStyle w:val="4"/>
        <w:shd w:val="clear" w:color="auto" w:fill="FFFFFF"/>
        <w:wordWrap w:val="0"/>
        <w:adjustRightInd w:val="0"/>
        <w:snapToGrid w:val="0"/>
        <w:spacing w:line="360" w:lineRule="auto"/>
        <w:jc w:val="center"/>
        <w:rPr>
          <w:rFonts w:hAnsi="宋体" w:cs="宋体"/>
          <w:b/>
          <w:color w:val="auto"/>
          <w:sz w:val="24"/>
          <w:szCs w:val="24"/>
          <w:highlight w:val="none"/>
        </w:rPr>
      </w:pPr>
      <w:r>
        <w:rPr>
          <w:rFonts w:hint="eastAsia" w:ascii="宋体" w:hAnsi="宋体" w:eastAsia="宋体" w:cs="宋体"/>
          <w:b/>
          <w:color w:val="auto"/>
          <w:sz w:val="30"/>
          <w:szCs w:val="30"/>
          <w:highlight w:val="none"/>
          <w:lang w:val="en-US" w:eastAsia="en-US" w:bidi="ar-SA"/>
        </w:rPr>
        <w:t>履行合同所必需的设备和专业技术能力的承诺</w:t>
      </w:r>
    </w:p>
    <w:p w14:paraId="3C457300">
      <w:pPr>
        <w:spacing w:line="360" w:lineRule="auto"/>
        <w:rPr>
          <w:rFonts w:ascii="宋体" w:hAnsi="宋体" w:cs="Tahoma"/>
          <w:b/>
          <w:bCs/>
          <w:color w:val="auto"/>
          <w:kern w:val="0"/>
          <w:sz w:val="24"/>
          <w:szCs w:val="24"/>
          <w:highlight w:val="none"/>
        </w:rPr>
      </w:pPr>
      <w:r>
        <w:rPr>
          <w:rFonts w:hint="eastAsia" w:cs="Tahoma"/>
          <w:b/>
          <w:bCs/>
          <w:color w:val="auto"/>
          <w:kern w:val="0"/>
          <w:sz w:val="24"/>
          <w:szCs w:val="24"/>
          <w:highlight w:val="none"/>
          <w:lang w:eastAsia="zh-CN"/>
        </w:rPr>
        <w:t>陕西省水利厅机关</w:t>
      </w:r>
      <w:r>
        <w:rPr>
          <w:rFonts w:hint="eastAsia" w:ascii="宋体" w:hAnsi="宋体" w:cs="Tahoma"/>
          <w:b/>
          <w:bCs/>
          <w:color w:val="auto"/>
          <w:kern w:val="0"/>
          <w:sz w:val="24"/>
          <w:szCs w:val="24"/>
          <w:highlight w:val="none"/>
        </w:rPr>
        <w:t>：</w:t>
      </w:r>
    </w:p>
    <w:p w14:paraId="623A5008">
      <w:pPr>
        <w:spacing w:line="360" w:lineRule="auto"/>
        <w:ind w:firstLine="480" w:firstLineChars="200"/>
        <w:rPr>
          <w:rFonts w:ascii="宋体" w:hAnsi="宋体" w:cs="Tahoma"/>
          <w:color w:val="auto"/>
          <w:kern w:val="0"/>
          <w:sz w:val="24"/>
          <w:szCs w:val="24"/>
          <w:highlight w:val="none"/>
          <w:lang w:val="zh-CN"/>
        </w:rPr>
      </w:pPr>
      <w:r>
        <w:rPr>
          <w:rFonts w:hint="eastAsia" w:ascii="宋体" w:hAnsi="宋体" w:cs="Tahoma"/>
          <w:color w:val="auto"/>
          <w:kern w:val="0"/>
          <w:sz w:val="24"/>
          <w:szCs w:val="24"/>
          <w:highlight w:val="none"/>
          <w:u w:val="single"/>
        </w:rPr>
        <w:t xml:space="preserve">  （供应商名称）     </w:t>
      </w:r>
      <w:r>
        <w:rPr>
          <w:rFonts w:hint="eastAsia" w:ascii="宋体" w:hAnsi="宋体" w:cs="Tahoma"/>
          <w:color w:val="auto"/>
          <w:kern w:val="0"/>
          <w:sz w:val="24"/>
          <w:szCs w:val="24"/>
          <w:highlight w:val="none"/>
        </w:rPr>
        <w:t>于</w:t>
      </w:r>
      <w:r>
        <w:rPr>
          <w:rFonts w:hint="eastAsia" w:ascii="宋体" w:hAnsi="宋体" w:cs="Tahoma"/>
          <w:color w:val="auto"/>
          <w:kern w:val="0"/>
          <w:sz w:val="24"/>
          <w:szCs w:val="24"/>
          <w:highlight w:val="none"/>
          <w:u w:val="single"/>
        </w:rPr>
        <w:t xml:space="preserve">     </w:t>
      </w:r>
      <w:r>
        <w:rPr>
          <w:rFonts w:hint="eastAsia" w:ascii="宋体" w:hAnsi="宋体" w:cs="Tahoma"/>
          <w:color w:val="auto"/>
          <w:kern w:val="0"/>
          <w:sz w:val="24"/>
          <w:szCs w:val="24"/>
          <w:highlight w:val="none"/>
        </w:rPr>
        <w:t>年</w:t>
      </w:r>
      <w:r>
        <w:rPr>
          <w:rFonts w:hint="eastAsia" w:ascii="宋体" w:hAnsi="宋体" w:cs="Tahoma"/>
          <w:color w:val="auto"/>
          <w:kern w:val="0"/>
          <w:sz w:val="24"/>
          <w:szCs w:val="24"/>
          <w:highlight w:val="none"/>
          <w:u w:val="single"/>
        </w:rPr>
        <w:t xml:space="preserve">     </w:t>
      </w:r>
      <w:r>
        <w:rPr>
          <w:rFonts w:hint="eastAsia" w:ascii="宋体" w:hAnsi="宋体" w:cs="Tahoma"/>
          <w:color w:val="auto"/>
          <w:kern w:val="0"/>
          <w:sz w:val="24"/>
          <w:szCs w:val="24"/>
          <w:highlight w:val="none"/>
        </w:rPr>
        <w:t>月</w:t>
      </w:r>
      <w:r>
        <w:rPr>
          <w:rFonts w:hint="eastAsia" w:ascii="宋体" w:hAnsi="宋体" w:cs="Tahoma"/>
          <w:color w:val="auto"/>
          <w:kern w:val="0"/>
          <w:sz w:val="24"/>
          <w:szCs w:val="24"/>
          <w:highlight w:val="none"/>
          <w:u w:val="single"/>
        </w:rPr>
        <w:t xml:space="preserve">     </w:t>
      </w:r>
      <w:r>
        <w:rPr>
          <w:rFonts w:hint="eastAsia" w:ascii="宋体" w:hAnsi="宋体" w:cs="Tahoma"/>
          <w:color w:val="auto"/>
          <w:kern w:val="0"/>
          <w:sz w:val="24"/>
          <w:szCs w:val="24"/>
          <w:highlight w:val="none"/>
        </w:rPr>
        <w:t>日在中华人民共和国境内</w:t>
      </w:r>
      <w:r>
        <w:rPr>
          <w:rFonts w:hint="eastAsia" w:ascii="宋体" w:hAnsi="宋体" w:cs="Tahoma"/>
          <w:color w:val="auto"/>
          <w:kern w:val="0"/>
          <w:sz w:val="24"/>
          <w:szCs w:val="24"/>
          <w:highlight w:val="none"/>
          <w:u w:val="single"/>
        </w:rPr>
        <w:t xml:space="preserve">     （详细注册地址）     </w:t>
      </w:r>
      <w:r>
        <w:rPr>
          <w:rFonts w:hint="eastAsia" w:ascii="宋体" w:hAnsi="宋体" w:cs="Tahoma"/>
          <w:color w:val="auto"/>
          <w:kern w:val="0"/>
          <w:sz w:val="24"/>
          <w:szCs w:val="24"/>
          <w:highlight w:val="none"/>
        </w:rPr>
        <w:t>合法注册并经营，公司主营业务为</w:t>
      </w:r>
      <w:r>
        <w:rPr>
          <w:rFonts w:hint="eastAsia" w:ascii="宋体" w:hAnsi="宋体" w:cs="Tahoma"/>
          <w:color w:val="auto"/>
          <w:kern w:val="0"/>
          <w:sz w:val="24"/>
          <w:szCs w:val="24"/>
          <w:highlight w:val="none"/>
          <w:u w:val="single"/>
        </w:rPr>
        <w:t xml:space="preserve">        </w:t>
      </w:r>
      <w:r>
        <w:rPr>
          <w:rFonts w:hint="eastAsia" w:ascii="宋体" w:hAnsi="宋体" w:cs="Tahoma"/>
          <w:color w:val="auto"/>
          <w:kern w:val="0"/>
          <w:sz w:val="24"/>
          <w:szCs w:val="24"/>
          <w:highlight w:val="none"/>
        </w:rPr>
        <w:t>，营业（生产经营）面积为</w:t>
      </w:r>
      <w:r>
        <w:rPr>
          <w:rFonts w:hint="eastAsia" w:ascii="宋体" w:hAnsi="宋体" w:cs="Tahoma"/>
          <w:color w:val="auto"/>
          <w:kern w:val="0"/>
          <w:sz w:val="24"/>
          <w:szCs w:val="24"/>
          <w:highlight w:val="none"/>
          <w:u w:val="single"/>
        </w:rPr>
        <w:t xml:space="preserve">           </w:t>
      </w:r>
      <w:r>
        <w:rPr>
          <w:rFonts w:hint="eastAsia" w:ascii="宋体" w:hAnsi="宋体" w:cs="Tahoma"/>
          <w:color w:val="auto"/>
          <w:kern w:val="0"/>
          <w:sz w:val="24"/>
          <w:szCs w:val="24"/>
          <w:highlight w:val="none"/>
        </w:rPr>
        <w:t>，现有员工数量为</w:t>
      </w:r>
      <w:r>
        <w:rPr>
          <w:rFonts w:hint="eastAsia" w:ascii="宋体" w:hAnsi="宋体" w:cs="Tahoma"/>
          <w:color w:val="auto"/>
          <w:kern w:val="0"/>
          <w:sz w:val="24"/>
          <w:szCs w:val="24"/>
          <w:highlight w:val="none"/>
          <w:u w:val="single"/>
        </w:rPr>
        <w:t xml:space="preserve">          </w:t>
      </w:r>
      <w:r>
        <w:rPr>
          <w:rFonts w:hint="eastAsia" w:ascii="宋体" w:hAnsi="宋体" w:cs="Tahoma"/>
          <w:color w:val="auto"/>
          <w:kern w:val="0"/>
          <w:sz w:val="24"/>
          <w:szCs w:val="24"/>
          <w:highlight w:val="none"/>
        </w:rPr>
        <w:t>，其中与履行本合同相关的专业技术人员有（</w:t>
      </w:r>
      <w:r>
        <w:rPr>
          <w:rFonts w:hint="eastAsia" w:ascii="宋体" w:hAnsi="宋体" w:cs="Tahoma"/>
          <w:color w:val="auto"/>
          <w:kern w:val="0"/>
          <w:sz w:val="24"/>
          <w:szCs w:val="24"/>
          <w:highlight w:val="none"/>
          <w:u w:val="single"/>
        </w:rPr>
        <w:t xml:space="preserve">      专业能力、数量     </w:t>
      </w:r>
      <w:r>
        <w:rPr>
          <w:rFonts w:hint="eastAsia" w:ascii="宋体" w:hAnsi="宋体" w:cs="Tahoma"/>
          <w:color w:val="auto"/>
          <w:kern w:val="0"/>
          <w:sz w:val="24"/>
          <w:szCs w:val="24"/>
          <w:highlight w:val="none"/>
        </w:rPr>
        <w:t>），本公司郑重声明，具有履行本合同所必需的设备和专业技术能力。</w:t>
      </w:r>
    </w:p>
    <w:p w14:paraId="0674CC1C">
      <w:pPr>
        <w:adjustRightInd w:val="0"/>
        <w:snapToGrid w:val="0"/>
        <w:spacing w:line="360" w:lineRule="auto"/>
        <w:rPr>
          <w:rFonts w:ascii="宋体" w:hAnsi="宋体" w:cs="Tahoma"/>
          <w:color w:val="auto"/>
          <w:kern w:val="0"/>
          <w:sz w:val="24"/>
          <w:szCs w:val="24"/>
          <w:highlight w:val="none"/>
          <w:lang w:val="zh-CN"/>
        </w:rPr>
      </w:pPr>
    </w:p>
    <w:p w14:paraId="2BF11925">
      <w:pPr>
        <w:pStyle w:val="3"/>
        <w:rPr>
          <w:rFonts w:ascii="宋体" w:hAnsi="宋体" w:cs="Tahoma"/>
          <w:color w:val="auto"/>
          <w:kern w:val="0"/>
          <w:sz w:val="24"/>
          <w:szCs w:val="24"/>
          <w:highlight w:val="none"/>
          <w:lang w:val="zh-CN"/>
        </w:rPr>
      </w:pPr>
    </w:p>
    <w:p w14:paraId="0B00DA33">
      <w:pPr>
        <w:pStyle w:val="3"/>
        <w:rPr>
          <w:rFonts w:ascii="宋体" w:hAnsi="宋体" w:cs="Tahoma"/>
          <w:color w:val="auto"/>
          <w:kern w:val="0"/>
          <w:sz w:val="24"/>
          <w:szCs w:val="24"/>
          <w:highlight w:val="none"/>
          <w:lang w:val="zh-CN"/>
        </w:rPr>
      </w:pPr>
    </w:p>
    <w:p w14:paraId="628611F7">
      <w:pPr>
        <w:spacing w:line="600" w:lineRule="auto"/>
        <w:rPr>
          <w:color w:val="000000"/>
          <w:sz w:val="24"/>
          <w:szCs w:val="24"/>
          <w:lang w:eastAsia="zh-CN"/>
        </w:rPr>
      </w:pPr>
      <w:r>
        <w:rPr>
          <w:rFonts w:hint="eastAsia"/>
          <w:color w:val="000000"/>
          <w:sz w:val="24"/>
          <w:szCs w:val="24"/>
          <w:lang w:eastAsia="zh-CN"/>
        </w:rPr>
        <w:t>投标人名称：（公章）</w:t>
      </w:r>
    </w:p>
    <w:p w14:paraId="4F7452E2">
      <w:pPr>
        <w:spacing w:line="600" w:lineRule="auto"/>
        <w:rPr>
          <w:color w:val="000000"/>
          <w:sz w:val="24"/>
          <w:szCs w:val="24"/>
          <w:lang w:eastAsia="zh-CN"/>
        </w:rPr>
      </w:pPr>
      <w:r>
        <w:rPr>
          <w:rFonts w:hint="eastAsia"/>
          <w:color w:val="000000"/>
          <w:sz w:val="24"/>
          <w:lang w:eastAsia="zh-CN"/>
        </w:rPr>
        <w:t>法定代表人（或负责人）或被授权人（签字或盖章）：</w:t>
      </w:r>
    </w:p>
    <w:p w14:paraId="22CE0C1B">
      <w:pPr>
        <w:pStyle w:val="4"/>
        <w:shd w:val="clear" w:color="auto" w:fill="FFFFFF"/>
        <w:wordWrap w:val="0"/>
        <w:adjustRightInd w:val="0"/>
        <w:snapToGrid w:val="0"/>
        <w:spacing w:line="360" w:lineRule="auto"/>
        <w:ind w:firstLine="3528"/>
        <w:rPr>
          <w:rFonts w:hint="eastAsia" w:cs="Tahoma"/>
          <w:color w:val="auto"/>
          <w:highlight w:val="none"/>
        </w:rPr>
      </w:pPr>
      <w:r>
        <w:rPr>
          <w:rFonts w:hint="eastAsia"/>
          <w:color w:val="000000"/>
          <w:sz w:val="24"/>
          <w:szCs w:val="24"/>
          <w:lang w:eastAsia="zh-CN"/>
        </w:rPr>
        <w:t>年  月  日</w:t>
      </w:r>
    </w:p>
    <w:p w14:paraId="336E07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71AB9F"/>
    <w:multiLevelType w:val="singleLevel"/>
    <w:tmpl w:val="0E71AB9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VjYzdhNjM3MmY3MjdhNjNiZDcxMDAwMjAxODYwNmUifQ=="/>
  </w:docVars>
  <w:rsids>
    <w:rsidRoot w:val="00000000"/>
    <w:rsid w:val="08F21D77"/>
    <w:rsid w:val="1D1A7E0F"/>
    <w:rsid w:val="1FFF53F5"/>
    <w:rsid w:val="7B1F1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2"/>
    <w:basedOn w:val="1"/>
    <w:next w:val="1"/>
    <w:qFormat/>
    <w:uiPriority w:val="1"/>
    <w:pPr>
      <w:ind w:left="497" w:hanging="392"/>
      <w:outlineLvl w:val="1"/>
    </w:pPr>
    <w:rPr>
      <w:b/>
      <w:bCs/>
      <w:sz w:val="21"/>
      <w:szCs w:val="21"/>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pPr>
    <w:rPr>
      <w:sz w:val="18"/>
      <w:szCs w:val="18"/>
    </w:rPr>
  </w:style>
  <w:style w:type="paragraph" w:styleId="4">
    <w:name w:val="Normal (Web)"/>
    <w:basedOn w:val="1"/>
    <w:unhideWhenUsed/>
    <w:qFormat/>
    <w:uiPriority w:val="99"/>
    <w:pPr>
      <w:widowControl/>
      <w:autoSpaceDE/>
      <w:autoSpaceDN/>
      <w:spacing w:before="100" w:beforeAutospacing="1" w:after="100" w:afterAutospacing="1"/>
    </w:pPr>
    <w:rPr>
      <w:sz w:val="24"/>
      <w:szCs w:val="24"/>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848</Words>
  <Characters>851</Characters>
  <Lines>0</Lines>
  <Paragraphs>0</Paragraphs>
  <TotalTime>0</TotalTime>
  <ScaleCrop>false</ScaleCrop>
  <LinksUpToDate>false</LinksUpToDate>
  <CharactersWithSpaces>1008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2024-10-23T03:37:00Z</dcterms:created>
  <dc:creator>Administrator</dc:creator>
  <cp:lastModifiedBy>宁</cp:lastModifiedBy>
  <dcterms:modified xsi:type="dcterms:W3CDTF">2024-10-28T06:36:46Z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06E92A7425A243428CDE806ED4E983F0_12</vt:lpwstr>
  </property>
</Properties>
</file>