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7F35F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80" w:lineRule="atLeast"/>
        <w:ind w:left="0" w:right="0" w:firstLine="0"/>
        <w:jc w:val="both"/>
        <w:rPr>
          <w:rFonts w:hint="eastAsia" w:ascii="宋体" w:hAnsi="宋体" w:eastAsia="宋体" w:cs="宋体"/>
          <w:b w:val="0"/>
          <w:bCs/>
          <w:i w:val="0"/>
          <w:iCs w:val="0"/>
          <w:caps w:val="0"/>
          <w:color w:val="auto"/>
          <w:spacing w:val="0"/>
          <w:sz w:val="24"/>
          <w:szCs w:val="24"/>
        </w:rPr>
      </w:pPr>
      <w:r>
        <w:rPr>
          <w:rStyle w:val="5"/>
          <w:rFonts w:hint="eastAsia" w:ascii="宋体" w:hAnsi="宋体" w:eastAsia="宋体" w:cs="宋体"/>
          <w:b w:val="0"/>
          <w:bCs/>
          <w:i w:val="0"/>
          <w:iCs w:val="0"/>
          <w:caps w:val="0"/>
          <w:color w:val="auto"/>
          <w:spacing w:val="0"/>
          <w:sz w:val="24"/>
          <w:szCs w:val="24"/>
          <w:bdr w:val="none" w:color="auto" w:sz="0" w:space="0"/>
          <w:shd w:val="clear" w:fill="FFFFFF"/>
        </w:rPr>
        <w:t>一、服务地点：陕西科技大学指定地点</w:t>
      </w:r>
    </w:p>
    <w:p w14:paraId="12D0F34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80" w:lineRule="atLeast"/>
        <w:ind w:left="0" w:right="0" w:firstLine="0"/>
        <w:jc w:val="both"/>
        <w:rPr>
          <w:rFonts w:hint="eastAsia" w:ascii="宋体" w:hAnsi="宋体" w:eastAsia="宋体" w:cs="宋体"/>
          <w:b w:val="0"/>
          <w:bCs/>
          <w:i w:val="0"/>
          <w:iCs w:val="0"/>
          <w:caps w:val="0"/>
          <w:color w:val="auto"/>
          <w:spacing w:val="0"/>
          <w:sz w:val="24"/>
          <w:szCs w:val="24"/>
        </w:rPr>
      </w:pPr>
      <w:r>
        <w:rPr>
          <w:rStyle w:val="5"/>
          <w:rFonts w:hint="eastAsia" w:ascii="宋体" w:hAnsi="宋体" w:eastAsia="宋体" w:cs="宋体"/>
          <w:b w:val="0"/>
          <w:bCs/>
          <w:i w:val="0"/>
          <w:iCs w:val="0"/>
          <w:caps w:val="0"/>
          <w:color w:val="auto"/>
          <w:spacing w:val="0"/>
          <w:sz w:val="24"/>
          <w:szCs w:val="24"/>
          <w:bdr w:val="none" w:color="auto" w:sz="0" w:space="0"/>
          <w:shd w:val="clear" w:fill="FFFFFF"/>
        </w:rPr>
        <w:t>二、服务要求</w:t>
      </w:r>
    </w:p>
    <w:p w14:paraId="7B080E0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80" w:lineRule="atLeast"/>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项目背景：</w:t>
      </w:r>
    </w:p>
    <w:p w14:paraId="0292C94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80" w:lineRule="atLeast"/>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本项目涉及陕西科技大学前沿科学与技术转移研究院现代仪器分析中心（简称分析中心）20台检测分析设备，总价值约</w:t>
      </w:r>
      <w:r>
        <w:rPr>
          <w:rFonts w:hint="eastAsia" w:ascii="宋体" w:hAnsi="宋体" w:eastAsia="宋体" w:cs="宋体"/>
          <w:i w:val="0"/>
          <w:iCs w:val="0"/>
          <w:caps w:val="0"/>
          <w:color w:val="auto"/>
          <w:spacing w:val="0"/>
          <w:sz w:val="24"/>
          <w:szCs w:val="24"/>
          <w:bdr w:val="none" w:color="auto" w:sz="0" w:space="0"/>
          <w:shd w:val="clear" w:fill="FFFFFF"/>
        </w:rPr>
        <w:t>39255656.78</w:t>
      </w:r>
      <w:r>
        <w:rPr>
          <w:rFonts w:hint="eastAsia" w:ascii="宋体" w:hAnsi="宋体" w:eastAsia="宋体" w:cs="宋体"/>
          <w:i w:val="0"/>
          <w:iCs w:val="0"/>
          <w:caps w:val="0"/>
          <w:color w:val="auto"/>
          <w:spacing w:val="0"/>
          <w:sz w:val="24"/>
          <w:szCs w:val="24"/>
          <w:bdr w:val="none" w:color="auto" w:sz="0" w:space="0"/>
          <w:shd w:val="clear" w:fill="FFFFFF"/>
        </w:rPr>
        <w:t>元（见“需维保仪器</w:t>
      </w:r>
      <w:bookmarkStart w:id="0" w:name="_GoBack"/>
      <w:r>
        <w:rPr>
          <w:rFonts w:hint="eastAsia" w:ascii="宋体" w:hAnsi="宋体" w:eastAsia="宋体" w:cs="宋体"/>
          <w:i w:val="0"/>
          <w:iCs w:val="0"/>
          <w:caps w:val="0"/>
          <w:color w:val="auto"/>
          <w:spacing w:val="0"/>
          <w:sz w:val="24"/>
          <w:szCs w:val="24"/>
          <w:bdr w:val="none" w:color="auto" w:sz="0" w:space="0"/>
          <w:shd w:val="clear" w:fill="FFFFFF"/>
        </w:rPr>
        <w:t>清单”），分布于现代仪器分析中心各实验室。为实现设备故障快速维修、减少</w:t>
      </w:r>
      <w:bookmarkEnd w:id="0"/>
      <w:r>
        <w:rPr>
          <w:rFonts w:hint="eastAsia" w:ascii="宋体" w:hAnsi="宋体" w:eastAsia="宋体" w:cs="宋体"/>
          <w:i w:val="0"/>
          <w:iCs w:val="0"/>
          <w:caps w:val="0"/>
          <w:color w:val="auto"/>
          <w:spacing w:val="0"/>
          <w:sz w:val="24"/>
          <w:szCs w:val="24"/>
          <w:bdr w:val="none" w:color="auto" w:sz="0" w:space="0"/>
          <w:shd w:val="clear" w:fill="FFFFFF"/>
        </w:rPr>
        <w:t>设备停机时间、提高检测准确率、保障检测任务的高效性和及时性，特寻求设备维护、维修服务商提供本项目要求的服务。</w:t>
      </w:r>
    </w:p>
    <w:p w14:paraId="7F89DDF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80" w:lineRule="atLeast"/>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服务内容：</w:t>
      </w:r>
    </w:p>
    <w:p w14:paraId="7EDEDBB5">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hanging="36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供应商应保证在完全了解采购人的需求上完成本项目并提供详细的项目服方案。</w:t>
      </w:r>
    </w:p>
    <w:p w14:paraId="4CE3964F">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hanging="36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服务应包含所有原厂维修配件费及原厂工程师一切费用（不含日常耗材）及其他应有费用；每季度一次的上门巡访，在线故障排除；不定期对全部维保设备进行巡查检修，及时发现并解决问题。</w:t>
      </w:r>
    </w:p>
    <w:p w14:paraId="27266FD3">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hanging="36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供应商针对此项目实施应成立售后服务项目小组，其成员应具备一定的专业素质，同时还应提供其参与的维修案例。</w:t>
      </w:r>
    </w:p>
    <w:p w14:paraId="1989A8C1">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hanging="36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在合同履行期间内，财产一切险免赔额：每次事故绝对免赔额2000元或损失额的10%，以高者为准；机器损坏险免赔额：每次事故绝对免赔额3000元或损失额的20%，以高者为准。</w:t>
      </w:r>
    </w:p>
    <w:p w14:paraId="67818436">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hanging="36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供应商提供拥有功能完善的仪器维保管理系统平台网站及手机端APP，采购人以及仪器负责人员能够在整个维保维修过程中及时查看包括但不仅限于维修进展、维修记录、维修结果和记录管理等信息。</w:t>
      </w:r>
    </w:p>
    <w:p w14:paraId="306AB3EB">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hanging="36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供应商提供客户服务专线电话：确保24小时×365天有客服人员接听电话。</w:t>
      </w:r>
    </w:p>
    <w:p w14:paraId="49A73D7D">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75" w:hanging="360"/>
        <w:jc w:val="lef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响应时间：收到服务诉求通知2小时内响应，工作时间8小时内到达</w:t>
      </w:r>
      <w:r>
        <w:rPr>
          <w:rFonts w:hint="eastAsia" w:ascii="宋体" w:hAnsi="宋体" w:eastAsia="宋体" w:cs="宋体"/>
          <w:i w:val="0"/>
          <w:iCs w:val="0"/>
          <w:caps w:val="0"/>
          <w:color w:val="auto"/>
          <w:spacing w:val="0"/>
          <w:sz w:val="24"/>
          <w:szCs w:val="24"/>
          <w:bdr w:val="none" w:color="auto" w:sz="0" w:space="0"/>
          <w:shd w:val="clear" w:fill="FFFFFF"/>
        </w:rPr>
        <w:t>故障现场；原厂工程师在三个工作日内响应，五（十）个工作日(</w:t>
      </w:r>
      <w:r>
        <w:rPr>
          <w:rFonts w:hint="eastAsia" w:ascii="宋体" w:hAnsi="宋体" w:eastAsia="宋体" w:cs="宋体"/>
          <w:i w:val="0"/>
          <w:iCs w:val="0"/>
          <w:caps w:val="0"/>
          <w:color w:val="auto"/>
          <w:spacing w:val="0"/>
          <w:sz w:val="24"/>
          <w:szCs w:val="24"/>
          <w:bdr w:val="none" w:color="auto" w:sz="0" w:space="0"/>
          <w:shd w:val="clear" w:fill="FFFFFF"/>
        </w:rPr>
        <w:t>（不含订购配件时间）</w:t>
      </w:r>
      <w:r>
        <w:rPr>
          <w:rFonts w:hint="eastAsia" w:ascii="宋体" w:hAnsi="宋体" w:eastAsia="宋体" w:cs="宋体"/>
          <w:i w:val="0"/>
          <w:iCs w:val="0"/>
          <w:caps w:val="0"/>
          <w:color w:val="auto"/>
          <w:spacing w:val="0"/>
          <w:sz w:val="24"/>
          <w:szCs w:val="24"/>
          <w:bdr w:val="none" w:color="auto" w:sz="0" w:space="0"/>
          <w:shd w:val="clear" w:fill="FFFFFF"/>
        </w:rPr>
        <w:t>) 内到场开展工作。</w:t>
      </w:r>
    </w:p>
    <w:p w14:paraId="4796EA1C">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hanging="36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突发紧急事件时，协助校方做好设备保障工作,必要时提供应急预案。</w:t>
      </w:r>
    </w:p>
    <w:p w14:paraId="37450ECC">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hanging="36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供应商与设备生产厂家建立良好的业务合作关系便于及时反馈沟通，能提供设备厂家或进口品牌合作业绩。</w:t>
      </w:r>
    </w:p>
    <w:p w14:paraId="5DFAE629">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hanging="36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供应商项目负责人或技术负责人应具有该项目设备清单中的设备或同类大型设备维修维护工作经验，并提供本项目维保主要产品类别相关维修业绩及案例证明。</w:t>
      </w:r>
    </w:p>
    <w:p w14:paraId="378BFFF5">
      <w:pPr>
        <w:shd w:val="clear"/>
        <w:rPr>
          <w:rFonts w:hint="eastAsia" w:ascii="宋体" w:hAnsi="宋体" w:eastAsia="宋体" w:cs="宋体"/>
          <w:color w:val="auto"/>
          <w:sz w:val="24"/>
          <w:szCs w:val="24"/>
        </w:rPr>
      </w:pPr>
    </w:p>
    <w:sectPr>
      <w:pgSz w:w="11906" w:h="16838"/>
      <w:pgMar w:top="1440" w:right="1800" w:bottom="1440" w:left="1800" w:header="851" w:footer="992" w:gutter="0"/>
      <w:pgBorders w:offsetFrom="page">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D96E5F"/>
    <w:multiLevelType w:val="multilevel"/>
    <w:tmpl w:val="31D96E5F"/>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17"/>
        </w:tabs>
        <w:ind w:left="2880" w:hanging="360"/>
      </w:pPr>
      <w:rPr>
        <w:sz w:val="24"/>
        <w:szCs w:val="24"/>
      </w:rPr>
    </w:lvl>
    <w:lvl w:ilvl="4" w:tentative="0">
      <w:start w:val="1"/>
      <w:numFmt w:val="none"/>
      <w:lvlText w:val="%5."/>
      <w:lvlJc w:val="left"/>
      <w:pPr>
        <w:tabs>
          <w:tab w:val="left" w:pos="3238"/>
        </w:tabs>
        <w:ind w:left="3600" w:hanging="360"/>
      </w:pPr>
      <w:rPr>
        <w:sz w:val="24"/>
        <w:szCs w:val="24"/>
      </w:rPr>
    </w:lvl>
    <w:lvl w:ilvl="5" w:tentative="0">
      <w:start w:val="1"/>
      <w:numFmt w:val="none"/>
      <w:lvlText w:val="%6."/>
      <w:lvlJc w:val="left"/>
      <w:pPr>
        <w:tabs>
          <w:tab w:val="left" w:pos="3958"/>
        </w:tabs>
        <w:ind w:left="4320" w:hanging="360"/>
      </w:pPr>
      <w:rPr>
        <w:sz w:val="24"/>
        <w:szCs w:val="24"/>
      </w:rPr>
    </w:lvl>
    <w:lvl w:ilvl="6" w:tentative="0">
      <w:start w:val="1"/>
      <w:numFmt w:val="none"/>
      <w:lvlText w:val="%7."/>
      <w:lvlJc w:val="left"/>
      <w:pPr>
        <w:tabs>
          <w:tab w:val="left" w:pos="4678"/>
        </w:tabs>
        <w:ind w:left="5040" w:hanging="360"/>
      </w:pPr>
      <w:rPr>
        <w:sz w:val="24"/>
        <w:szCs w:val="24"/>
      </w:rPr>
    </w:lvl>
    <w:lvl w:ilvl="7" w:tentative="0">
      <w:start w:val="1"/>
      <w:numFmt w:val="none"/>
      <w:lvlText w:val="%8."/>
      <w:lvlJc w:val="left"/>
      <w:pPr>
        <w:tabs>
          <w:tab w:val="left" w:pos="5398"/>
        </w:tabs>
        <w:ind w:left="5760" w:hanging="360"/>
      </w:pPr>
      <w:rPr>
        <w:sz w:val="24"/>
        <w:szCs w:val="24"/>
      </w:rPr>
    </w:lvl>
    <w:lvl w:ilvl="8" w:tentative="0">
      <w:start w:val="1"/>
      <w:numFmt w:val="none"/>
      <w:lvlText w:val="%9."/>
      <w:lvlJc w:val="left"/>
      <w:pPr>
        <w:tabs>
          <w:tab w:val="left" w:pos="6118"/>
        </w:tabs>
        <w:ind w:left="6480" w:hanging="360"/>
      </w:pPr>
      <w:rPr>
        <w:sz w:val="24"/>
        <w:szCs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I2OGFiMDk2OWNjNDQzMTFmNmFlN2QzYTMyNmU3OTUifQ=="/>
  </w:docVars>
  <w:rsids>
    <w:rsidRoot w:val="00000000"/>
    <w:rsid w:val="2F2D43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2024-10-18T08:06:51Z</dcterms:created>
  <dc:creator>Administrator</dc:creator>
  <cp:lastModifiedBy>1553155126</cp:lastModifiedBy>
  <dcterms:modified xsi:type="dcterms:W3CDTF">2024-10-18T08:07:18Z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A7A9247A91BD4687856EDFE21D1B9A3E_12</vt:lpwstr>
  </property>
</Properties>
</file>