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A6F2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陕西省河湖普查校核（一期）采购需求</w:t>
      </w:r>
    </w:p>
    <w:p w14:paraId="1DABC688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2"/>
          <w:sz w:val="18"/>
          <w:szCs w:val="18"/>
          <w:shd w:val="clear" w:fill="FFFFFF"/>
          <w:lang w:val="en-US" w:eastAsia="zh-CN" w:bidi="ar-SA"/>
        </w:rPr>
      </w:pPr>
    </w:p>
    <w:p w14:paraId="69BCC3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项目名称</w:t>
      </w:r>
      <w:bookmarkStart w:id="1" w:name="_GoBack"/>
      <w:bookmarkEnd w:id="1"/>
    </w:p>
    <w:p w14:paraId="5D05A6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  <w:t>陕西省河湖普查校核（一期）。</w:t>
      </w:r>
    </w:p>
    <w:p w14:paraId="28A0BBE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二、项目概况</w:t>
      </w:r>
    </w:p>
    <w:p w14:paraId="44475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OLE_LINK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1.以第一次全国水利普查河湖名录为基础，对我省河流数量、长度、流域面积、干支流关系、湖泊水面面积涉及行政区域及空间分布等数据进行普查校核。</w:t>
      </w:r>
    </w:p>
    <w:bookmarkEnd w:id="0"/>
    <w:p w14:paraId="1DA96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2.服务要求</w:t>
      </w:r>
    </w:p>
    <w:p w14:paraId="6C5AB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（1）水普内河湖校核</w:t>
      </w:r>
    </w:p>
    <w:p w14:paraId="09DD0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依据水普名录内河湖信息和市级复核提供的资料，通过县级上报、市级审核、省级抽查复核的形式，本次对水普名录内730条河流（包含跨省、跨市河流及西安、宝鸡、咸阳、铜川、渭南、汉中、安康和商洛的河流）进行复核，核定河流数量、长度、河流流域面积、干支流关系、流经行政区域及空间分布。重点核查基础数据较水普成果发生变化的情况。并将核查发现的问题，及时反馈有关地方。前期外业现场查勘与调研，包括基础资料收集、抽查复核水普名录的河流。中期报告编写，主要是水普名录普查校核。</w:t>
      </w:r>
    </w:p>
    <w:p w14:paraId="0BD494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水普外河湖校核</w:t>
      </w:r>
    </w:p>
    <w:p w14:paraId="31C04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本次对西安（14条）、宝鸡（15条）、铜川（3条）、渭南（3条）共计35条流域面积50km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>以下有管理任务的河流进行梳理，采取县级上报、市级审核、省级现场复核的形式，核定水普名录外的河湖数量、长度、河流流域面积(湖泊水面面积)、干支流关系、流经行政区域及空间分布等基础数据。对有异议的河湖可采取与当地水行政主管部门咨询、补充调研或补充购置水文、地形图等基础资料的形式，确保河湖数据完整无漏项缺项，全面准确的复核河湖信息。</w:t>
      </w:r>
    </w:p>
    <w:p w14:paraId="713BD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baseline"/>
          <w:lang w:val="en-US" w:eastAsia="zh-CN"/>
        </w:rPr>
        <w:t>3.成果文件：水普内河湖名录梳理复核成果；水普外河湖名录梳理复核成果。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4E5EA"/>
    <w:multiLevelType w:val="singleLevel"/>
    <w:tmpl w:val="6704E5E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jYzZjdjMjdhYWNiNjI0ZDhlNjk1YWI3ODFlODAifQ=="/>
  </w:docVars>
  <w:rsids>
    <w:rsidRoot w:val="00000000"/>
    <w:rsid w:val="5D3A0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sz w:val="21"/>
      <w:szCs w:val="22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613</Characters>
  <Lines>0</Lines>
  <Paragraphs>0</Paragraphs>
  <TotalTime>0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2024-10-08T15:28:00Z</dcterms:created>
  <dc:creator>DELL</dc:creator>
  <cp:lastModifiedBy>星星</cp:lastModifiedBy>
  <dcterms:modified xsi:type="dcterms:W3CDTF">2024-10-11T07:14:41Z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3E3766151DBC45C7A6F12467E4F8B8C9_13</vt:lpwstr>
  </property>
</Properties>
</file>