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jc w:val="center"/>
      </w:pPr>
      <w:r>
        <w:rPr>
          <w:b/>
          <w:sz w:val="36"/>
        </w:rPr>
        <w:t>竞争性磋商公告</w:t>
      </w:r>
    </w:p>
    <w:p>
      <w:pPr>
        <w:pStyle w:val="5"/>
        <w:outlineLvl w:val="5"/>
        <w:rPr>
          <w:sz w:val="24"/>
          <w:szCs w:val="24"/>
          <w:vertAlign w:val="baseline"/>
        </w:rPr>
      </w:pPr>
      <w:r>
        <w:rPr>
          <w:b/>
          <w:sz w:val="24"/>
          <w:szCs w:val="24"/>
        </w:rPr>
        <w:t>项目概况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pStyle w:val="5"/>
              <w:spacing w:line="360" w:lineRule="auto"/>
              <w:ind w:firstLine="480" w:firstLineChars="200"/>
              <w:rPr>
                <w:sz w:val="24"/>
                <w:szCs w:val="24"/>
                <w:vertAlign w:val="baseline"/>
              </w:rPr>
            </w:pPr>
            <w:r>
              <w:rPr>
                <w:sz w:val="24"/>
                <w:szCs w:val="24"/>
              </w:rPr>
              <w:t>山阳县西河河道翻板闸门、启闭机及液压站维修项目采购项目的潜在供应商应在商洛市商州区通江西路中段全兴紫苑小区6号楼西单元102 室获取采购文件，并于 2023年12月28日 15时00分 （北京时间）前提交响应文件。</w:t>
            </w:r>
          </w:p>
        </w:tc>
      </w:tr>
    </w:tbl>
    <w:p>
      <w:pPr>
        <w:pStyle w:val="5"/>
        <w:outlineLvl w:val="5"/>
        <w:rPr>
          <w:sz w:val="24"/>
          <w:szCs w:val="24"/>
        </w:rPr>
      </w:pPr>
    </w:p>
    <w:p>
      <w:pPr>
        <w:pStyle w:val="5"/>
        <w:spacing w:line="360" w:lineRule="auto"/>
        <w:outlineLvl w:val="3"/>
        <w:rPr>
          <w:sz w:val="24"/>
          <w:szCs w:val="24"/>
        </w:rPr>
      </w:pPr>
      <w:r>
        <w:rPr>
          <w:b/>
          <w:sz w:val="24"/>
          <w:szCs w:val="24"/>
        </w:rPr>
        <w:t>一、项目基本情况</w:t>
      </w:r>
    </w:p>
    <w:p>
      <w:pPr>
        <w:pStyle w:val="5"/>
        <w:spacing w:line="360" w:lineRule="auto"/>
        <w:rPr>
          <w:sz w:val="24"/>
          <w:szCs w:val="24"/>
        </w:rPr>
      </w:pPr>
      <w:r>
        <w:rPr>
          <w:sz w:val="24"/>
          <w:szCs w:val="24"/>
        </w:rPr>
        <w:t>项目编号：CXSL-SY-202352</w:t>
      </w:r>
    </w:p>
    <w:p>
      <w:pPr>
        <w:pStyle w:val="5"/>
        <w:spacing w:line="360" w:lineRule="auto"/>
        <w:rPr>
          <w:sz w:val="24"/>
          <w:szCs w:val="24"/>
        </w:rPr>
      </w:pPr>
      <w:r>
        <w:rPr>
          <w:sz w:val="24"/>
          <w:szCs w:val="24"/>
        </w:rPr>
        <w:t>项目名称：山阳县西河河道翻板闸门、启闭机及液压站维修项目</w:t>
      </w:r>
    </w:p>
    <w:p>
      <w:pPr>
        <w:pStyle w:val="5"/>
        <w:spacing w:line="360" w:lineRule="auto"/>
        <w:rPr>
          <w:sz w:val="24"/>
          <w:szCs w:val="24"/>
        </w:rPr>
      </w:pPr>
      <w:r>
        <w:rPr>
          <w:sz w:val="24"/>
          <w:szCs w:val="24"/>
        </w:rPr>
        <w:t>采购方式：竞争性磋商</w:t>
      </w:r>
    </w:p>
    <w:p>
      <w:pPr>
        <w:pStyle w:val="5"/>
        <w:spacing w:line="360" w:lineRule="auto"/>
        <w:rPr>
          <w:sz w:val="24"/>
          <w:szCs w:val="24"/>
        </w:rPr>
      </w:pPr>
      <w:r>
        <w:rPr>
          <w:sz w:val="24"/>
          <w:szCs w:val="24"/>
        </w:rPr>
        <w:t>预算金额：857,016.00元</w:t>
      </w:r>
    </w:p>
    <w:p>
      <w:pPr>
        <w:pStyle w:val="5"/>
        <w:spacing w:line="360" w:lineRule="auto"/>
        <w:rPr>
          <w:sz w:val="24"/>
          <w:szCs w:val="24"/>
        </w:rPr>
      </w:pPr>
      <w:r>
        <w:rPr>
          <w:sz w:val="24"/>
          <w:szCs w:val="24"/>
        </w:rPr>
        <w:t>采购需求：</w:t>
      </w:r>
    </w:p>
    <w:p>
      <w:pPr>
        <w:pStyle w:val="5"/>
        <w:spacing w:line="360" w:lineRule="auto"/>
        <w:rPr>
          <w:sz w:val="24"/>
          <w:szCs w:val="24"/>
        </w:rPr>
      </w:pPr>
      <w:r>
        <w:rPr>
          <w:sz w:val="24"/>
          <w:szCs w:val="24"/>
        </w:rPr>
        <w:t>合同包1(山阳县西河河道翻板闸门、启闭机及液压站维修项目):</w:t>
      </w:r>
    </w:p>
    <w:p>
      <w:pPr>
        <w:pStyle w:val="5"/>
        <w:spacing w:line="360" w:lineRule="auto"/>
        <w:ind w:firstLine="630"/>
        <w:rPr>
          <w:sz w:val="24"/>
          <w:szCs w:val="24"/>
        </w:rPr>
      </w:pPr>
      <w:r>
        <w:rPr>
          <w:sz w:val="24"/>
          <w:szCs w:val="24"/>
        </w:rPr>
        <w:t>合同包预算金额：857,016.00元</w:t>
      </w:r>
    </w:p>
    <w:p>
      <w:pPr>
        <w:pStyle w:val="5"/>
        <w:spacing w:line="360" w:lineRule="auto"/>
        <w:ind w:firstLine="630"/>
        <w:rPr>
          <w:sz w:val="24"/>
          <w:szCs w:val="24"/>
        </w:rPr>
      </w:pPr>
      <w:r>
        <w:rPr>
          <w:sz w:val="24"/>
          <w:szCs w:val="24"/>
        </w:rPr>
        <w:t xml:space="preserve"> 合同包最高限价：857,016.00元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9"/>
        <w:gridCol w:w="1178"/>
        <w:gridCol w:w="1181"/>
        <w:gridCol w:w="1182"/>
        <w:gridCol w:w="1181"/>
        <w:gridCol w:w="1310"/>
        <w:gridCol w:w="13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rPr>
                <w:sz w:val="24"/>
                <w:szCs w:val="24"/>
              </w:rPr>
            </w:pPr>
            <w:r>
              <w:rPr>
                <w:sz w:val="24"/>
                <w:szCs w:val="24"/>
              </w:rPr>
              <w:t>品目号</w:t>
            </w:r>
          </w:p>
        </w:tc>
        <w:tc>
          <w:tcPr>
            <w:tcW w:w="1187" w:type="dxa"/>
          </w:tcPr>
          <w:p>
            <w:pPr>
              <w:pStyle w:val="5"/>
              <w:rPr>
                <w:sz w:val="24"/>
                <w:szCs w:val="24"/>
              </w:rPr>
            </w:pPr>
            <w:r>
              <w:rPr>
                <w:sz w:val="24"/>
                <w:szCs w:val="24"/>
              </w:rPr>
              <w:t>品目名称</w:t>
            </w:r>
          </w:p>
        </w:tc>
        <w:tc>
          <w:tcPr>
            <w:tcW w:w="1187" w:type="dxa"/>
          </w:tcPr>
          <w:p>
            <w:pPr>
              <w:pStyle w:val="5"/>
              <w:rPr>
                <w:sz w:val="24"/>
                <w:szCs w:val="24"/>
              </w:rPr>
            </w:pPr>
            <w:r>
              <w:rPr>
                <w:sz w:val="24"/>
                <w:szCs w:val="24"/>
              </w:rPr>
              <w:t>采购标的</w:t>
            </w:r>
          </w:p>
        </w:tc>
        <w:tc>
          <w:tcPr>
            <w:tcW w:w="1187" w:type="dxa"/>
          </w:tcPr>
          <w:p>
            <w:pPr>
              <w:pStyle w:val="5"/>
              <w:rPr>
                <w:sz w:val="24"/>
                <w:szCs w:val="24"/>
              </w:rPr>
            </w:pPr>
            <w:r>
              <w:rPr>
                <w:sz w:val="24"/>
                <w:szCs w:val="24"/>
              </w:rPr>
              <w:t>数量（单位）</w:t>
            </w:r>
          </w:p>
        </w:tc>
        <w:tc>
          <w:tcPr>
            <w:tcW w:w="1187" w:type="dxa"/>
          </w:tcPr>
          <w:p>
            <w:pPr>
              <w:pStyle w:val="5"/>
              <w:rPr>
                <w:sz w:val="24"/>
                <w:szCs w:val="24"/>
              </w:rPr>
            </w:pPr>
            <w:r>
              <w:rPr>
                <w:sz w:val="24"/>
                <w:szCs w:val="24"/>
              </w:rPr>
              <w:t>技术规格、参数及要求</w:t>
            </w:r>
          </w:p>
        </w:tc>
        <w:tc>
          <w:tcPr>
            <w:tcW w:w="1187" w:type="dxa"/>
          </w:tcPr>
          <w:p>
            <w:pPr>
              <w:pStyle w:val="5"/>
              <w:rPr>
                <w:sz w:val="24"/>
                <w:szCs w:val="24"/>
              </w:rPr>
            </w:pPr>
            <w:r>
              <w:rPr>
                <w:sz w:val="24"/>
                <w:szCs w:val="24"/>
              </w:rPr>
              <w:t>品目预算(元)</w:t>
            </w:r>
          </w:p>
        </w:tc>
        <w:tc>
          <w:tcPr>
            <w:tcW w:w="1187" w:type="dxa"/>
          </w:tcPr>
          <w:p>
            <w:pPr>
              <w:pStyle w:val="5"/>
              <w:rPr>
                <w:sz w:val="24"/>
                <w:szCs w:val="24"/>
              </w:rPr>
            </w:pPr>
            <w:r>
              <w:rPr>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rPr>
                <w:sz w:val="24"/>
                <w:szCs w:val="24"/>
              </w:rPr>
            </w:pPr>
            <w:r>
              <w:rPr>
                <w:sz w:val="24"/>
                <w:szCs w:val="24"/>
              </w:rPr>
              <w:t>1-1</w:t>
            </w:r>
          </w:p>
        </w:tc>
        <w:tc>
          <w:tcPr>
            <w:tcW w:w="1187" w:type="dxa"/>
          </w:tcPr>
          <w:p>
            <w:pPr>
              <w:pStyle w:val="5"/>
              <w:rPr>
                <w:sz w:val="24"/>
                <w:szCs w:val="24"/>
              </w:rPr>
            </w:pPr>
            <w:r>
              <w:rPr>
                <w:sz w:val="24"/>
                <w:szCs w:val="24"/>
              </w:rPr>
              <w:t>其他建筑工程</w:t>
            </w:r>
          </w:p>
        </w:tc>
        <w:tc>
          <w:tcPr>
            <w:tcW w:w="1187" w:type="dxa"/>
          </w:tcPr>
          <w:p>
            <w:pPr>
              <w:pStyle w:val="5"/>
              <w:rPr>
                <w:sz w:val="24"/>
                <w:szCs w:val="24"/>
              </w:rPr>
            </w:pPr>
            <w:r>
              <w:rPr>
                <w:sz w:val="24"/>
                <w:szCs w:val="24"/>
              </w:rPr>
              <w:t>山阳县西河河道翻板闸门、启闭机及液压站 维修项目</w:t>
            </w:r>
          </w:p>
        </w:tc>
        <w:tc>
          <w:tcPr>
            <w:tcW w:w="1187" w:type="dxa"/>
          </w:tcPr>
          <w:p>
            <w:pPr>
              <w:pStyle w:val="5"/>
              <w:rPr>
                <w:sz w:val="24"/>
                <w:szCs w:val="24"/>
              </w:rPr>
            </w:pPr>
            <w:r>
              <w:rPr>
                <w:sz w:val="24"/>
                <w:szCs w:val="24"/>
              </w:rPr>
              <w:t>1(项)</w:t>
            </w:r>
          </w:p>
        </w:tc>
        <w:tc>
          <w:tcPr>
            <w:tcW w:w="1187" w:type="dxa"/>
          </w:tcPr>
          <w:p>
            <w:pPr>
              <w:pStyle w:val="5"/>
              <w:rPr>
                <w:sz w:val="24"/>
                <w:szCs w:val="24"/>
              </w:rPr>
            </w:pPr>
            <w:r>
              <w:rPr>
                <w:sz w:val="24"/>
                <w:szCs w:val="24"/>
              </w:rPr>
              <w:t>详见采购文件</w:t>
            </w:r>
          </w:p>
        </w:tc>
        <w:tc>
          <w:tcPr>
            <w:tcW w:w="1187" w:type="dxa"/>
          </w:tcPr>
          <w:p>
            <w:pPr>
              <w:pStyle w:val="5"/>
              <w:rPr>
                <w:sz w:val="24"/>
                <w:szCs w:val="24"/>
              </w:rPr>
            </w:pPr>
            <w:r>
              <w:rPr>
                <w:sz w:val="24"/>
                <w:szCs w:val="24"/>
              </w:rPr>
              <w:t>857,016.00</w:t>
            </w:r>
          </w:p>
        </w:tc>
        <w:tc>
          <w:tcPr>
            <w:tcW w:w="1187" w:type="dxa"/>
          </w:tcPr>
          <w:p>
            <w:pPr>
              <w:pStyle w:val="5"/>
              <w:rPr>
                <w:sz w:val="24"/>
                <w:szCs w:val="24"/>
              </w:rPr>
            </w:pPr>
            <w:r>
              <w:rPr>
                <w:sz w:val="24"/>
                <w:szCs w:val="24"/>
              </w:rPr>
              <w:t>857,016.00</w:t>
            </w:r>
          </w:p>
        </w:tc>
      </w:tr>
    </w:tbl>
    <w:p>
      <w:pPr>
        <w:pStyle w:val="5"/>
        <w:spacing w:line="360" w:lineRule="auto"/>
        <w:rPr>
          <w:sz w:val="24"/>
          <w:szCs w:val="24"/>
        </w:rPr>
      </w:pPr>
      <w:r>
        <w:rPr>
          <w:sz w:val="24"/>
          <w:szCs w:val="24"/>
        </w:rPr>
        <w:t xml:space="preserve"> 本合同包不接受联合体投标</w:t>
      </w:r>
    </w:p>
    <w:p>
      <w:pPr>
        <w:pStyle w:val="5"/>
        <w:spacing w:line="360" w:lineRule="auto"/>
        <w:rPr>
          <w:sz w:val="24"/>
          <w:szCs w:val="24"/>
        </w:rPr>
      </w:pPr>
      <w:r>
        <w:rPr>
          <w:sz w:val="24"/>
          <w:szCs w:val="24"/>
        </w:rPr>
        <w:t xml:space="preserve"> 合同履行期限：无</w:t>
      </w:r>
    </w:p>
    <w:p>
      <w:pPr>
        <w:pStyle w:val="5"/>
        <w:spacing w:line="360" w:lineRule="auto"/>
        <w:outlineLvl w:val="3"/>
        <w:rPr>
          <w:sz w:val="24"/>
          <w:szCs w:val="24"/>
        </w:rPr>
      </w:pPr>
      <w:r>
        <w:rPr>
          <w:b/>
          <w:sz w:val="24"/>
          <w:szCs w:val="24"/>
        </w:rPr>
        <w:t>二、申请人的资格要求：</w:t>
      </w:r>
    </w:p>
    <w:p>
      <w:pPr>
        <w:pStyle w:val="5"/>
        <w:spacing w:line="360" w:lineRule="auto"/>
        <w:rPr>
          <w:sz w:val="24"/>
          <w:szCs w:val="24"/>
        </w:rPr>
      </w:pPr>
      <w:r>
        <w:rPr>
          <w:sz w:val="24"/>
          <w:szCs w:val="24"/>
        </w:rPr>
        <w:t>1.满足《中华人民共和国政府采购法》第二十二条规定;</w:t>
      </w:r>
    </w:p>
    <w:p>
      <w:pPr>
        <w:pStyle w:val="5"/>
        <w:spacing w:line="360" w:lineRule="auto"/>
        <w:rPr>
          <w:sz w:val="24"/>
          <w:szCs w:val="24"/>
        </w:rPr>
      </w:pPr>
      <w:r>
        <w:rPr>
          <w:sz w:val="24"/>
          <w:szCs w:val="24"/>
        </w:rPr>
        <w:t>2.落实政府采购政策需满足的资格要求：</w:t>
      </w:r>
    </w:p>
    <w:p>
      <w:pPr>
        <w:pStyle w:val="5"/>
        <w:spacing w:line="360" w:lineRule="auto"/>
        <w:rPr>
          <w:sz w:val="24"/>
          <w:szCs w:val="24"/>
        </w:rPr>
      </w:pPr>
      <w:r>
        <w:rPr>
          <w:sz w:val="24"/>
          <w:szCs w:val="24"/>
        </w:rPr>
        <w:t>合同包1(山阳县西河河道翻板闸门、启闭机及液压站维修项目)落实政府采购政策需满足的资格要求如下:</w:t>
      </w:r>
    </w:p>
    <w:p>
      <w:pPr>
        <w:pStyle w:val="5"/>
        <w:spacing w:line="360" w:lineRule="auto"/>
        <w:ind w:firstLine="480" w:firstLineChars="200"/>
        <w:rPr>
          <w:sz w:val="24"/>
          <w:szCs w:val="24"/>
        </w:rPr>
      </w:pPr>
      <w:r>
        <w:rPr>
          <w:sz w:val="24"/>
          <w:szCs w:val="24"/>
        </w:rPr>
        <w:t>（1）《财政部国家发展改革委关于印发〈节能产品政府采购实施意见〉的通知》（财库〔2004〕185号）；</w:t>
      </w:r>
      <w:r>
        <w:rPr>
          <w:sz w:val="24"/>
          <w:szCs w:val="24"/>
        </w:rPr>
        <w:br w:type="textWrapping"/>
      </w:r>
      <w:r>
        <w:rPr>
          <w:rFonts w:hint="eastAsia"/>
          <w:sz w:val="24"/>
          <w:szCs w:val="24"/>
          <w:lang w:val="en-US" w:eastAsia="zh-CN"/>
        </w:rPr>
        <w:t xml:space="preserve">  </w:t>
      </w:r>
      <w:r>
        <w:rPr>
          <w:sz w:val="24"/>
          <w:szCs w:val="24"/>
        </w:rPr>
        <w:t>（2）《国务院办公厅关于建立政府强制采购节能产品制度的通知》（国办发〔2007〕51号）；</w:t>
      </w:r>
      <w:r>
        <w:rPr>
          <w:sz w:val="24"/>
          <w:szCs w:val="24"/>
        </w:rPr>
        <w:br w:type="textWrapping"/>
      </w:r>
      <w:r>
        <w:rPr>
          <w:rFonts w:hint="eastAsia"/>
          <w:sz w:val="24"/>
          <w:szCs w:val="24"/>
          <w:lang w:val="en-US" w:eastAsia="zh-CN"/>
        </w:rPr>
        <w:t xml:space="preserve">  </w:t>
      </w:r>
      <w:r>
        <w:rPr>
          <w:sz w:val="24"/>
          <w:szCs w:val="24"/>
        </w:rPr>
        <w:t>（3）《财政部环保总局关于环境标志产品政府采购实施的意见》（财库〔2006〕90号）；</w:t>
      </w:r>
      <w:r>
        <w:rPr>
          <w:sz w:val="24"/>
          <w:szCs w:val="24"/>
        </w:rPr>
        <w:br w:type="textWrapping"/>
      </w:r>
      <w:r>
        <w:rPr>
          <w:rFonts w:hint="eastAsia"/>
          <w:sz w:val="24"/>
          <w:szCs w:val="24"/>
          <w:lang w:val="en-US" w:eastAsia="zh-CN"/>
        </w:rPr>
        <w:t xml:space="preserve">  </w:t>
      </w:r>
      <w:r>
        <w:rPr>
          <w:sz w:val="24"/>
          <w:szCs w:val="24"/>
        </w:rPr>
        <w:t>（4）《政府采购促进中小企业发展暂行办法》（财库【2020】46号）；</w:t>
      </w:r>
      <w:r>
        <w:rPr>
          <w:sz w:val="24"/>
          <w:szCs w:val="24"/>
        </w:rPr>
        <w:br w:type="textWrapping"/>
      </w:r>
      <w:r>
        <w:rPr>
          <w:rFonts w:hint="eastAsia"/>
          <w:sz w:val="24"/>
          <w:szCs w:val="24"/>
          <w:lang w:val="en-US" w:eastAsia="zh-CN"/>
        </w:rPr>
        <w:t xml:space="preserve">  </w:t>
      </w:r>
      <w:r>
        <w:rPr>
          <w:sz w:val="24"/>
          <w:szCs w:val="24"/>
        </w:rPr>
        <w:t>（5）《财政部司法部关于政府采购支持监狱企业发展有关问题的通知》（财库〔2014〕68号）；</w:t>
      </w:r>
      <w:r>
        <w:rPr>
          <w:sz w:val="24"/>
          <w:szCs w:val="24"/>
        </w:rPr>
        <w:br w:type="textWrapping"/>
      </w:r>
      <w:r>
        <w:rPr>
          <w:rFonts w:hint="eastAsia"/>
          <w:sz w:val="24"/>
          <w:szCs w:val="24"/>
          <w:lang w:val="en-US" w:eastAsia="zh-CN"/>
        </w:rPr>
        <w:t xml:space="preserve">  </w:t>
      </w:r>
      <w:r>
        <w:rPr>
          <w:sz w:val="24"/>
          <w:szCs w:val="24"/>
        </w:rPr>
        <w:t>（6）《三部门联合发布关于促进残疾人就业政府采购政策的通知》（财库〔2017〕141号）；</w:t>
      </w:r>
      <w:r>
        <w:rPr>
          <w:sz w:val="24"/>
          <w:szCs w:val="24"/>
        </w:rPr>
        <w:br w:type="textWrapping"/>
      </w:r>
      <w:r>
        <w:rPr>
          <w:rFonts w:hint="eastAsia"/>
          <w:sz w:val="24"/>
          <w:szCs w:val="24"/>
          <w:lang w:val="en-US" w:eastAsia="zh-CN"/>
        </w:rPr>
        <w:t xml:space="preserve">  </w:t>
      </w:r>
      <w:r>
        <w:rPr>
          <w:sz w:val="24"/>
          <w:szCs w:val="24"/>
        </w:rPr>
        <w:t>（7）《财政部发展改革委生态环境部市场监管总局关于调整优化节能产品、环境标志产品政府采购执行机制的通知》（财库〔2019〕9号）；</w:t>
      </w:r>
      <w:r>
        <w:rPr>
          <w:sz w:val="24"/>
          <w:szCs w:val="24"/>
        </w:rPr>
        <w:br w:type="textWrapping"/>
      </w:r>
      <w:r>
        <w:rPr>
          <w:rFonts w:hint="eastAsia"/>
          <w:sz w:val="24"/>
          <w:szCs w:val="24"/>
          <w:lang w:val="en-US" w:eastAsia="zh-CN"/>
        </w:rPr>
        <w:t xml:space="preserve">  </w:t>
      </w:r>
      <w:r>
        <w:rPr>
          <w:sz w:val="24"/>
          <w:szCs w:val="24"/>
        </w:rPr>
        <w:t>（8）《财政部国务院扶贫办关于运用政府采购政策支持脱贫攻坚的通知》（财库〔2019〕27号）；</w:t>
      </w:r>
      <w:r>
        <w:rPr>
          <w:sz w:val="24"/>
          <w:szCs w:val="24"/>
        </w:rPr>
        <w:br w:type="textWrapping"/>
      </w:r>
      <w:r>
        <w:rPr>
          <w:rFonts w:hint="eastAsia"/>
          <w:sz w:val="24"/>
          <w:szCs w:val="24"/>
          <w:lang w:val="en-US" w:eastAsia="zh-CN"/>
        </w:rPr>
        <w:t xml:space="preserve">  </w:t>
      </w:r>
      <w:r>
        <w:rPr>
          <w:sz w:val="24"/>
          <w:szCs w:val="24"/>
        </w:rPr>
        <w:t>（9）《陕西省中小企业政府采购信用融资办法》（陕财办采〔2018〕23号）等；</w:t>
      </w:r>
      <w:r>
        <w:rPr>
          <w:sz w:val="24"/>
          <w:szCs w:val="24"/>
        </w:rPr>
        <w:br w:type="textWrapping"/>
      </w:r>
      <w:r>
        <w:rPr>
          <w:rFonts w:hint="eastAsia"/>
          <w:sz w:val="24"/>
          <w:szCs w:val="24"/>
          <w:lang w:val="en-US" w:eastAsia="zh-CN"/>
        </w:rPr>
        <w:t xml:space="preserve">  </w:t>
      </w:r>
      <w:r>
        <w:rPr>
          <w:sz w:val="24"/>
          <w:szCs w:val="24"/>
        </w:rPr>
        <w:t>（10）《财政部关于进一步加大政府采购支持中小企业力度的通知》（财库〔2022〕19号）；</w:t>
      </w:r>
      <w:r>
        <w:rPr>
          <w:sz w:val="24"/>
          <w:szCs w:val="24"/>
        </w:rPr>
        <w:br w:type="textWrapping"/>
      </w:r>
      <w:r>
        <w:rPr>
          <w:rFonts w:hint="eastAsia"/>
          <w:sz w:val="24"/>
          <w:szCs w:val="24"/>
          <w:lang w:val="en-US" w:eastAsia="zh-CN"/>
        </w:rPr>
        <w:t xml:space="preserve">  </w:t>
      </w:r>
      <w:r>
        <w:rPr>
          <w:sz w:val="24"/>
          <w:szCs w:val="24"/>
        </w:rPr>
        <w:t>（11）《陕西省财政厅关于进一步优化政府采购营商环境有关事项的通知》（陕财办采〔2023〕4号）；</w:t>
      </w:r>
      <w:r>
        <w:rPr>
          <w:sz w:val="24"/>
          <w:szCs w:val="24"/>
        </w:rPr>
        <w:br w:type="textWrapping"/>
      </w:r>
      <w:r>
        <w:rPr>
          <w:rFonts w:hint="eastAsia"/>
          <w:sz w:val="24"/>
          <w:szCs w:val="24"/>
          <w:lang w:val="en-US" w:eastAsia="zh-CN"/>
        </w:rPr>
        <w:t xml:space="preserve">  </w:t>
      </w:r>
      <w:r>
        <w:rPr>
          <w:sz w:val="24"/>
          <w:szCs w:val="24"/>
        </w:rPr>
        <w:t>（12）政府采购落实的其他政策。</w:t>
      </w:r>
    </w:p>
    <w:p>
      <w:pPr>
        <w:pStyle w:val="5"/>
        <w:spacing w:line="360" w:lineRule="auto"/>
        <w:rPr>
          <w:sz w:val="24"/>
          <w:szCs w:val="24"/>
        </w:rPr>
      </w:pPr>
      <w:r>
        <w:rPr>
          <w:sz w:val="24"/>
          <w:szCs w:val="24"/>
        </w:rPr>
        <w:t>3.本项目的特定资格要求：</w:t>
      </w:r>
    </w:p>
    <w:p>
      <w:pPr>
        <w:pStyle w:val="5"/>
        <w:spacing w:line="360" w:lineRule="auto"/>
        <w:rPr>
          <w:sz w:val="24"/>
          <w:szCs w:val="24"/>
        </w:rPr>
      </w:pPr>
      <w:r>
        <w:rPr>
          <w:sz w:val="24"/>
          <w:szCs w:val="24"/>
        </w:rPr>
        <w:t>合同包1(山阳县西河河道翻板闸门、启闭机及液压站维修项目)特定资格要求如下:</w:t>
      </w:r>
    </w:p>
    <w:p>
      <w:pPr>
        <w:pStyle w:val="5"/>
        <w:spacing w:line="360" w:lineRule="auto"/>
        <w:ind w:firstLine="480" w:firstLineChars="200"/>
        <w:rPr>
          <w:sz w:val="24"/>
          <w:szCs w:val="24"/>
        </w:rPr>
      </w:pPr>
      <w:r>
        <w:rPr>
          <w:sz w:val="24"/>
          <w:szCs w:val="24"/>
        </w:rPr>
        <w:t>1、提供合格有效的法人或者其他组织的营业执照等证明文件，自然人的身份证明；</w:t>
      </w:r>
      <w:r>
        <w:rPr>
          <w:sz w:val="24"/>
          <w:szCs w:val="24"/>
        </w:rPr>
        <w:br w:type="textWrapping"/>
      </w:r>
      <w:r>
        <w:rPr>
          <w:rFonts w:hint="eastAsia"/>
          <w:sz w:val="24"/>
          <w:szCs w:val="24"/>
          <w:lang w:val="en-US" w:eastAsia="zh-CN"/>
        </w:rPr>
        <w:t xml:space="preserve">  </w:t>
      </w:r>
      <w:r>
        <w:rPr>
          <w:sz w:val="24"/>
          <w:szCs w:val="24"/>
        </w:rPr>
        <w:t>2、提供法定代表人授权书（附法定代表人、被授权人身份证复印件）及被授权人身份证原件（法定代表人直接参加投标，须提供法定代表人身份证明及身份证原件）；</w:t>
      </w:r>
      <w:r>
        <w:rPr>
          <w:sz w:val="24"/>
          <w:szCs w:val="24"/>
        </w:rPr>
        <w:br w:type="textWrapping"/>
      </w:r>
      <w:r>
        <w:rPr>
          <w:rFonts w:hint="eastAsia"/>
          <w:sz w:val="24"/>
          <w:szCs w:val="24"/>
          <w:lang w:val="en-US" w:eastAsia="zh-CN"/>
        </w:rPr>
        <w:t xml:space="preserve">  </w:t>
      </w:r>
      <w:r>
        <w:rPr>
          <w:sz w:val="24"/>
          <w:szCs w:val="24"/>
        </w:rPr>
        <w:t>3、财务状况：提供2022年度的财务审计报告（至少包括资产负债表和利润表，成立时间至响应文件递交截止时间不足一年的可提供成立后任意时段的资产负债表）或响应文件递交截止时间前六个月内银行出具的资信证明及开户生产许可证；</w:t>
      </w:r>
      <w:r>
        <w:rPr>
          <w:sz w:val="24"/>
          <w:szCs w:val="24"/>
        </w:rPr>
        <w:br w:type="textWrapping"/>
      </w:r>
      <w:r>
        <w:rPr>
          <w:rFonts w:hint="eastAsia"/>
          <w:sz w:val="24"/>
          <w:szCs w:val="24"/>
          <w:lang w:val="en-US" w:eastAsia="zh-CN"/>
        </w:rPr>
        <w:t xml:space="preserve">  </w:t>
      </w:r>
      <w:r>
        <w:rPr>
          <w:sz w:val="24"/>
          <w:szCs w:val="24"/>
        </w:rPr>
        <w:t>4、税收缴纳证明：提供响应文件递交截止时间前近一年内任意一个月的纳税证明或完税证明（任意税种），依法免税的单位应提供相关证明材料；</w:t>
      </w:r>
      <w:r>
        <w:rPr>
          <w:sz w:val="24"/>
          <w:szCs w:val="24"/>
        </w:rPr>
        <w:br w:type="textWrapping"/>
      </w:r>
      <w:r>
        <w:rPr>
          <w:rFonts w:hint="eastAsia"/>
          <w:sz w:val="24"/>
          <w:szCs w:val="24"/>
          <w:lang w:val="en-US" w:eastAsia="zh-CN"/>
        </w:rPr>
        <w:t xml:space="preserve">  </w:t>
      </w:r>
      <w:r>
        <w:rPr>
          <w:sz w:val="24"/>
          <w:szCs w:val="24"/>
        </w:rPr>
        <w:t>5、社会保障资金缴纳证明：提供响应文件递交截止时间前近一年内任意一个月的社会保障资金缴存单据或社保机构开具的社会保险参保缴费情况证明，依法不需要缴纳社会保障资金的单位应提供相关证明材料；</w:t>
      </w:r>
      <w:r>
        <w:rPr>
          <w:sz w:val="24"/>
          <w:szCs w:val="24"/>
        </w:rPr>
        <w:br w:type="textWrapping"/>
      </w:r>
      <w:r>
        <w:rPr>
          <w:rFonts w:hint="eastAsia"/>
          <w:sz w:val="24"/>
          <w:szCs w:val="24"/>
          <w:lang w:val="en-US" w:eastAsia="zh-CN"/>
        </w:rPr>
        <w:t xml:space="preserve">  </w:t>
      </w:r>
      <w:r>
        <w:rPr>
          <w:sz w:val="24"/>
          <w:szCs w:val="24"/>
        </w:rPr>
        <w:t>6、供应商具有建设部门颁发的市政公用工程施工总承包三级及以上资质，具备有效的安全生产许可证；省外企业需在陕西建设网“陕西建筑市场监管与诚信信息一体化平台”可查询到企业基本信息（需附网站查询截图）；</w:t>
      </w:r>
      <w:r>
        <w:rPr>
          <w:sz w:val="24"/>
          <w:szCs w:val="24"/>
        </w:rPr>
        <w:br w:type="textWrapping"/>
      </w:r>
      <w:r>
        <w:rPr>
          <w:rFonts w:hint="eastAsia"/>
          <w:sz w:val="24"/>
          <w:szCs w:val="24"/>
          <w:lang w:val="en-US" w:eastAsia="zh-CN"/>
        </w:rPr>
        <w:t xml:space="preserve">  </w:t>
      </w:r>
      <w:r>
        <w:rPr>
          <w:sz w:val="24"/>
          <w:szCs w:val="24"/>
        </w:rPr>
        <w:t>7、供应商拟派项目经理具有市政公用工程专业二级及以上注册建造师证书和安全生产考核合格证（B证）及无在建工程承诺书；</w:t>
      </w:r>
      <w:r>
        <w:rPr>
          <w:sz w:val="24"/>
          <w:szCs w:val="24"/>
        </w:rPr>
        <w:br w:type="textWrapping"/>
      </w:r>
      <w:r>
        <w:rPr>
          <w:rFonts w:hint="eastAsia"/>
          <w:sz w:val="24"/>
          <w:szCs w:val="24"/>
          <w:lang w:val="en-US" w:eastAsia="zh-CN"/>
        </w:rPr>
        <w:t xml:space="preserve">  </w:t>
      </w:r>
      <w:r>
        <w:rPr>
          <w:sz w:val="24"/>
          <w:szCs w:val="24"/>
        </w:rPr>
        <w:t>8、供应商应通过“信用中国”网站(www.creditchina.gov.cn)、中国政府采购网(www.ccgp.gov.cn)查询相关主体信用记录；</w:t>
      </w:r>
      <w:r>
        <w:rPr>
          <w:sz w:val="24"/>
          <w:szCs w:val="24"/>
        </w:rPr>
        <w:br w:type="textWrapping"/>
      </w:r>
      <w:r>
        <w:rPr>
          <w:rFonts w:hint="eastAsia"/>
          <w:sz w:val="24"/>
          <w:szCs w:val="24"/>
          <w:lang w:val="en-US" w:eastAsia="zh-CN"/>
        </w:rPr>
        <w:t xml:space="preserve">  </w:t>
      </w:r>
      <w:r>
        <w:rPr>
          <w:sz w:val="24"/>
          <w:szCs w:val="24"/>
        </w:rPr>
        <w:t>9、参加政府采购活动前3年内，在经营活动中没有重大违法记录的书面声明；</w:t>
      </w:r>
      <w:r>
        <w:rPr>
          <w:sz w:val="24"/>
          <w:szCs w:val="24"/>
        </w:rPr>
        <w:br w:type="textWrapping"/>
      </w:r>
      <w:r>
        <w:rPr>
          <w:rFonts w:hint="eastAsia"/>
          <w:sz w:val="24"/>
          <w:szCs w:val="24"/>
          <w:lang w:val="en-US" w:eastAsia="zh-CN"/>
        </w:rPr>
        <w:t xml:space="preserve">  </w:t>
      </w:r>
      <w:r>
        <w:rPr>
          <w:sz w:val="24"/>
          <w:szCs w:val="24"/>
        </w:rPr>
        <w:t>10、提供具有履行合同所必需的设备和专业技术能力的书面承诺；</w:t>
      </w:r>
      <w:r>
        <w:rPr>
          <w:sz w:val="24"/>
          <w:szCs w:val="24"/>
        </w:rPr>
        <w:br w:type="textWrapping"/>
      </w:r>
      <w:r>
        <w:rPr>
          <w:rFonts w:hint="eastAsia"/>
          <w:sz w:val="24"/>
          <w:szCs w:val="24"/>
          <w:lang w:val="en-US" w:eastAsia="zh-CN"/>
        </w:rPr>
        <w:t xml:space="preserve">  </w:t>
      </w:r>
      <w:r>
        <w:rPr>
          <w:sz w:val="24"/>
          <w:szCs w:val="24"/>
        </w:rPr>
        <w:t>11、本项目不接受联合体磋商</w:t>
      </w:r>
    </w:p>
    <w:p>
      <w:pPr>
        <w:pStyle w:val="5"/>
        <w:spacing w:line="360" w:lineRule="auto"/>
        <w:outlineLvl w:val="3"/>
        <w:rPr>
          <w:sz w:val="24"/>
          <w:szCs w:val="24"/>
        </w:rPr>
      </w:pPr>
      <w:r>
        <w:rPr>
          <w:b/>
          <w:sz w:val="24"/>
          <w:szCs w:val="24"/>
        </w:rPr>
        <w:t>三、获取采购文件</w:t>
      </w:r>
    </w:p>
    <w:p>
      <w:pPr>
        <w:pStyle w:val="5"/>
        <w:spacing w:line="360" w:lineRule="auto"/>
        <w:ind w:firstLine="480" w:firstLineChars="200"/>
        <w:rPr>
          <w:sz w:val="24"/>
          <w:szCs w:val="24"/>
        </w:rPr>
      </w:pPr>
      <w:r>
        <w:rPr>
          <w:sz w:val="24"/>
          <w:szCs w:val="24"/>
        </w:rPr>
        <w:t>时间： 2023年12月18日 至 2023年12月22日 ，每天上午 08:30:00 至 12:00:00 ，下午 14:00:00 至 17:30:00 （北京时间）</w:t>
      </w:r>
    </w:p>
    <w:p>
      <w:pPr>
        <w:pStyle w:val="5"/>
        <w:spacing w:line="360" w:lineRule="auto"/>
        <w:ind w:firstLine="480" w:firstLineChars="200"/>
        <w:rPr>
          <w:sz w:val="24"/>
          <w:szCs w:val="24"/>
        </w:rPr>
      </w:pPr>
      <w:r>
        <w:rPr>
          <w:sz w:val="24"/>
          <w:szCs w:val="24"/>
        </w:rPr>
        <w:t>途径：商洛市商州区通江西路中段全兴紫苑小区6号楼西单元102 室</w:t>
      </w:r>
    </w:p>
    <w:p>
      <w:pPr>
        <w:pStyle w:val="5"/>
        <w:spacing w:line="360" w:lineRule="auto"/>
        <w:ind w:firstLine="480" w:firstLineChars="200"/>
        <w:rPr>
          <w:sz w:val="24"/>
          <w:szCs w:val="24"/>
        </w:rPr>
      </w:pPr>
      <w:r>
        <w:rPr>
          <w:sz w:val="24"/>
          <w:szCs w:val="24"/>
        </w:rPr>
        <w:t>方式：现场获取</w:t>
      </w:r>
    </w:p>
    <w:p>
      <w:pPr>
        <w:pStyle w:val="5"/>
        <w:spacing w:line="360" w:lineRule="auto"/>
        <w:ind w:firstLine="480" w:firstLineChars="200"/>
        <w:rPr>
          <w:sz w:val="24"/>
          <w:szCs w:val="24"/>
        </w:rPr>
      </w:pPr>
      <w:r>
        <w:rPr>
          <w:sz w:val="24"/>
          <w:szCs w:val="24"/>
        </w:rPr>
        <w:t>售价： 500元</w:t>
      </w:r>
    </w:p>
    <w:p>
      <w:pPr>
        <w:pStyle w:val="5"/>
        <w:spacing w:line="360" w:lineRule="auto"/>
        <w:outlineLvl w:val="3"/>
        <w:rPr>
          <w:sz w:val="24"/>
          <w:szCs w:val="24"/>
        </w:rPr>
      </w:pPr>
      <w:r>
        <w:rPr>
          <w:b/>
          <w:sz w:val="24"/>
          <w:szCs w:val="24"/>
        </w:rPr>
        <w:t>四、响应文件提交</w:t>
      </w:r>
    </w:p>
    <w:p>
      <w:pPr>
        <w:pStyle w:val="5"/>
        <w:spacing w:line="360" w:lineRule="auto"/>
        <w:ind w:firstLine="480" w:firstLineChars="200"/>
        <w:rPr>
          <w:sz w:val="24"/>
          <w:szCs w:val="24"/>
        </w:rPr>
      </w:pPr>
      <w:r>
        <w:rPr>
          <w:sz w:val="24"/>
          <w:szCs w:val="24"/>
        </w:rPr>
        <w:t>截止时间： 2023年12月28日 15时00分00秒 （北京时间）</w:t>
      </w:r>
    </w:p>
    <w:p>
      <w:pPr>
        <w:pStyle w:val="5"/>
        <w:spacing w:line="360" w:lineRule="auto"/>
        <w:ind w:firstLine="480" w:firstLineChars="200"/>
        <w:rPr>
          <w:sz w:val="24"/>
          <w:szCs w:val="24"/>
        </w:rPr>
      </w:pPr>
      <w:r>
        <w:rPr>
          <w:sz w:val="24"/>
          <w:szCs w:val="24"/>
        </w:rPr>
        <w:t>地点：商洛市商州区通江西路中段全兴紫苑小区6号楼西单元102 室</w:t>
      </w:r>
    </w:p>
    <w:p>
      <w:pPr>
        <w:pStyle w:val="5"/>
        <w:spacing w:line="360" w:lineRule="auto"/>
        <w:outlineLvl w:val="3"/>
        <w:rPr>
          <w:sz w:val="24"/>
          <w:szCs w:val="24"/>
        </w:rPr>
      </w:pPr>
      <w:r>
        <w:rPr>
          <w:b/>
          <w:sz w:val="24"/>
          <w:szCs w:val="24"/>
        </w:rPr>
        <w:t>五、开启</w:t>
      </w:r>
    </w:p>
    <w:p>
      <w:pPr>
        <w:pStyle w:val="5"/>
        <w:spacing w:line="360" w:lineRule="auto"/>
        <w:ind w:firstLine="480" w:firstLineChars="200"/>
        <w:rPr>
          <w:sz w:val="24"/>
          <w:szCs w:val="24"/>
        </w:rPr>
      </w:pPr>
      <w:r>
        <w:rPr>
          <w:sz w:val="24"/>
          <w:szCs w:val="24"/>
        </w:rPr>
        <w:t>时间： 2023年12月28日 15时00分00秒 （北京时间）</w:t>
      </w:r>
    </w:p>
    <w:p>
      <w:pPr>
        <w:pStyle w:val="5"/>
        <w:spacing w:line="360" w:lineRule="auto"/>
        <w:ind w:firstLine="480" w:firstLineChars="200"/>
        <w:rPr>
          <w:sz w:val="24"/>
          <w:szCs w:val="24"/>
        </w:rPr>
      </w:pPr>
      <w:r>
        <w:rPr>
          <w:sz w:val="24"/>
          <w:szCs w:val="24"/>
        </w:rPr>
        <w:t>地点：商洛市商州区通江西路中段全兴紫苑小区6号楼西单元102 室</w:t>
      </w:r>
    </w:p>
    <w:p>
      <w:pPr>
        <w:pStyle w:val="5"/>
        <w:spacing w:line="360" w:lineRule="auto"/>
        <w:outlineLvl w:val="3"/>
        <w:rPr>
          <w:sz w:val="24"/>
          <w:szCs w:val="24"/>
        </w:rPr>
      </w:pPr>
      <w:r>
        <w:rPr>
          <w:b/>
          <w:sz w:val="24"/>
          <w:szCs w:val="24"/>
        </w:rPr>
        <w:t>六、公告期限</w:t>
      </w:r>
    </w:p>
    <w:p>
      <w:pPr>
        <w:pStyle w:val="5"/>
        <w:spacing w:line="360" w:lineRule="auto"/>
        <w:ind w:firstLine="480" w:firstLineChars="200"/>
        <w:rPr>
          <w:sz w:val="24"/>
          <w:szCs w:val="24"/>
        </w:rPr>
      </w:pPr>
      <w:r>
        <w:rPr>
          <w:sz w:val="24"/>
          <w:szCs w:val="24"/>
        </w:rPr>
        <w:t>自本公告发布之日起3个工作日。</w:t>
      </w:r>
    </w:p>
    <w:p>
      <w:pPr>
        <w:pStyle w:val="5"/>
        <w:spacing w:line="360" w:lineRule="auto"/>
        <w:outlineLvl w:val="3"/>
        <w:rPr>
          <w:sz w:val="24"/>
          <w:szCs w:val="24"/>
        </w:rPr>
      </w:pPr>
      <w:r>
        <w:rPr>
          <w:b/>
          <w:sz w:val="24"/>
          <w:szCs w:val="24"/>
        </w:rPr>
        <w:t>七、其他补充事宜</w:t>
      </w:r>
    </w:p>
    <w:p>
      <w:pPr>
        <w:pStyle w:val="5"/>
        <w:spacing w:line="360" w:lineRule="auto"/>
        <w:ind w:firstLine="480" w:firstLineChars="200"/>
        <w:rPr>
          <w:sz w:val="24"/>
          <w:szCs w:val="24"/>
        </w:rPr>
      </w:pPr>
      <w:bookmarkStart w:id="0" w:name="_GoBack"/>
      <w:bookmarkEnd w:id="0"/>
      <w:r>
        <w:rPr>
          <w:rFonts w:ascii="宋体" w:hAnsi="宋体" w:eastAsia="宋体" w:cs="宋体"/>
          <w:sz w:val="24"/>
          <w:szCs w:val="24"/>
          <w:shd w:val="clear" w:fill="FFFFFF"/>
        </w:rPr>
        <w:t>1、报名时携带介绍信、经办人身份证原件及加盖公章的企业基本信息复印件等材料（法人授权委托书、营业执照、资质证书、安全生产许可证、建造师注册证书及安全考核书、信誉查询截图）报名资料逐页加盖单位公章三份</w:t>
      </w:r>
      <w:r>
        <w:rPr>
          <w:rFonts w:ascii="宋体" w:hAnsi="宋体" w:eastAsia="宋体" w:cs="宋体"/>
          <w:color w:val="333333"/>
          <w:sz w:val="24"/>
          <w:szCs w:val="24"/>
          <w:shd w:val="clear" w:fill="FFFFFF"/>
        </w:rPr>
        <w:t>；</w:t>
      </w:r>
    </w:p>
    <w:p>
      <w:pPr>
        <w:pStyle w:val="5"/>
        <w:spacing w:line="360" w:lineRule="auto"/>
        <w:ind w:firstLine="480"/>
        <w:jc w:val="both"/>
        <w:rPr>
          <w:sz w:val="24"/>
          <w:szCs w:val="24"/>
        </w:rPr>
      </w:pPr>
      <w:r>
        <w:rPr>
          <w:rFonts w:ascii="宋体" w:hAnsi="宋体" w:eastAsia="宋体" w:cs="宋体"/>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pPr>
        <w:pStyle w:val="5"/>
        <w:spacing w:line="360" w:lineRule="auto"/>
        <w:outlineLvl w:val="3"/>
        <w:rPr>
          <w:sz w:val="24"/>
          <w:szCs w:val="24"/>
        </w:rPr>
      </w:pPr>
      <w:r>
        <w:rPr>
          <w:b/>
          <w:sz w:val="24"/>
          <w:szCs w:val="24"/>
        </w:rPr>
        <w:t>八、对本次招标提出询问，请按以下方式联系。</w:t>
      </w:r>
    </w:p>
    <w:p>
      <w:pPr>
        <w:pStyle w:val="5"/>
        <w:spacing w:line="360" w:lineRule="auto"/>
        <w:outlineLvl w:val="5"/>
        <w:rPr>
          <w:sz w:val="24"/>
          <w:szCs w:val="24"/>
        </w:rPr>
      </w:pPr>
      <w:r>
        <w:rPr>
          <w:b/>
          <w:sz w:val="24"/>
          <w:szCs w:val="24"/>
        </w:rPr>
        <w:t>1.采购人信息</w:t>
      </w:r>
    </w:p>
    <w:p>
      <w:pPr>
        <w:pStyle w:val="5"/>
        <w:spacing w:line="360" w:lineRule="auto"/>
        <w:rPr>
          <w:sz w:val="24"/>
          <w:szCs w:val="24"/>
        </w:rPr>
      </w:pPr>
      <w:r>
        <w:rPr>
          <w:sz w:val="24"/>
          <w:szCs w:val="24"/>
        </w:rPr>
        <w:t>名称：山阳县水利局（本级）</w:t>
      </w:r>
    </w:p>
    <w:p>
      <w:pPr>
        <w:pStyle w:val="5"/>
        <w:spacing w:line="360" w:lineRule="auto"/>
        <w:rPr>
          <w:sz w:val="24"/>
          <w:szCs w:val="24"/>
        </w:rPr>
      </w:pPr>
      <w:r>
        <w:rPr>
          <w:sz w:val="24"/>
          <w:szCs w:val="24"/>
        </w:rPr>
        <w:t>地址：陕西省商洛市山阳县北新街</w:t>
      </w:r>
    </w:p>
    <w:p>
      <w:pPr>
        <w:pStyle w:val="5"/>
        <w:spacing w:line="360" w:lineRule="auto"/>
        <w:rPr>
          <w:sz w:val="24"/>
          <w:szCs w:val="24"/>
        </w:rPr>
      </w:pPr>
      <w:r>
        <w:rPr>
          <w:sz w:val="24"/>
          <w:szCs w:val="24"/>
        </w:rPr>
        <w:t>联系方式：18991476923</w:t>
      </w:r>
    </w:p>
    <w:p>
      <w:pPr>
        <w:pStyle w:val="5"/>
        <w:spacing w:line="360" w:lineRule="auto"/>
        <w:outlineLvl w:val="5"/>
        <w:rPr>
          <w:sz w:val="24"/>
          <w:szCs w:val="24"/>
        </w:rPr>
      </w:pPr>
      <w:r>
        <w:rPr>
          <w:b/>
          <w:sz w:val="24"/>
          <w:szCs w:val="24"/>
        </w:rPr>
        <w:t>2.采购代理机构信息</w:t>
      </w:r>
    </w:p>
    <w:p>
      <w:pPr>
        <w:pStyle w:val="5"/>
        <w:spacing w:line="360" w:lineRule="auto"/>
        <w:rPr>
          <w:sz w:val="24"/>
          <w:szCs w:val="24"/>
        </w:rPr>
      </w:pPr>
      <w:r>
        <w:rPr>
          <w:sz w:val="24"/>
          <w:szCs w:val="24"/>
        </w:rPr>
        <w:t>名称：长信项目管理有限公司</w:t>
      </w:r>
    </w:p>
    <w:p>
      <w:pPr>
        <w:pStyle w:val="5"/>
        <w:spacing w:line="360" w:lineRule="auto"/>
        <w:rPr>
          <w:sz w:val="24"/>
          <w:szCs w:val="24"/>
        </w:rPr>
      </w:pPr>
      <w:r>
        <w:rPr>
          <w:sz w:val="24"/>
          <w:szCs w:val="24"/>
        </w:rPr>
        <w:t>地址：商洛市商州区通江西路中段全兴紫苑小区6号楼西单元102 室</w:t>
      </w:r>
    </w:p>
    <w:p>
      <w:pPr>
        <w:pStyle w:val="5"/>
        <w:spacing w:line="360" w:lineRule="auto"/>
        <w:rPr>
          <w:sz w:val="24"/>
          <w:szCs w:val="24"/>
        </w:rPr>
      </w:pPr>
      <w:r>
        <w:rPr>
          <w:sz w:val="24"/>
          <w:szCs w:val="24"/>
        </w:rPr>
        <w:t>联系方式：15191693133</w:t>
      </w:r>
    </w:p>
    <w:p>
      <w:pPr>
        <w:pStyle w:val="5"/>
        <w:spacing w:line="360" w:lineRule="auto"/>
        <w:outlineLvl w:val="5"/>
        <w:rPr>
          <w:sz w:val="24"/>
          <w:szCs w:val="24"/>
        </w:rPr>
      </w:pPr>
      <w:r>
        <w:rPr>
          <w:b/>
          <w:sz w:val="24"/>
          <w:szCs w:val="24"/>
        </w:rPr>
        <w:t>3.项目联系方式</w:t>
      </w:r>
    </w:p>
    <w:p>
      <w:pPr>
        <w:pStyle w:val="5"/>
        <w:spacing w:line="360" w:lineRule="auto"/>
        <w:rPr>
          <w:sz w:val="24"/>
          <w:szCs w:val="24"/>
        </w:rPr>
      </w:pPr>
      <w:r>
        <w:rPr>
          <w:sz w:val="24"/>
          <w:szCs w:val="24"/>
        </w:rPr>
        <w:t>项目联系人：何工</w:t>
      </w:r>
    </w:p>
    <w:p>
      <w:pPr>
        <w:pStyle w:val="5"/>
        <w:spacing w:line="360" w:lineRule="auto"/>
        <w:rPr>
          <w:sz w:val="24"/>
          <w:szCs w:val="24"/>
        </w:rPr>
      </w:pPr>
      <w:r>
        <w:rPr>
          <w:sz w:val="24"/>
          <w:szCs w:val="24"/>
        </w:rPr>
        <w:t>电话：15191693133</w:t>
      </w:r>
    </w:p>
    <w:p>
      <w:pPr>
        <w:pStyle w:val="5"/>
        <w:spacing w:line="360" w:lineRule="auto"/>
        <w:jc w:val="right"/>
        <w:rPr>
          <w:sz w:val="24"/>
          <w:szCs w:val="24"/>
        </w:rPr>
      </w:pPr>
      <w:r>
        <w:rPr>
          <w:sz w:val="24"/>
          <w:szCs w:val="24"/>
        </w:rPr>
        <w:t>长信项目管理有限公司</w:t>
      </w:r>
      <w:r>
        <w:rPr>
          <w:sz w:val="24"/>
          <w:szCs w:val="24"/>
        </w:rPr>
        <w:br w:type="textWrapping"/>
      </w:r>
    </w:p>
    <w:p>
      <w:pPr>
        <w:pStyle w:val="5"/>
        <w:rPr>
          <w:rFonts w:hint="eastAsia"/>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Y1NDZkMGI3OGU5NGU4ZDliYzE3NWI1MTRiYjMifQ=="/>
  </w:docVars>
  <w:rsids>
    <w:rsidRoot w:val="53B52B8D"/>
    <w:rsid w:val="0D38267F"/>
    <w:rsid w:val="14786229"/>
    <w:rsid w:val="177F50ED"/>
    <w:rsid w:val="18510A99"/>
    <w:rsid w:val="53B52B8D"/>
    <w:rsid w:val="737F24D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cp:lastModifiedBy>
  <dcterms:modified xsi:type="dcterms:W3CDTF">2023-12-15T01:51:28Z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49A332AC97404FF4B7947146778052FA_13</vt:lpwstr>
  </property>
</Properties>
</file>