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leftChars="0" w:right="0" w:rightChars="0" w:firstLine="0"/>
        <w:jc w:val="center"/>
        <w:textAlignment w:val="auto"/>
        <w:rPr>
          <w:rFonts w:hint="eastAsia" w:ascii="宋体" w:hAnsi="宋体" w:eastAsia="宋体" w:cs="宋体"/>
          <w:b/>
          <w:i w:val="0"/>
          <w:caps w:val="0"/>
          <w:color w:val="auto"/>
          <w:spacing w:val="0"/>
          <w:sz w:val="28"/>
          <w:szCs w:val="28"/>
        </w:rPr>
      </w:pPr>
      <w:bookmarkStart w:id="0" w:name="_GoBack"/>
      <w:bookmarkEnd w:id="0"/>
      <w:r>
        <w:rPr>
          <w:rFonts w:hint="eastAsia" w:ascii="宋体" w:hAnsi="宋体" w:eastAsia="宋体" w:cs="宋体"/>
          <w:b/>
          <w:i w:val="0"/>
          <w:caps w:val="0"/>
          <w:color w:val="auto"/>
          <w:spacing w:val="0"/>
          <w:kern w:val="0"/>
          <w:sz w:val="28"/>
          <w:szCs w:val="28"/>
          <w:shd w:val="clear" w:fill="FFFFFF"/>
          <w:lang w:val="en-US" w:eastAsia="zh-CN" w:bidi="ar"/>
        </w:rPr>
        <w:t>商南县住房和城乡建设局（本级）商南县富水镇王家楼村传统村落保护发展规划编制采购项目中标（成交）结果公告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val="0"/>
          <w:color w:val="auto"/>
          <w:sz w:val="24"/>
          <w:szCs w:val="24"/>
        </w:rPr>
      </w:pPr>
      <w:r>
        <w:rPr>
          <w:rStyle w:val="6"/>
          <w:rFonts w:hint="eastAsia" w:ascii="宋体" w:hAnsi="宋体" w:eastAsia="宋体" w:cs="宋体"/>
          <w:b/>
          <w:i w:val="0"/>
          <w:caps w:val="0"/>
          <w:color w:val="auto"/>
          <w:spacing w:val="0"/>
          <w:sz w:val="24"/>
          <w:szCs w:val="24"/>
          <w:shd w:val="clear" w:fill="FFFFFF"/>
        </w:rPr>
        <w:t>一、项目编号：ZB2023-069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val="0"/>
          <w:color w:val="auto"/>
          <w:sz w:val="24"/>
          <w:szCs w:val="24"/>
        </w:rPr>
      </w:pPr>
      <w:r>
        <w:rPr>
          <w:rStyle w:val="6"/>
          <w:rFonts w:hint="eastAsia" w:ascii="宋体" w:hAnsi="宋体" w:eastAsia="宋体" w:cs="宋体"/>
          <w:b/>
          <w:i w:val="0"/>
          <w:caps w:val="0"/>
          <w:color w:val="auto"/>
          <w:spacing w:val="0"/>
          <w:sz w:val="24"/>
          <w:szCs w:val="24"/>
          <w:shd w:val="clear" w:fill="FFFFFF"/>
        </w:rPr>
        <w:t>二、项目名称：商南县富水镇王家楼村传统村落保护发展规划编制采购项目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val="0"/>
          <w:color w:val="auto"/>
          <w:sz w:val="24"/>
          <w:szCs w:val="24"/>
        </w:rPr>
      </w:pPr>
      <w:r>
        <w:rPr>
          <w:rStyle w:val="6"/>
          <w:rFonts w:hint="eastAsia" w:ascii="宋体" w:hAnsi="宋体" w:eastAsia="宋体" w:cs="宋体"/>
          <w:b/>
          <w:i w:val="0"/>
          <w:caps w:val="0"/>
          <w:color w:val="auto"/>
          <w:spacing w:val="0"/>
          <w:sz w:val="24"/>
          <w:szCs w:val="24"/>
          <w:shd w:val="clear" w:fill="FFFFFF"/>
        </w:rPr>
        <w:t>三、采购结果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fill="FFFFFF"/>
        </w:rPr>
        <w:t>合同包1(商南县富水镇王家楼村传统村落保护发展规划编制采购项目):</w:t>
      </w:r>
    </w:p>
    <w:tbl>
      <w:tblPr>
        <w:tblStyle w:val="7"/>
        <w:tblW w:w="897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691"/>
        <w:gridCol w:w="4275"/>
        <w:gridCol w:w="20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728" w:hRule="atLeast"/>
          <w:tblHeader/>
        </w:trPr>
        <w:tc>
          <w:tcPr>
            <w:tcW w:w="26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kern w:val="0"/>
                <w:sz w:val="24"/>
                <w:szCs w:val="24"/>
                <w:lang w:val="en-US" w:eastAsia="zh-CN" w:bidi="ar"/>
              </w:rPr>
              <w:t>供应商名称</w:t>
            </w:r>
          </w:p>
        </w:tc>
        <w:tc>
          <w:tcPr>
            <w:tcW w:w="42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kern w:val="0"/>
                <w:sz w:val="24"/>
                <w:szCs w:val="24"/>
                <w:lang w:val="en-US" w:eastAsia="zh-CN" w:bidi="ar"/>
              </w:rPr>
              <w:t>供应商地址</w:t>
            </w:r>
          </w:p>
        </w:tc>
        <w:tc>
          <w:tcPr>
            <w:tcW w:w="20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kern w:val="0"/>
                <w:sz w:val="24"/>
                <w:szCs w:val="24"/>
                <w:lang w:val="en-US" w:eastAsia="zh-CN" w:bidi="ar"/>
              </w:rPr>
              <w:t>中标（成交）金额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80" w:hRule="atLeast"/>
        </w:trPr>
        <w:tc>
          <w:tcPr>
            <w:tcW w:w="26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陕西中赫科技集团有限公司</w:t>
            </w:r>
          </w:p>
        </w:tc>
        <w:tc>
          <w:tcPr>
            <w:tcW w:w="42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陕西省西安市雁塔区电子四路创联电气中心31905室</w:t>
            </w:r>
          </w:p>
        </w:tc>
        <w:tc>
          <w:tcPr>
            <w:tcW w:w="20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761,300.00元</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val="0"/>
          <w:color w:val="auto"/>
          <w:sz w:val="24"/>
          <w:szCs w:val="24"/>
        </w:rPr>
      </w:pPr>
      <w:r>
        <w:rPr>
          <w:rStyle w:val="6"/>
          <w:rFonts w:hint="eastAsia" w:ascii="宋体" w:hAnsi="宋体" w:eastAsia="宋体" w:cs="宋体"/>
          <w:b/>
          <w:i w:val="0"/>
          <w:caps w:val="0"/>
          <w:color w:val="auto"/>
          <w:spacing w:val="0"/>
          <w:sz w:val="24"/>
          <w:szCs w:val="24"/>
          <w:shd w:val="clear" w:fill="FFFFFF"/>
        </w:rPr>
        <w:t>四、主要标的信息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fill="FFFFFF"/>
        </w:rPr>
        <w:t>合同包1(商南县富水镇王家楼村传统村落保护发展规划编制采购项目):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fill="FFFFFF"/>
        </w:rPr>
        <w:t>服务类（陕西中赫科技集团有限公司）</w:t>
      </w:r>
    </w:p>
    <w:tbl>
      <w:tblPr>
        <w:tblStyle w:val="7"/>
        <w:tblW w:w="897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02"/>
        <w:gridCol w:w="1069"/>
        <w:gridCol w:w="1071"/>
        <w:gridCol w:w="1579"/>
        <w:gridCol w:w="1069"/>
        <w:gridCol w:w="1070"/>
        <w:gridCol w:w="1070"/>
        <w:gridCol w:w="14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728" w:hRule="atLeast"/>
          <w:tblHeader/>
        </w:trPr>
        <w:tc>
          <w:tcPr>
            <w:tcW w:w="6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kern w:val="0"/>
                <w:sz w:val="24"/>
                <w:szCs w:val="24"/>
                <w:lang w:val="en-US" w:eastAsia="zh-CN" w:bidi="ar"/>
              </w:rPr>
              <w:t>品目号</w:t>
            </w:r>
          </w:p>
        </w:tc>
        <w:tc>
          <w:tcPr>
            <w:tcW w:w="10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kern w:val="0"/>
                <w:sz w:val="24"/>
                <w:szCs w:val="24"/>
                <w:lang w:val="en-US" w:eastAsia="zh-CN" w:bidi="ar"/>
              </w:rPr>
              <w:t>品目名称</w:t>
            </w:r>
          </w:p>
        </w:tc>
        <w:tc>
          <w:tcPr>
            <w:tcW w:w="10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kern w:val="0"/>
                <w:sz w:val="24"/>
                <w:szCs w:val="24"/>
                <w:lang w:val="en-US" w:eastAsia="zh-CN" w:bidi="ar"/>
              </w:rPr>
              <w:t>采购标的</w:t>
            </w:r>
          </w:p>
        </w:tc>
        <w:tc>
          <w:tcPr>
            <w:tcW w:w="15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kern w:val="0"/>
                <w:sz w:val="24"/>
                <w:szCs w:val="24"/>
                <w:lang w:val="en-US" w:eastAsia="zh-CN" w:bidi="ar"/>
              </w:rPr>
              <w:t>服务范围</w:t>
            </w:r>
          </w:p>
        </w:tc>
        <w:tc>
          <w:tcPr>
            <w:tcW w:w="10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kern w:val="0"/>
                <w:sz w:val="24"/>
                <w:szCs w:val="24"/>
                <w:lang w:val="en-US" w:eastAsia="zh-CN" w:bidi="ar"/>
              </w:rPr>
              <w:t>服务要求</w:t>
            </w:r>
          </w:p>
        </w:tc>
        <w:tc>
          <w:tcPr>
            <w:tcW w:w="10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kern w:val="0"/>
                <w:sz w:val="24"/>
                <w:szCs w:val="24"/>
                <w:lang w:val="en-US" w:eastAsia="zh-CN" w:bidi="ar"/>
              </w:rPr>
              <w:t>服务时间</w:t>
            </w:r>
          </w:p>
        </w:tc>
        <w:tc>
          <w:tcPr>
            <w:tcW w:w="10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kern w:val="0"/>
                <w:sz w:val="24"/>
                <w:szCs w:val="24"/>
                <w:lang w:val="en-US" w:eastAsia="zh-CN" w:bidi="ar"/>
              </w:rPr>
              <w:t>服务标准</w:t>
            </w:r>
          </w:p>
        </w:tc>
        <w:tc>
          <w:tcPr>
            <w:tcW w:w="14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kern w:val="0"/>
                <w:sz w:val="24"/>
                <w:szCs w:val="24"/>
                <w:lang w:val="en-US" w:eastAsia="zh-CN" w:bidi="ar"/>
              </w:rPr>
              <w:t>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80" w:hRule="atLeast"/>
        </w:trPr>
        <w:tc>
          <w:tcPr>
            <w:tcW w:w="6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w:t>
            </w:r>
          </w:p>
        </w:tc>
        <w:tc>
          <w:tcPr>
            <w:tcW w:w="10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工程设计前咨询服务</w:t>
            </w:r>
          </w:p>
        </w:tc>
        <w:tc>
          <w:tcPr>
            <w:tcW w:w="10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规划编制</w:t>
            </w:r>
          </w:p>
        </w:tc>
        <w:tc>
          <w:tcPr>
            <w:tcW w:w="15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商南县富水镇王家楼村传统村落保护发展规划编制</w:t>
            </w:r>
          </w:p>
        </w:tc>
        <w:tc>
          <w:tcPr>
            <w:tcW w:w="10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商南县富水镇王家楼村传统村落保护发展规划编制</w:t>
            </w:r>
          </w:p>
        </w:tc>
        <w:tc>
          <w:tcPr>
            <w:tcW w:w="10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30日历天</w:t>
            </w:r>
          </w:p>
        </w:tc>
        <w:tc>
          <w:tcPr>
            <w:tcW w:w="10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详见竞争性磋商文件要求</w:t>
            </w:r>
          </w:p>
        </w:tc>
        <w:tc>
          <w:tcPr>
            <w:tcW w:w="14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761,300.00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val="0"/>
          <w:color w:val="auto"/>
          <w:sz w:val="24"/>
          <w:szCs w:val="24"/>
        </w:rPr>
      </w:pPr>
      <w:r>
        <w:rPr>
          <w:rStyle w:val="6"/>
          <w:rFonts w:hint="eastAsia" w:ascii="宋体" w:hAnsi="宋体" w:eastAsia="宋体" w:cs="宋体"/>
          <w:b/>
          <w:i w:val="0"/>
          <w:caps w:val="0"/>
          <w:color w:val="auto"/>
          <w:spacing w:val="0"/>
          <w:sz w:val="24"/>
          <w:szCs w:val="24"/>
          <w:shd w:val="clear" w:fill="FFFFFF"/>
        </w:rPr>
        <w:t>五、评审专家（单一来源采购人员）名单：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fill="FFFFFF"/>
        </w:rPr>
        <w:t>田海朝（采购人代表）、李方、聂声镇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val="0"/>
          <w:color w:val="auto"/>
          <w:sz w:val="24"/>
          <w:szCs w:val="24"/>
        </w:rPr>
      </w:pPr>
      <w:r>
        <w:rPr>
          <w:rStyle w:val="6"/>
          <w:rFonts w:hint="eastAsia" w:ascii="宋体" w:hAnsi="宋体" w:eastAsia="宋体" w:cs="宋体"/>
          <w:b/>
          <w:i w:val="0"/>
          <w:caps w:val="0"/>
          <w:color w:val="auto"/>
          <w:spacing w:val="0"/>
          <w:sz w:val="24"/>
          <w:szCs w:val="24"/>
          <w:shd w:val="clear" w:fill="FFFFFF"/>
        </w:rPr>
        <w:t>六、代理服务收费标准及金额：</w:t>
      </w:r>
    </w:p>
    <w:tbl>
      <w:tblPr>
        <w:tblStyle w:val="7"/>
        <w:tblW w:w="897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346"/>
        <w:gridCol w:w="3140"/>
        <w:gridCol w:w="3140"/>
        <w:gridCol w:w="13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728" w:hRule="atLeast"/>
          <w:tblHeader/>
        </w:trPr>
        <w:tc>
          <w:tcPr>
            <w:tcW w:w="4486" w:type="dxa"/>
            <w:gridSpan w:val="2"/>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kern w:val="0"/>
                <w:sz w:val="24"/>
                <w:szCs w:val="24"/>
                <w:lang w:val="en-US" w:eastAsia="zh-CN" w:bidi="ar"/>
              </w:rPr>
              <w:t>代理服务收费标准及金额</w:t>
            </w:r>
          </w:p>
        </w:tc>
        <w:tc>
          <w:tcPr>
            <w:tcW w:w="4486" w:type="dxa"/>
            <w:gridSpan w:val="2"/>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采购代理机构参照国家计委关于印发《招标代理服务收费管理暂行办法》的通知（计价格〔2002〕1980号）、《国家发展和改革委员会办公厅关于招标代理服务收费有关问题的通知》（发改办价格〔2003〕857号）规定向成交供应商收取代理服务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80" w:hRule="atLeast"/>
        </w:trPr>
        <w:tc>
          <w:tcPr>
            <w:tcW w:w="13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合同包号</w:t>
            </w:r>
          </w:p>
        </w:tc>
        <w:tc>
          <w:tcPr>
            <w:tcW w:w="31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合同包名称</w:t>
            </w:r>
          </w:p>
        </w:tc>
        <w:tc>
          <w:tcPr>
            <w:tcW w:w="31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代理服务费金额（万元）</w:t>
            </w:r>
          </w:p>
        </w:tc>
        <w:tc>
          <w:tcPr>
            <w:tcW w:w="13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收取对象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80" w:hRule="atLeast"/>
        </w:trPr>
        <w:tc>
          <w:tcPr>
            <w:tcW w:w="13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w:t>
            </w:r>
          </w:p>
        </w:tc>
        <w:tc>
          <w:tcPr>
            <w:tcW w:w="31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商南县富水镇王家楼村传统村落保护发展规划编制采购项目</w:t>
            </w:r>
          </w:p>
        </w:tc>
        <w:tc>
          <w:tcPr>
            <w:tcW w:w="31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1.1419</w:t>
            </w:r>
          </w:p>
        </w:tc>
        <w:tc>
          <w:tcPr>
            <w:tcW w:w="13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中标(成交)供应商</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auto"/>
        <w:rPr>
          <w:rFonts w:hint="eastAsia" w:ascii="宋体" w:hAnsi="宋体" w:eastAsia="宋体" w:cs="宋体"/>
          <w:b w:val="0"/>
          <w:color w:val="auto"/>
          <w:sz w:val="24"/>
          <w:szCs w:val="24"/>
        </w:rPr>
      </w:pPr>
      <w:r>
        <w:rPr>
          <w:rStyle w:val="6"/>
          <w:rFonts w:hint="eastAsia" w:ascii="宋体" w:hAnsi="宋体" w:eastAsia="宋体" w:cs="宋体"/>
          <w:b/>
          <w:i w:val="0"/>
          <w:caps w:val="0"/>
          <w:color w:val="auto"/>
          <w:spacing w:val="0"/>
          <w:sz w:val="24"/>
          <w:szCs w:val="24"/>
          <w:shd w:val="clear" w:fill="FFFFFF"/>
        </w:rPr>
        <w:t>七、公告期限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leftChars="0" w:right="0" w:rightChars="0" w:firstLine="480"/>
        <w:jc w:val="both"/>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fill="FFFFFF"/>
        </w:rPr>
        <w:t>自本公告发布之日起1个工作日。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auto"/>
        <w:rPr>
          <w:rFonts w:hint="eastAsia" w:ascii="宋体" w:hAnsi="宋体" w:eastAsia="宋体" w:cs="宋体"/>
          <w:b w:val="0"/>
          <w:color w:val="auto"/>
          <w:sz w:val="24"/>
          <w:szCs w:val="24"/>
        </w:rPr>
      </w:pPr>
      <w:r>
        <w:rPr>
          <w:rStyle w:val="6"/>
          <w:rFonts w:hint="eastAsia" w:ascii="宋体" w:hAnsi="宋体" w:eastAsia="宋体" w:cs="宋体"/>
          <w:b/>
          <w:i w:val="0"/>
          <w:caps w:val="0"/>
          <w:color w:val="auto"/>
          <w:spacing w:val="0"/>
          <w:sz w:val="24"/>
          <w:szCs w:val="24"/>
          <w:shd w:val="clear" w:fill="FFFFFF"/>
        </w:rPr>
        <w:t>八、其他补充事宜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leftChars="0" w:right="0" w:rightChars="0" w:firstLine="480"/>
        <w:jc w:val="both"/>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fill="FFFFFF"/>
        </w:rPr>
        <w:t>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auto"/>
        <w:rPr>
          <w:rFonts w:hint="eastAsia" w:ascii="宋体" w:hAnsi="宋体" w:eastAsia="宋体" w:cs="宋体"/>
          <w:b w:val="0"/>
          <w:color w:val="auto"/>
          <w:sz w:val="24"/>
          <w:szCs w:val="24"/>
        </w:rPr>
      </w:pPr>
      <w:r>
        <w:rPr>
          <w:rStyle w:val="6"/>
          <w:rFonts w:hint="eastAsia" w:ascii="宋体" w:hAnsi="宋体" w:eastAsia="宋体" w:cs="宋体"/>
          <w:b/>
          <w:i w:val="0"/>
          <w:caps w:val="0"/>
          <w:color w:val="auto"/>
          <w:spacing w:val="0"/>
          <w:sz w:val="24"/>
          <w:szCs w:val="24"/>
          <w:shd w:val="clear" w:fill="FFFFFF"/>
        </w:rPr>
        <w:t>九、凡对本次公告内容提出询问，请按以下方式联系。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auto"/>
        <w:rPr>
          <w:rFonts w:hint="eastAsia" w:ascii="宋体" w:hAnsi="宋体" w:eastAsia="宋体" w:cs="宋体"/>
          <w:b w:val="0"/>
          <w:color w:val="auto"/>
          <w:sz w:val="24"/>
          <w:szCs w:val="24"/>
        </w:rPr>
      </w:pPr>
      <w:r>
        <w:rPr>
          <w:rFonts w:hint="eastAsia" w:ascii="宋体" w:hAnsi="宋体" w:eastAsia="宋体" w:cs="宋体"/>
          <w:b w:val="0"/>
          <w:i w:val="0"/>
          <w:caps w:val="0"/>
          <w:color w:val="auto"/>
          <w:spacing w:val="0"/>
          <w:sz w:val="24"/>
          <w:szCs w:val="24"/>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leftChars="0" w:right="0" w:rightChars="0" w:firstLine="480"/>
        <w:jc w:val="both"/>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fill="FFFFFF"/>
        </w:rPr>
        <w:t>名称：商南县住房和城乡建设局（本级）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leftChars="0" w:right="0" w:rightChars="0" w:firstLine="480"/>
        <w:jc w:val="both"/>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fill="FFFFFF"/>
        </w:rPr>
        <w:t>地址：商南县阳光大厦五楼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leftChars="0" w:right="0" w:rightChars="0" w:firstLine="480"/>
        <w:jc w:val="both"/>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fill="FFFFFF"/>
        </w:rPr>
        <w:t>联系方式：0914-6326882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auto"/>
        <w:rPr>
          <w:rFonts w:hint="eastAsia" w:ascii="宋体" w:hAnsi="宋体" w:eastAsia="宋体" w:cs="宋体"/>
          <w:b w:val="0"/>
          <w:color w:val="auto"/>
          <w:sz w:val="24"/>
          <w:szCs w:val="24"/>
        </w:rPr>
      </w:pPr>
      <w:r>
        <w:rPr>
          <w:rFonts w:hint="eastAsia" w:ascii="宋体" w:hAnsi="宋体" w:eastAsia="宋体" w:cs="宋体"/>
          <w:b w:val="0"/>
          <w:i w:val="0"/>
          <w:caps w:val="0"/>
          <w:color w:val="auto"/>
          <w:spacing w:val="0"/>
          <w:sz w:val="24"/>
          <w:szCs w:val="24"/>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leftChars="0" w:right="0" w:rightChars="0" w:firstLine="480"/>
        <w:jc w:val="both"/>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fill="FFFFFF"/>
        </w:rPr>
        <w:t>名称：信宇腾远工程咨询集团有限公司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leftChars="0" w:right="0" w:rightChars="0" w:firstLine="480"/>
        <w:jc w:val="both"/>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fill="FFFFFF"/>
        </w:rPr>
        <w:t>地址：陕西省商洛市商南县南大街（西街）景龙国际11楼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leftChars="0" w:right="0" w:rightChars="0" w:firstLine="480"/>
        <w:jc w:val="both"/>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fill="FFFFFF"/>
        </w:rPr>
        <w:t>联系方式：18992499058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leftChars="0" w:right="0" w:rightChars="0"/>
        <w:jc w:val="left"/>
        <w:textAlignment w:val="auto"/>
        <w:rPr>
          <w:rFonts w:hint="eastAsia" w:ascii="宋体" w:hAnsi="宋体" w:eastAsia="宋体" w:cs="宋体"/>
          <w:b w:val="0"/>
          <w:color w:val="auto"/>
          <w:sz w:val="24"/>
          <w:szCs w:val="24"/>
        </w:rPr>
      </w:pPr>
      <w:r>
        <w:rPr>
          <w:rFonts w:hint="eastAsia" w:ascii="宋体" w:hAnsi="宋体" w:eastAsia="宋体" w:cs="宋体"/>
          <w:b w:val="0"/>
          <w:i w:val="0"/>
          <w:caps w:val="0"/>
          <w:color w:val="auto"/>
          <w:spacing w:val="0"/>
          <w:sz w:val="24"/>
          <w:szCs w:val="24"/>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leftChars="0" w:right="0" w:rightChars="0" w:firstLine="480"/>
        <w:jc w:val="both"/>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fill="FFFFFF"/>
        </w:rPr>
        <w:t>项目联系人：韩工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leftChars="0" w:right="0" w:rightChars="0" w:firstLine="480"/>
        <w:jc w:val="both"/>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fill="FFFFFF"/>
        </w:rPr>
        <w:t>电话：18992499058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36" w:lineRule="auto"/>
        <w:ind w:left="0" w:leftChars="0" w:right="0" w:rightChars="0"/>
        <w:jc w:val="both"/>
        <w:textAlignment w:val="auto"/>
        <w:rPr>
          <w:rFonts w:hint="eastAsia" w:ascii="宋体" w:hAnsi="宋体" w:eastAsia="宋体" w:cs="宋体"/>
          <w:i w:val="0"/>
          <w:iCs w:val="0"/>
          <w:caps w:val="0"/>
          <w:color w:val="auto"/>
          <w:spacing w:val="0"/>
          <w:sz w:val="24"/>
          <w:szCs w:val="2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信宇腾远工程咨询集团有限公司</w:t>
      </w:r>
    </w:p>
    <w:p>
      <w:pPr>
        <w:keepNext w:val="0"/>
        <w:keepLines w:val="0"/>
        <w:pageBreakBefore w:val="0"/>
        <w:kinsoku/>
        <w:overflowPunct/>
        <w:topLinePunct w:val="0"/>
        <w:autoSpaceDE/>
        <w:autoSpaceDN/>
        <w:bidi w:val="0"/>
        <w:adjustRightInd/>
        <w:snapToGrid/>
        <w:spacing w:line="360" w:lineRule="auto"/>
        <w:ind w:left="0" w:leftChars="0" w:right="0" w:rightChars="0"/>
        <w:jc w:val="righ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2024年01月08日</w:t>
      </w:r>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兰亭黑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N2NkN2JhOTI5NjM3NzM4MjA2YTg1NTliYzc4NzUifQ=="/>
  </w:docVars>
  <w:rsids>
    <w:rsidRoot w:val="00000000"/>
    <w:rsid w:val="1E595C21"/>
    <w:rsid w:val="36686E8E"/>
    <w:rsid w:val="5A743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2023-08-18T06:41:00Z</dcterms:created>
  <dc:creator>Administrator</dc:creator>
  <cp:lastModifiedBy>Administrator</cp:lastModifiedBy>
  <dcterms:modified xsi:type="dcterms:W3CDTF">2024-01-06T02:57:26Z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y fmtid="{D5CDD505-2E9C-101B-9397-08002B2CF9AE}" pid="3" name="ICV">
    <vt:lpwstr>84237BDC7FA1460BA537B2F22D4B227E_12</vt:lpwstr>
  </property>
</Properties>
</file>