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00" w:lineRule="exact"/>
        <w:ind w:left="0" w:firstLine="0"/>
        <w:jc w:val="center"/>
        <w:textAlignment w:val="auto"/>
        <w:rPr>
          <w:rFonts w:hint="eastAsia" w:ascii="宋体" w:hAnsi="宋体" w:eastAsia="宋体" w:cs="宋体"/>
          <w:b/>
          <w:bCs/>
          <w:i w:val="0"/>
          <w:iCs w:val="0"/>
          <w:caps w:val="0"/>
          <w:color w:val="000000" w:themeColor="text1"/>
          <w:spacing w:val="0"/>
          <w:kern w:val="0"/>
          <w:sz w:val="30"/>
          <w:szCs w:val="30"/>
          <w:shd w:val="clear" w:fill="FFFFFF"/>
          <w:lang w:val="en-US" w:eastAsia="zh-CN" w:bidi="ar"/>
          <w14:textFill>
            <w14:solidFill>
              <w14:schemeClr w14:val="tx1"/>
            </w14:solidFill>
          </w14:textFill>
        </w:rPr>
      </w:pPr>
      <w:r>
        <w:rPr>
          <w:rFonts w:hint="eastAsia" w:ascii="宋体" w:hAnsi="宋体" w:eastAsia="宋体" w:cs="宋体"/>
          <w:b/>
          <w:bCs/>
          <w:i w:val="0"/>
          <w:iCs w:val="0"/>
          <w:caps w:val="0"/>
          <w:color w:val="000000" w:themeColor="text1"/>
          <w:spacing w:val="0"/>
          <w:kern w:val="0"/>
          <w:sz w:val="30"/>
          <w:szCs w:val="30"/>
          <w:shd w:val="clear" w:fill="FFFFFF"/>
          <w:lang w:val="en-US" w:eastAsia="zh-CN" w:bidi="ar"/>
          <w14:textFill>
            <w14:solidFill>
              <w14:schemeClr w14:val="tx1"/>
            </w14:solidFill>
          </w14:textFill>
        </w:rPr>
        <w:t>丹凤县职教中心改扩建项目一期防护工程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00" w:lineRule="exact"/>
        <w:ind w:left="0" w:firstLine="0"/>
        <w:jc w:val="center"/>
        <w:textAlignment w:val="auto"/>
        <w:rPr>
          <w:rFonts w:hint="eastAsia" w:ascii="宋体" w:hAnsi="宋体" w:eastAsia="宋体" w:cs="宋体"/>
          <w:b/>
          <w:bCs/>
          <w:i w:val="0"/>
          <w:iCs w:val="0"/>
          <w:caps w:val="0"/>
          <w:color w:val="000000" w:themeColor="text1"/>
          <w:spacing w:val="0"/>
          <w:sz w:val="36"/>
          <w:szCs w:val="36"/>
          <w14:textFill>
            <w14:solidFill>
              <w14:schemeClr w14:val="tx1"/>
            </w14:solidFill>
          </w14:textFill>
        </w:rPr>
      </w:pPr>
      <w:r>
        <w:rPr>
          <w:rFonts w:hint="eastAsia" w:ascii="宋体" w:hAnsi="宋体" w:eastAsia="宋体" w:cs="宋体"/>
          <w:b/>
          <w:bCs/>
          <w:i w:val="0"/>
          <w:iCs w:val="0"/>
          <w:caps w:val="0"/>
          <w:color w:val="000000" w:themeColor="text1"/>
          <w:spacing w:val="0"/>
          <w:kern w:val="0"/>
          <w:sz w:val="36"/>
          <w:szCs w:val="36"/>
          <w:shd w:val="clear" w:fill="FFFFFF"/>
          <w:lang w:val="en-US" w:eastAsia="zh-CN" w:bidi="ar"/>
          <w14:textFill>
            <w14:solidFill>
              <w14:schemeClr w14:val="tx1"/>
            </w14:solidFill>
          </w14:textFill>
        </w:rPr>
        <w:t>招 标 公 告</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sz w:val="24"/>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丹凤县职教中心改扩建项目一期防护工程招标项目的潜在投标人应在商洛市同城置业有限责任公司写字综合楼7楼（商州区民和路与民生路交叉口西南80米）获取招标文件，并于2023年06月05日09时00分（北京时间）前递交投标文件。</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rPr>
          <w:rFonts w:hint="eastAsia" w:ascii="宋体" w:hAnsi="宋体" w:eastAsia="宋体" w:cs="宋体"/>
          <w:b/>
          <w:bCs/>
          <w:sz w:val="24"/>
          <w:szCs w:val="28"/>
          <w:highlight w:val="none"/>
          <w:lang w:val="en-US" w:eastAsia="zh-CN"/>
        </w:rPr>
      </w:pPr>
      <w:r>
        <w:rPr>
          <w:rFonts w:hint="eastAsia" w:ascii="宋体" w:hAnsi="宋体" w:eastAsia="宋体" w:cs="宋体"/>
          <w:b/>
          <w:bCs/>
          <w:sz w:val="24"/>
          <w:szCs w:val="28"/>
          <w:highlight w:val="none"/>
          <w:lang w:val="en-US" w:eastAsia="zh-CN"/>
        </w:rPr>
        <w:t>一、项目基本情况：</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项目编号：ZCSP-丹凤县-2023-00096</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项目名称：丹凤县职教中心改扩建项目一期防护工程</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采购方式：公开招标</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预算金额：3,979,819.38元</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采购需求：</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合同包1(丹凤县职教中心改扩建项目一期防护工程（一标段）):</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合同包预算金额：1,785,969.40元</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合同包最高限价：1,785,969.40元</w:t>
      </w:r>
    </w:p>
    <w:tbl>
      <w:tblPr>
        <w:tblStyle w:val="7"/>
        <w:tblpPr w:leftFromText="180" w:rightFromText="180" w:vertAnchor="text" w:horzAnchor="page" w:tblpX="956" w:tblpY="362"/>
        <w:tblOverlap w:val="never"/>
        <w:tblW w:w="1025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24"/>
        <w:gridCol w:w="1620"/>
        <w:gridCol w:w="1394"/>
        <w:gridCol w:w="1308"/>
        <w:gridCol w:w="2002"/>
        <w:gridCol w:w="1356"/>
        <w:gridCol w:w="165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30" w:hRule="atLeast"/>
          <w:tblHeader/>
        </w:trPr>
        <w:tc>
          <w:tcPr>
            <w:tcW w:w="92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8"/>
                <w:szCs w:val="18"/>
              </w:rPr>
            </w:pPr>
            <w:r>
              <w:rPr>
                <w:rFonts w:ascii="宋体" w:hAnsi="宋体" w:eastAsia="宋体" w:cs="宋体"/>
                <w:b/>
                <w:bCs/>
                <w:kern w:val="0"/>
                <w:sz w:val="18"/>
                <w:szCs w:val="18"/>
                <w:lang w:val="en-US" w:eastAsia="zh-CN" w:bidi="ar"/>
              </w:rPr>
              <w:t>品目号</w:t>
            </w:r>
          </w:p>
        </w:tc>
        <w:tc>
          <w:tcPr>
            <w:tcW w:w="162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8"/>
                <w:szCs w:val="18"/>
              </w:rPr>
            </w:pPr>
            <w:r>
              <w:rPr>
                <w:rFonts w:ascii="宋体" w:hAnsi="宋体" w:eastAsia="宋体" w:cs="宋体"/>
                <w:b/>
                <w:bCs/>
                <w:kern w:val="0"/>
                <w:sz w:val="18"/>
                <w:szCs w:val="18"/>
                <w:lang w:val="en-US" w:eastAsia="zh-CN" w:bidi="ar"/>
              </w:rPr>
              <w:t>品目名称</w:t>
            </w:r>
          </w:p>
        </w:tc>
        <w:tc>
          <w:tcPr>
            <w:tcW w:w="139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8"/>
                <w:szCs w:val="18"/>
              </w:rPr>
            </w:pPr>
            <w:r>
              <w:rPr>
                <w:rFonts w:ascii="宋体" w:hAnsi="宋体" w:eastAsia="宋体" w:cs="宋体"/>
                <w:b/>
                <w:bCs/>
                <w:kern w:val="0"/>
                <w:sz w:val="18"/>
                <w:szCs w:val="18"/>
                <w:lang w:val="en-US" w:eastAsia="zh-CN" w:bidi="ar"/>
              </w:rPr>
              <w:t>采购标的</w:t>
            </w:r>
          </w:p>
        </w:tc>
        <w:tc>
          <w:tcPr>
            <w:tcW w:w="1308"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8"/>
                <w:szCs w:val="18"/>
              </w:rPr>
            </w:pPr>
            <w:r>
              <w:rPr>
                <w:rFonts w:ascii="宋体" w:hAnsi="宋体" w:eastAsia="宋体" w:cs="宋体"/>
                <w:b/>
                <w:bCs/>
                <w:kern w:val="0"/>
                <w:sz w:val="18"/>
                <w:szCs w:val="18"/>
                <w:lang w:val="en-US" w:eastAsia="zh-CN" w:bidi="ar"/>
              </w:rPr>
              <w:t>数量（单位）</w:t>
            </w:r>
          </w:p>
        </w:tc>
        <w:tc>
          <w:tcPr>
            <w:tcW w:w="200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8"/>
                <w:szCs w:val="18"/>
              </w:rPr>
            </w:pPr>
            <w:r>
              <w:rPr>
                <w:rFonts w:ascii="宋体" w:hAnsi="宋体" w:eastAsia="宋体" w:cs="宋体"/>
                <w:b/>
                <w:bCs/>
                <w:kern w:val="0"/>
                <w:sz w:val="18"/>
                <w:szCs w:val="18"/>
                <w:lang w:val="en-US" w:eastAsia="zh-CN" w:bidi="ar"/>
              </w:rPr>
              <w:t>技术规格、参数及要求</w:t>
            </w:r>
          </w:p>
        </w:tc>
        <w:tc>
          <w:tcPr>
            <w:tcW w:w="1356"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8"/>
                <w:szCs w:val="18"/>
              </w:rPr>
            </w:pPr>
            <w:r>
              <w:rPr>
                <w:rFonts w:ascii="宋体" w:hAnsi="宋体" w:eastAsia="宋体" w:cs="宋体"/>
                <w:b/>
                <w:bCs/>
                <w:kern w:val="0"/>
                <w:sz w:val="18"/>
                <w:szCs w:val="18"/>
                <w:lang w:val="en-US" w:eastAsia="zh-CN" w:bidi="ar"/>
              </w:rPr>
              <w:t>品目预算(元)</w:t>
            </w:r>
          </w:p>
        </w:tc>
        <w:tc>
          <w:tcPr>
            <w:tcW w:w="165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8"/>
                <w:szCs w:val="18"/>
              </w:rPr>
            </w:pPr>
            <w:r>
              <w:rPr>
                <w:rFonts w:ascii="宋体" w:hAnsi="宋体" w:eastAsia="宋体" w:cs="宋体"/>
                <w:b/>
                <w:bCs/>
                <w:kern w:val="0"/>
                <w:sz w:val="18"/>
                <w:szCs w:val="18"/>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28" w:hRule="atLeast"/>
        </w:trPr>
        <w:tc>
          <w:tcPr>
            <w:tcW w:w="92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8"/>
                <w:szCs w:val="18"/>
              </w:rPr>
            </w:pPr>
            <w:r>
              <w:rPr>
                <w:rFonts w:ascii="宋体" w:hAnsi="宋体" w:eastAsia="宋体" w:cs="宋体"/>
                <w:kern w:val="0"/>
                <w:sz w:val="18"/>
                <w:szCs w:val="18"/>
                <w:lang w:val="en-US" w:eastAsia="zh-CN" w:bidi="ar"/>
              </w:rPr>
              <w:t>1-1</w:t>
            </w:r>
          </w:p>
        </w:tc>
        <w:tc>
          <w:tcPr>
            <w:tcW w:w="162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8"/>
                <w:szCs w:val="18"/>
              </w:rPr>
            </w:pPr>
            <w:r>
              <w:rPr>
                <w:rFonts w:ascii="宋体" w:hAnsi="宋体" w:eastAsia="宋体" w:cs="宋体"/>
                <w:kern w:val="0"/>
                <w:sz w:val="18"/>
                <w:szCs w:val="18"/>
                <w:lang w:val="en-US" w:eastAsia="zh-CN" w:bidi="ar"/>
              </w:rPr>
              <w:t>其他建筑工程</w:t>
            </w:r>
          </w:p>
        </w:tc>
        <w:tc>
          <w:tcPr>
            <w:tcW w:w="139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8"/>
                <w:szCs w:val="18"/>
              </w:rPr>
            </w:pPr>
            <w:r>
              <w:rPr>
                <w:rFonts w:ascii="宋体" w:hAnsi="宋体" w:eastAsia="宋体" w:cs="宋体"/>
                <w:kern w:val="0"/>
                <w:sz w:val="18"/>
                <w:szCs w:val="18"/>
                <w:lang w:val="en-US" w:eastAsia="zh-CN" w:bidi="ar"/>
              </w:rPr>
              <w:t>1785969.40</w:t>
            </w:r>
          </w:p>
        </w:tc>
        <w:tc>
          <w:tcPr>
            <w:tcW w:w="1308"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8"/>
                <w:szCs w:val="18"/>
              </w:rPr>
            </w:pPr>
            <w:r>
              <w:rPr>
                <w:rFonts w:ascii="宋体" w:hAnsi="宋体" w:eastAsia="宋体" w:cs="宋体"/>
                <w:kern w:val="0"/>
                <w:sz w:val="18"/>
                <w:szCs w:val="18"/>
                <w:lang w:val="en-US" w:eastAsia="zh-CN" w:bidi="ar"/>
              </w:rPr>
              <w:t>1(项)</w:t>
            </w:r>
          </w:p>
        </w:tc>
        <w:tc>
          <w:tcPr>
            <w:tcW w:w="200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8"/>
                <w:szCs w:val="18"/>
              </w:rPr>
            </w:pPr>
            <w:r>
              <w:rPr>
                <w:rFonts w:ascii="宋体" w:hAnsi="宋体" w:eastAsia="宋体" w:cs="宋体"/>
                <w:kern w:val="0"/>
                <w:sz w:val="18"/>
                <w:szCs w:val="18"/>
                <w:lang w:val="en-US" w:eastAsia="zh-CN" w:bidi="ar"/>
              </w:rPr>
              <w:t>详见采购文件</w:t>
            </w:r>
          </w:p>
        </w:tc>
        <w:tc>
          <w:tcPr>
            <w:tcW w:w="1356"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8"/>
                <w:szCs w:val="18"/>
              </w:rPr>
            </w:pPr>
            <w:r>
              <w:rPr>
                <w:rFonts w:ascii="宋体" w:hAnsi="宋体" w:eastAsia="宋体" w:cs="宋体"/>
                <w:kern w:val="0"/>
                <w:sz w:val="18"/>
                <w:szCs w:val="18"/>
                <w:lang w:val="en-US" w:eastAsia="zh-CN" w:bidi="ar"/>
              </w:rPr>
              <w:t>1,785,969.40</w:t>
            </w:r>
          </w:p>
        </w:tc>
        <w:tc>
          <w:tcPr>
            <w:tcW w:w="165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center"/>
              <w:rPr>
                <w:sz w:val="18"/>
                <w:szCs w:val="18"/>
              </w:rPr>
            </w:pPr>
            <w:r>
              <w:rPr>
                <w:rFonts w:ascii="宋体" w:hAnsi="宋体" w:eastAsia="宋体" w:cs="宋体"/>
                <w:kern w:val="0"/>
                <w:sz w:val="18"/>
                <w:szCs w:val="18"/>
                <w:lang w:val="en-US" w:eastAsia="zh-CN" w:bidi="ar"/>
              </w:rPr>
              <w:t>1,785,969.40</w:t>
            </w:r>
          </w:p>
        </w:tc>
      </w:tr>
    </w:tbl>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本合同包不接受联合体投标</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合同履行期限：详见招标文件</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合同包2(丹凤县职教中心改扩建项目一期防护工程（二标段）):</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合同包预算金额：2,193,849.98元</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合同包最高限价：2,193,849.98元</w:t>
      </w:r>
    </w:p>
    <w:tbl>
      <w:tblPr>
        <w:tblStyle w:val="7"/>
        <w:tblpPr w:leftFromText="180" w:rightFromText="180" w:vertAnchor="text" w:horzAnchor="page" w:tblpX="896" w:tblpY="343"/>
        <w:tblOverlap w:val="never"/>
        <w:tblW w:w="1026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96"/>
        <w:gridCol w:w="1596"/>
        <w:gridCol w:w="1380"/>
        <w:gridCol w:w="1308"/>
        <w:gridCol w:w="2040"/>
        <w:gridCol w:w="1344"/>
        <w:gridCol w:w="159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99" w:hRule="atLeast"/>
          <w:tblHeader/>
        </w:trPr>
        <w:tc>
          <w:tcPr>
            <w:tcW w:w="996"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ascii="宋体" w:hAnsi="宋体" w:eastAsia="宋体" w:cs="宋体"/>
                <w:b/>
                <w:bCs/>
                <w:kern w:val="0"/>
                <w:sz w:val="18"/>
                <w:szCs w:val="18"/>
                <w:lang w:val="en-US" w:eastAsia="zh-CN" w:bidi="ar"/>
              </w:rPr>
            </w:pPr>
            <w:r>
              <w:rPr>
                <w:rFonts w:ascii="宋体" w:hAnsi="宋体" w:eastAsia="宋体" w:cs="宋体"/>
                <w:b/>
                <w:bCs/>
                <w:kern w:val="0"/>
                <w:sz w:val="18"/>
                <w:szCs w:val="18"/>
                <w:lang w:val="en-US" w:eastAsia="zh-CN" w:bidi="ar"/>
              </w:rPr>
              <w:t>品目号</w:t>
            </w:r>
          </w:p>
        </w:tc>
        <w:tc>
          <w:tcPr>
            <w:tcW w:w="1596"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ascii="宋体" w:hAnsi="宋体" w:eastAsia="宋体" w:cs="宋体"/>
                <w:b/>
                <w:bCs/>
                <w:kern w:val="0"/>
                <w:sz w:val="18"/>
                <w:szCs w:val="18"/>
                <w:lang w:val="en-US" w:eastAsia="zh-CN" w:bidi="ar"/>
              </w:rPr>
            </w:pPr>
            <w:r>
              <w:rPr>
                <w:rFonts w:ascii="宋体" w:hAnsi="宋体" w:eastAsia="宋体" w:cs="宋体"/>
                <w:b/>
                <w:bCs/>
                <w:kern w:val="0"/>
                <w:sz w:val="18"/>
                <w:szCs w:val="18"/>
                <w:lang w:val="en-US" w:eastAsia="zh-CN" w:bidi="ar"/>
              </w:rPr>
              <w:t>品目名称</w:t>
            </w:r>
          </w:p>
        </w:tc>
        <w:tc>
          <w:tcPr>
            <w:tcW w:w="138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ascii="宋体" w:hAnsi="宋体" w:eastAsia="宋体" w:cs="宋体"/>
                <w:b/>
                <w:bCs/>
                <w:kern w:val="0"/>
                <w:sz w:val="18"/>
                <w:szCs w:val="18"/>
                <w:lang w:val="en-US" w:eastAsia="zh-CN" w:bidi="ar"/>
              </w:rPr>
            </w:pPr>
            <w:r>
              <w:rPr>
                <w:rFonts w:ascii="宋体" w:hAnsi="宋体" w:eastAsia="宋体" w:cs="宋体"/>
                <w:b/>
                <w:bCs/>
                <w:kern w:val="0"/>
                <w:sz w:val="18"/>
                <w:szCs w:val="18"/>
                <w:lang w:val="en-US" w:eastAsia="zh-CN" w:bidi="ar"/>
              </w:rPr>
              <w:t>采购标的</w:t>
            </w:r>
          </w:p>
        </w:tc>
        <w:tc>
          <w:tcPr>
            <w:tcW w:w="1308"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ascii="宋体" w:hAnsi="宋体" w:eastAsia="宋体" w:cs="宋体"/>
                <w:b/>
                <w:bCs/>
                <w:kern w:val="0"/>
                <w:sz w:val="18"/>
                <w:szCs w:val="18"/>
                <w:lang w:val="en-US" w:eastAsia="zh-CN" w:bidi="ar"/>
              </w:rPr>
            </w:pPr>
            <w:r>
              <w:rPr>
                <w:rFonts w:ascii="宋体" w:hAnsi="宋体" w:eastAsia="宋体" w:cs="宋体"/>
                <w:b/>
                <w:bCs/>
                <w:kern w:val="0"/>
                <w:sz w:val="18"/>
                <w:szCs w:val="18"/>
                <w:lang w:val="en-US" w:eastAsia="zh-CN" w:bidi="ar"/>
              </w:rPr>
              <w:t>数量（单位）</w:t>
            </w:r>
          </w:p>
        </w:tc>
        <w:tc>
          <w:tcPr>
            <w:tcW w:w="204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ascii="宋体" w:hAnsi="宋体" w:eastAsia="宋体" w:cs="宋体"/>
                <w:b/>
                <w:bCs/>
                <w:kern w:val="0"/>
                <w:sz w:val="18"/>
                <w:szCs w:val="18"/>
                <w:lang w:val="en-US" w:eastAsia="zh-CN" w:bidi="ar"/>
              </w:rPr>
            </w:pPr>
            <w:r>
              <w:rPr>
                <w:rFonts w:ascii="宋体" w:hAnsi="宋体" w:eastAsia="宋体" w:cs="宋体"/>
                <w:b/>
                <w:bCs/>
                <w:kern w:val="0"/>
                <w:sz w:val="18"/>
                <w:szCs w:val="18"/>
                <w:lang w:val="en-US" w:eastAsia="zh-CN" w:bidi="ar"/>
              </w:rPr>
              <w:t>技术规格、参数及要求</w:t>
            </w:r>
          </w:p>
        </w:tc>
        <w:tc>
          <w:tcPr>
            <w:tcW w:w="134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ascii="宋体" w:hAnsi="宋体" w:eastAsia="宋体" w:cs="宋体"/>
                <w:b/>
                <w:bCs/>
                <w:kern w:val="0"/>
                <w:sz w:val="18"/>
                <w:szCs w:val="18"/>
                <w:lang w:val="en-US" w:eastAsia="zh-CN" w:bidi="ar"/>
              </w:rPr>
            </w:pPr>
            <w:r>
              <w:rPr>
                <w:rFonts w:ascii="宋体" w:hAnsi="宋体" w:eastAsia="宋体" w:cs="宋体"/>
                <w:b/>
                <w:bCs/>
                <w:kern w:val="0"/>
                <w:sz w:val="18"/>
                <w:szCs w:val="18"/>
                <w:lang w:val="en-US" w:eastAsia="zh-CN" w:bidi="ar"/>
              </w:rPr>
              <w:t>品目预算(元)</w:t>
            </w:r>
          </w:p>
        </w:tc>
        <w:tc>
          <w:tcPr>
            <w:tcW w:w="1596"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ascii="宋体" w:hAnsi="宋体" w:eastAsia="宋体" w:cs="宋体"/>
                <w:b/>
                <w:bCs/>
                <w:kern w:val="0"/>
                <w:sz w:val="18"/>
                <w:szCs w:val="18"/>
                <w:lang w:val="en-US" w:eastAsia="zh-CN" w:bidi="ar"/>
              </w:rPr>
            </w:pPr>
            <w:r>
              <w:rPr>
                <w:rFonts w:ascii="宋体" w:hAnsi="宋体" w:eastAsia="宋体" w:cs="宋体"/>
                <w:b/>
                <w:bCs/>
                <w:kern w:val="0"/>
                <w:sz w:val="18"/>
                <w:szCs w:val="18"/>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8" w:hRule="atLeast"/>
        </w:trPr>
        <w:tc>
          <w:tcPr>
            <w:tcW w:w="996"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ascii="宋体" w:hAnsi="宋体" w:eastAsia="宋体" w:cs="宋体"/>
                <w:kern w:val="0"/>
                <w:sz w:val="18"/>
                <w:szCs w:val="18"/>
                <w:lang w:val="en-US" w:eastAsia="zh-CN" w:bidi="ar"/>
              </w:rPr>
            </w:pPr>
            <w:r>
              <w:rPr>
                <w:rFonts w:ascii="宋体" w:hAnsi="宋体" w:eastAsia="宋体" w:cs="宋体"/>
                <w:kern w:val="0"/>
                <w:sz w:val="18"/>
                <w:szCs w:val="18"/>
                <w:lang w:val="en-US" w:eastAsia="zh-CN" w:bidi="ar"/>
              </w:rPr>
              <w:t>2-1</w:t>
            </w:r>
          </w:p>
        </w:tc>
        <w:tc>
          <w:tcPr>
            <w:tcW w:w="1596"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ascii="宋体" w:hAnsi="宋体" w:eastAsia="宋体" w:cs="宋体"/>
                <w:kern w:val="0"/>
                <w:sz w:val="18"/>
                <w:szCs w:val="18"/>
                <w:lang w:val="en-US" w:eastAsia="zh-CN" w:bidi="ar"/>
              </w:rPr>
            </w:pPr>
            <w:r>
              <w:rPr>
                <w:rFonts w:ascii="宋体" w:hAnsi="宋体" w:eastAsia="宋体" w:cs="宋体"/>
                <w:kern w:val="0"/>
                <w:sz w:val="18"/>
                <w:szCs w:val="18"/>
                <w:lang w:val="en-US" w:eastAsia="zh-CN" w:bidi="ar"/>
              </w:rPr>
              <w:t>其他建筑工程</w:t>
            </w:r>
          </w:p>
        </w:tc>
        <w:tc>
          <w:tcPr>
            <w:tcW w:w="138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ascii="宋体" w:hAnsi="宋体" w:eastAsia="宋体" w:cs="宋体"/>
                <w:kern w:val="0"/>
                <w:sz w:val="18"/>
                <w:szCs w:val="18"/>
                <w:lang w:val="en-US" w:eastAsia="zh-CN" w:bidi="ar"/>
              </w:rPr>
            </w:pPr>
            <w:r>
              <w:rPr>
                <w:rFonts w:ascii="宋体" w:hAnsi="宋体" w:eastAsia="宋体" w:cs="宋体"/>
                <w:kern w:val="0"/>
                <w:sz w:val="18"/>
                <w:szCs w:val="18"/>
                <w:lang w:val="en-US" w:eastAsia="zh-CN" w:bidi="ar"/>
              </w:rPr>
              <w:t>2193849.98</w:t>
            </w:r>
          </w:p>
        </w:tc>
        <w:tc>
          <w:tcPr>
            <w:tcW w:w="1308"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ascii="宋体" w:hAnsi="宋体" w:eastAsia="宋体" w:cs="宋体"/>
                <w:kern w:val="0"/>
                <w:sz w:val="18"/>
                <w:szCs w:val="18"/>
                <w:lang w:val="en-US" w:eastAsia="zh-CN" w:bidi="ar"/>
              </w:rPr>
            </w:pPr>
            <w:r>
              <w:rPr>
                <w:rFonts w:ascii="宋体" w:hAnsi="宋体" w:eastAsia="宋体" w:cs="宋体"/>
                <w:kern w:val="0"/>
                <w:sz w:val="18"/>
                <w:szCs w:val="18"/>
                <w:lang w:val="en-US" w:eastAsia="zh-CN" w:bidi="ar"/>
              </w:rPr>
              <w:t>1(项)</w:t>
            </w:r>
          </w:p>
        </w:tc>
        <w:tc>
          <w:tcPr>
            <w:tcW w:w="204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ascii="宋体" w:hAnsi="宋体" w:eastAsia="宋体" w:cs="宋体"/>
                <w:kern w:val="0"/>
                <w:sz w:val="18"/>
                <w:szCs w:val="18"/>
                <w:lang w:val="en-US" w:eastAsia="zh-CN" w:bidi="ar"/>
              </w:rPr>
            </w:pPr>
            <w:r>
              <w:rPr>
                <w:rFonts w:ascii="宋体" w:hAnsi="宋体" w:eastAsia="宋体" w:cs="宋体"/>
                <w:kern w:val="0"/>
                <w:sz w:val="18"/>
                <w:szCs w:val="18"/>
                <w:lang w:val="en-US" w:eastAsia="zh-CN" w:bidi="ar"/>
              </w:rPr>
              <w:t>详见采购文件</w:t>
            </w:r>
          </w:p>
        </w:tc>
        <w:tc>
          <w:tcPr>
            <w:tcW w:w="134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ascii="宋体" w:hAnsi="宋体" w:eastAsia="宋体" w:cs="宋体"/>
                <w:kern w:val="0"/>
                <w:sz w:val="18"/>
                <w:szCs w:val="18"/>
                <w:lang w:val="en-US" w:eastAsia="zh-CN" w:bidi="ar"/>
              </w:rPr>
            </w:pPr>
            <w:r>
              <w:rPr>
                <w:rFonts w:ascii="宋体" w:hAnsi="宋体" w:eastAsia="宋体" w:cs="宋体"/>
                <w:kern w:val="0"/>
                <w:sz w:val="18"/>
                <w:szCs w:val="18"/>
                <w:lang w:val="en-US" w:eastAsia="zh-CN" w:bidi="ar"/>
              </w:rPr>
              <w:t>2,193,849.98</w:t>
            </w:r>
          </w:p>
        </w:tc>
        <w:tc>
          <w:tcPr>
            <w:tcW w:w="1596"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ascii="宋体" w:hAnsi="宋体" w:eastAsia="宋体" w:cs="宋体"/>
                <w:kern w:val="0"/>
                <w:sz w:val="18"/>
                <w:szCs w:val="18"/>
                <w:lang w:val="en-US" w:eastAsia="zh-CN" w:bidi="ar"/>
              </w:rPr>
            </w:pPr>
            <w:r>
              <w:rPr>
                <w:rFonts w:ascii="宋体" w:hAnsi="宋体" w:eastAsia="宋体" w:cs="宋体"/>
                <w:kern w:val="0"/>
                <w:sz w:val="18"/>
                <w:szCs w:val="18"/>
                <w:lang w:val="en-US" w:eastAsia="zh-CN" w:bidi="ar"/>
              </w:rPr>
              <w:t>2,193,849.98</w:t>
            </w:r>
          </w:p>
        </w:tc>
      </w:tr>
    </w:tbl>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本合同包不接受联合体投标</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合同履行期限：详见招标文件</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rPr>
          <w:rFonts w:hint="eastAsia" w:ascii="宋体" w:hAnsi="宋体" w:eastAsia="宋体" w:cs="宋体"/>
          <w:b/>
          <w:bCs/>
          <w:sz w:val="24"/>
          <w:szCs w:val="28"/>
          <w:highlight w:val="none"/>
          <w:lang w:val="en-US" w:eastAsia="zh-CN"/>
        </w:rPr>
      </w:pPr>
      <w:r>
        <w:rPr>
          <w:rFonts w:hint="eastAsia" w:ascii="宋体" w:hAnsi="宋体" w:eastAsia="宋体" w:cs="宋体"/>
          <w:b/>
          <w:bCs/>
          <w:sz w:val="24"/>
          <w:szCs w:val="28"/>
          <w:highlight w:val="none"/>
          <w:lang w:val="en-US" w:eastAsia="zh-CN"/>
        </w:rPr>
        <w:t>二、申请人的资格要求：</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textAlignment w:val="auto"/>
        <w:rPr>
          <w:rFonts w:hint="eastAsia" w:ascii="宋体" w:hAnsi="宋体" w:eastAsia="宋体" w:cs="宋体"/>
          <w:sz w:val="24"/>
          <w:szCs w:val="28"/>
          <w:highlight w:val="none"/>
          <w:lang w:val="en-US" w:eastAsia="zh-CN"/>
        </w:rPr>
      </w:pPr>
      <w:bookmarkStart w:id="0" w:name="_GoBack"/>
      <w:r>
        <w:rPr>
          <w:rFonts w:hint="eastAsia" w:ascii="宋体" w:hAnsi="宋体" w:eastAsia="宋体" w:cs="宋体"/>
          <w:sz w:val="24"/>
          <w:szCs w:val="28"/>
          <w:highlight w:val="none"/>
          <w:lang w:val="en-US" w:eastAsia="zh-CN"/>
        </w:rPr>
        <w:t>合同包1(丹凤县职教中心改扩建项目一期防护工程（一标段）)落实政府采购政策需满足的资格要求如下: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1）《财政部 国家发展改革委关于印发〈节能产品政府采购实施意见〉的通知》（财库〔2004〕185号）；2）《国务院办公厅关于建立政府强制采购节能产品制度的通知》（国办发〔2007〕51号）；3）《财政部环保总局关于环境标志产品政府采购实施的意见》（财库〔2006〕90号）；4）《财政部 发展改革委 生态环境部 市场监管总局关于调整优化节能产品环境标志产品政府采购执行机制的通知》（财库〔2019〕9号）；5）《政府采购促进中小企业发展暂行办法》（财库〔2011〕181号）；6）《财政部 司法部关于政府采购支持监狱企业发展有关问题的通知》（财库〔2014〕68号）；7）《三部门联合发布关于促进残疾人就业政府采购政策的通知》（财库〔2017〕141号）；8）其他需要落实的政府采购政策。</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合同包2(丹凤县职教中心改扩建项目一期防护工程（二标段）)落实政府采购政策需满足的资格要求如下: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1）《财政部 国家发展改革委关于印发〈节能产品政府采购实施意见〉的通知》（财库〔2004〕185号）；2）《国务院办公厅关于建立政府强制采购节能产品制度的通知》（国办发〔2007〕51号）；3）《财政部环保总局关于环境标志产品政府采购实施的意见》（财库〔2006〕90号）；4）《财政部 发展改革委 生态环境部 市场监管总局关于调整优化节能产品环境标志产品政府采购执行机制的通知》（财库〔2019〕9号）；5）《政府采购促进中小企业发展暂行办法》（财库〔2011〕181号）；6）《财政部 司法部关于政府采购支持监狱企业发展有关问题的通知》（财库〔2014〕68号）；7）《三部门联合发布关于促进残疾人就业政府采购政策的通知》（财库〔2017〕141号）；8）其他需要落实的政府采购政策。</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3.本项目的特定资格要求：</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合同包1(丹凤县职教中心改扩建项目一期防护工程（一标段）)特定资格要求如下:</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1.营业执照、安全生产许可证合法有效；2.须具备建筑工程施工总承包三级及以上或市政公用工程施工总承包三级及以上资质；3.项目负责人具备建筑工程二级及以上或市政公用工程专业二级及以上建造师资格和有效的安全考核合格证书，且未承担其他在建工程项目的项目负责人；4.提供法定代表人授权书及被委托人身份证（法定代表人直接参加可不提供，但须出示本人但须出示本人身份证）；5.本次采购专门面向中小企业，供应商需提供中小企业声明函；6.财务状况报告：提供2021年度经审计的财务会计报告（包括审计报告、资产负债表、利润表、现金流量表、所有者权益变动表及其附注，成立时间至提交投标文件截止时间不足一年的可提供成立后任意时段的资产负债表），或其开标前三个月内基本开户银行出具的资信证明，或信用担保机构出具的投标担保函。（以上三种形式的资料提供任何一种即可）；7.税收缴纳证明：提供上一年度至今已缴纳的至少一个月的纳税证明或完税证明，依法免税的单位应提供相关证明材料；8.社会保障资金缴纳证明：提供上一年度至今已缴存的至少一个月的社会保障资金缴存单据或社保机构开具的社会保险参保缴费情况证明，依法不需要缴纳社会保障资金的单位应提供相关证明材料；9.书面声明：参加本次政府采购活动前三年内在经营活动中没有重大违纪，以及未被列入失信被执行人、重大税收违法案件当事人名单、政府采购严重违法失信行为记录名单的书面声明； 10.提供近三年来同类或相似项目业绩证明文件（合同或验收报告）；11.供应商须通过“信用中国”网站www.creditchina.gov.cn）或中国政府采购网（www.ccgp.gov.cn）查询相关主体信用记录（查询日期为从招标文件发售之日起至投标截止日前），以网页截图加盖投标人公章为准（对列入失信被执行人、重大税收违法案件当事人名单、政府采购严重违法失信行为记录名单及其他不符合《中华人民共和国政府采购法》第二十二条规定条件的采购代理机构将拒绝其参与政府采购活动）；12.本项目不接受联合体投标。</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合同包2(丹凤县职教中心改扩建项目一期防护工程（二标段）)特定资格要求如下:</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1.营业执照、安全生产许可证合法有效；2.须具备建筑工程施工总承包三级及以上或市政公用工程施工总承包三级及以上资质；3.项目负责人具备建筑工程二级及以上或市政公用工程专业二级及以上建造师资格和有效的安全考核合格证书，且未承担其他在建工程项目的项目负责人；4.提供法定代表人授权书及被委托人身份证（法定代表人直接参加可不提供，但须出示本人但须出示本人身份证）；5.本次采购专门面向中小企业，供应商需提供中小企业声明函；6.财务状况报告：提供2021年度经审计的财务会计报告（包括审计报告、资产负债表、利润表、现金流量表、所有者权益变动表及其附注，成立时间至提交投标文件截止时间不足一年的可提供成立后任意时段的资产负债表），或其开标前三个月内基本开户银行出具的资信证明，或信用担保机构出具的投标担保函。（以上三种形式的资料提供任何一种即可）；7.税收缴纳证明：提供上一年度至今已缴纳的至少一个月的纳税证明或完税证明，依法免税的单位应提供相关证明材料；8.社会保障资金缴纳证明：提供上一年度至今已缴存的至少一个月的社会保障资金缴存单据或社保机构开具的社会保险参保缴费情况证明，依法不需要缴纳社会保障资金的单位应提供相关证明材料；9.书面声明：参加本次政府采购活动前三年内在经营活动中没有重大违纪，以及未被列入失信被执行人、重大税收违法案件当事人名单、政府采购严重违法失信行为记录名单的书面声明； 10.提供近三年来同类或相似项目业绩证明文件（合同或验收报告）；11.供应商须通过“信用中国”网站www.creditchina.gov.cn）或中国政府采购网（www.ccgp.gov.cn）</w:t>
      </w:r>
      <w:bookmarkEnd w:id="0"/>
      <w:r>
        <w:rPr>
          <w:rFonts w:hint="eastAsia" w:ascii="宋体" w:hAnsi="宋体" w:eastAsia="宋体" w:cs="宋体"/>
          <w:sz w:val="24"/>
          <w:szCs w:val="28"/>
          <w:highlight w:val="none"/>
          <w:lang w:val="en-US" w:eastAsia="zh-CN"/>
        </w:rPr>
        <w:t>查询相关主体信用记录（查询日期为从招标文件发售之日起至投标截止日前），以网页截图加盖投标人公章为准（对列入失信被执行人、重大税收违法案件当事人名单、政府采购严重违法失信行为记录名单及其他不符合《中华人民共和国政府采购法》第二十二条规定条件的采购代理机构将拒绝其参与政府采购活动）；12.本项目不接受联合体投标。</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rPr>
          <w:rFonts w:hint="eastAsia" w:ascii="宋体" w:hAnsi="宋体" w:eastAsia="宋体" w:cs="宋体"/>
          <w:b/>
          <w:bCs/>
          <w:sz w:val="24"/>
          <w:szCs w:val="28"/>
          <w:highlight w:val="none"/>
          <w:lang w:val="en-US" w:eastAsia="zh-CN"/>
        </w:rPr>
      </w:pPr>
      <w:r>
        <w:rPr>
          <w:rFonts w:hint="eastAsia" w:ascii="宋体" w:hAnsi="宋体" w:eastAsia="宋体" w:cs="宋体"/>
          <w:b/>
          <w:bCs/>
          <w:sz w:val="24"/>
          <w:szCs w:val="28"/>
          <w:highlight w:val="none"/>
          <w:lang w:val="en-US" w:eastAsia="zh-CN"/>
        </w:rPr>
        <w:t>三、获取招标文件：</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时间：2023年05月15日至2023年05月19日，每天上午08:30:00至12:00:00，下午14:30:00至17:30:00-（北京时间）</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途径：商洛市同城置业有限责任公司写字综合楼7楼（商州区民和路与民生路交叉口西南80米）</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方式：现场获取</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售价：500元</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rPr>
          <w:rFonts w:hint="default" w:ascii="宋体" w:hAnsi="宋体" w:eastAsia="宋体" w:cs="宋体"/>
          <w:b/>
          <w:bCs/>
          <w:sz w:val="24"/>
          <w:szCs w:val="28"/>
          <w:highlight w:val="none"/>
          <w:lang w:val="en-US" w:eastAsia="zh-CN"/>
        </w:rPr>
      </w:pPr>
      <w:r>
        <w:rPr>
          <w:rFonts w:hint="eastAsia" w:ascii="宋体" w:hAnsi="宋体" w:eastAsia="宋体" w:cs="宋体"/>
          <w:b/>
          <w:bCs/>
          <w:sz w:val="24"/>
          <w:szCs w:val="28"/>
          <w:highlight w:val="none"/>
          <w:lang w:val="en-US" w:eastAsia="zh-CN"/>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时间：2023年06月05日 09时00分00秒 （北京时间）</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提交投标文件地点：商洛市欣源酒店三楼会议室</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开标地点：商洛市欣源酒店三楼会议室</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rPr>
          <w:rFonts w:hint="default" w:ascii="宋体" w:hAnsi="宋体" w:eastAsia="宋体" w:cs="宋体"/>
          <w:b/>
          <w:bCs/>
          <w:sz w:val="24"/>
          <w:szCs w:val="28"/>
          <w:highlight w:val="none"/>
          <w:lang w:val="en-US" w:eastAsia="zh-CN"/>
        </w:rPr>
      </w:pPr>
      <w:r>
        <w:rPr>
          <w:rFonts w:hint="eastAsia" w:ascii="宋体" w:hAnsi="宋体" w:eastAsia="宋体" w:cs="宋体"/>
          <w:b/>
          <w:bCs/>
          <w:sz w:val="24"/>
          <w:szCs w:val="28"/>
          <w:highlight w:val="none"/>
          <w:lang w:val="en-US" w:eastAsia="zh-CN"/>
        </w:rPr>
        <w:t>五、公告期限:</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自本公告发布之日起5个工作日。</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rPr>
          <w:rFonts w:hint="default" w:ascii="宋体" w:hAnsi="宋体" w:eastAsia="宋体" w:cs="宋体"/>
          <w:b/>
          <w:bCs/>
          <w:sz w:val="24"/>
          <w:szCs w:val="28"/>
          <w:highlight w:val="none"/>
          <w:lang w:val="en-US" w:eastAsia="zh-CN"/>
        </w:rPr>
      </w:pPr>
      <w:r>
        <w:rPr>
          <w:rFonts w:hint="eastAsia" w:ascii="宋体" w:hAnsi="宋体" w:eastAsia="宋体" w:cs="宋体"/>
          <w:b/>
          <w:bCs/>
          <w:sz w:val="24"/>
          <w:szCs w:val="28"/>
          <w:highlight w:val="none"/>
          <w:lang w:val="en-US" w:eastAsia="zh-CN"/>
        </w:rPr>
        <w:t>六、其他补充事宜:</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1.购买招标文件（谢绝邮寄）请携带单位介绍信、法人授权委托书、被委托人身份证原件及特定资格要求中所有资料复印件加盖公章共2套（需注明标段并胶装成册）。2.同一供应商只允许报一个标段。3.请供应商按照陕西省财政厅关于政府采购供应商注册登记有关事项的通知中的要求，通过陕西省政府采购网（http://www.ccgp-shaanxi.gov.cn/）注册登记加入陕西省政府采购供应商库。4.不符合公告要求和未注册登记的供应商不予以报名。</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rPr>
          <w:rFonts w:hint="eastAsia" w:ascii="宋体" w:hAnsi="宋体" w:eastAsia="宋体" w:cs="宋体"/>
          <w:b/>
          <w:bCs/>
          <w:sz w:val="24"/>
          <w:szCs w:val="28"/>
          <w:highlight w:val="none"/>
          <w:lang w:val="en-US" w:eastAsia="zh-CN"/>
        </w:rPr>
      </w:pPr>
      <w:r>
        <w:rPr>
          <w:rFonts w:hint="eastAsia" w:ascii="宋体" w:hAnsi="宋体" w:eastAsia="宋体" w:cs="宋体"/>
          <w:b/>
          <w:bCs/>
          <w:sz w:val="24"/>
          <w:szCs w:val="28"/>
          <w:highlight w:val="none"/>
          <w:lang w:val="en-US" w:eastAsia="zh-CN"/>
        </w:rPr>
        <w:t>七、对本次招标提出询问，请按以下方式联系。</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1.采购人信息</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名称：丹凤县职业技术教育培训中心</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地址：丹凤县商镇</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联系方式：18991406199</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2.采购代理机构信息</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名称：陕西华信项目管理有限公司</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地址：陕西省西安市雁塔区朱雀大街南段1号汇成天玺酒店C座28楼</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联系方式：15891375968</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3.项目联系方式</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项目联系人：全女士</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电话：15891375968</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8"/>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pperplate Gothic Bold">
    <w:panose1 w:val="020E0705020206020404"/>
    <w:charset w:val="00"/>
    <w:family w:val="swiss"/>
    <w:pitch w:val="default"/>
    <w:sig w:usb0="00000003" w:usb1="00000000" w:usb2="00000000" w:usb3="00000000" w:csb0="2000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YTk3ODRlMGY5OTZhZjQ1NGQ1OWU4Mjg5ZGQ5YjcifQ=="/>
  </w:docVars>
  <w:rsids>
    <w:rsidRoot w:val="48B605C0"/>
    <w:rsid w:val="026A3D36"/>
    <w:rsid w:val="07EC4084"/>
    <w:rsid w:val="0A7D5BFE"/>
    <w:rsid w:val="0E9D5B72"/>
    <w:rsid w:val="0EAD49A7"/>
    <w:rsid w:val="0F0D5446"/>
    <w:rsid w:val="119F2CCD"/>
    <w:rsid w:val="1C5A3CEF"/>
    <w:rsid w:val="1CAE5AC1"/>
    <w:rsid w:val="218F77E0"/>
    <w:rsid w:val="244D480A"/>
    <w:rsid w:val="2A666685"/>
    <w:rsid w:val="2C9C6D3A"/>
    <w:rsid w:val="305667F5"/>
    <w:rsid w:val="31A32F06"/>
    <w:rsid w:val="38D64C86"/>
    <w:rsid w:val="399375FB"/>
    <w:rsid w:val="39B23000"/>
    <w:rsid w:val="3AA65A11"/>
    <w:rsid w:val="3C6D55F2"/>
    <w:rsid w:val="41126227"/>
    <w:rsid w:val="4367668D"/>
    <w:rsid w:val="452C46E4"/>
    <w:rsid w:val="46476EB4"/>
    <w:rsid w:val="47AE0EB9"/>
    <w:rsid w:val="48B605C0"/>
    <w:rsid w:val="4BA0128E"/>
    <w:rsid w:val="5187285A"/>
    <w:rsid w:val="53937294"/>
    <w:rsid w:val="60587EBA"/>
    <w:rsid w:val="62361E5F"/>
    <w:rsid w:val="652C63CF"/>
    <w:rsid w:val="676A4B31"/>
    <w:rsid w:val="69C8124E"/>
    <w:rsid w:val="6BE95551"/>
    <w:rsid w:val="6EE73A2B"/>
    <w:rsid w:val="71A52D40"/>
    <w:rsid w:val="72015D97"/>
    <w:rsid w:val="726B684E"/>
    <w:rsid w:val="740D49E9"/>
    <w:rsid w:val="75D704C8"/>
    <w:rsid w:val="772B58B2"/>
    <w:rsid w:val="78C532E5"/>
    <w:rsid w:val="7C030BAC"/>
    <w:rsid w:val="7FB83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after="120" w:line="240" w:lineRule="auto"/>
      <w:ind w:firstLine="420" w:firstLineChars="100"/>
    </w:pPr>
    <w:rPr>
      <w:kern w:val="2"/>
      <w:sz w:val="21"/>
    </w:rPr>
  </w:style>
  <w:style w:type="paragraph" w:styleId="3">
    <w:name w:val="Body Text"/>
    <w:basedOn w:val="1"/>
    <w:next w:val="1"/>
    <w:qFormat/>
    <w:uiPriority w:val="99"/>
    <w:pPr>
      <w:jc w:val="left"/>
    </w:pPr>
    <w:rPr>
      <w:rFonts w:ascii="Copperplate Gothic Bold" w:hAnsi="Copperplate Gothic Bold"/>
      <w:kern w:val="0"/>
      <w:sz w:val="20"/>
      <w:szCs w:val="20"/>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3420</Words>
  <Characters>3860</Characters>
  <Lines>0</Lines>
  <Paragraphs>0</Paragraphs>
  <TotalTime>8</TotalTime>
  <ScaleCrop>false</ScaleCrop>
  <LinksUpToDate>false</LinksUpToDate>
  <CharactersWithSpaces>3877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2023-04-23T02:25:00Z</dcterms:created>
  <dc:creator>123</dc:creator>
  <cp:lastModifiedBy>123</cp:lastModifiedBy>
  <dcterms:modified xsi:type="dcterms:W3CDTF">2023-05-10T03:12:00Z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9F2C4A06EA5F4DB5B5C582CA1073B555_13</vt:lpwstr>
  </property>
</Properties>
</file>