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t>旬阳市蜀河中心卫生院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32排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CT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采购项目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采购清单</w:t>
      </w:r>
    </w:p>
    <w:tbl>
      <w:tblPr>
        <w:tblStyle w:val="5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799"/>
        <w:gridCol w:w="1185"/>
        <w:gridCol w:w="114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193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项目总预算（万元）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32排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以及上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CT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系统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5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互联网影像诊断工作站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34BBC"/>
    <w:multiLevelType w:val="singleLevel"/>
    <w:tmpl w:val="D2134B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I5NDI1YjA1Yjc1MjM3MTY1ODY3ZGI4NDZlZmUifQ=="/>
  </w:docVars>
  <w:rsids>
    <w:rsidRoot w:val="6C025221"/>
    <w:rsid w:val="6C0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table" w:styleId="5">
    <w:name w:val="Table Grid"/>
    <w:basedOn w:val="4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2023-04-19T03:55:00Z</dcterms:created>
  <dc:creator>陕西德信招标有限公司</dc:creator>
  <cp:lastModifiedBy>陕西德信招标有限公司</cp:lastModifiedBy>
  <dcterms:modified xsi:type="dcterms:W3CDTF">2023-04-19T03:56:17Z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85A0C148134645F8A7D5035827D7705A_11</vt:lpwstr>
  </property>
</Properties>
</file>