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240" w:lineRule="auto"/>
        <w:ind w:left="0" w:firstLine="0"/>
        <w:jc w:val="center"/>
        <w:textAlignment w:val="auto"/>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bdr w:val="none" w:color="auto" w:sz="0" w:space="0"/>
          <w:shd w:val="clear" w:fill="FFFFFF"/>
          <w:lang w:val="en-US" w:eastAsia="zh-CN" w:bidi="ar"/>
        </w:rPr>
        <w:t>旬阳市委党校新校区一期室外配套基础设施工程招标公告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00" w:lineRule="exact"/>
        <w:ind w:left="0" w:right="0"/>
        <w:jc w:val="left"/>
        <w:textAlignment w:val="auto"/>
        <w:rPr>
          <w:b w:val="0"/>
          <w:bCs w:val="0"/>
          <w:color w:val="auto"/>
          <w:sz w:val="21"/>
          <w:szCs w:val="21"/>
        </w:rPr>
      </w:pPr>
      <w:r>
        <w:rPr>
          <w:rStyle w:val="9"/>
          <w:b/>
          <w:bCs/>
          <w:i w:val="0"/>
          <w:iCs w:val="0"/>
          <w:caps w:val="0"/>
          <w:color w:val="auto"/>
          <w:spacing w:val="0"/>
          <w:sz w:val="21"/>
          <w:szCs w:val="21"/>
          <w:bdr w:val="none" w:color="auto" w:sz="0" w:space="0"/>
          <w:shd w:val="clear" w:fill="FFFFFF"/>
        </w:rPr>
        <w:t>项目概况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00" w:lineRule="exact"/>
        <w:ind w:left="0" w:right="0" w:firstLine="480"/>
        <w:jc w:val="both"/>
        <w:textAlignment w:val="auto"/>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旬阳市委党校新校区一期室外配套基础设施工程</w:t>
      </w:r>
      <w:r>
        <w:rPr>
          <w:rFonts w:hint="eastAsia" w:ascii="微软雅黑" w:hAnsi="微软雅黑" w:eastAsia="微软雅黑" w:cs="微软雅黑"/>
          <w:i w:val="0"/>
          <w:iCs w:val="0"/>
          <w:caps w:val="0"/>
          <w:color w:val="auto"/>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auto"/>
          <w:spacing w:val="0"/>
          <w:sz w:val="21"/>
          <w:szCs w:val="21"/>
          <w:bdr w:val="none" w:color="auto" w:sz="0" w:space="0"/>
          <w:shd w:val="clear" w:fill="FFFFFF"/>
        </w:rPr>
        <w:t>全国公共资源交易中心平台（陕西省.安康市）</w:t>
      </w:r>
      <w:r>
        <w:rPr>
          <w:rFonts w:hint="eastAsia" w:ascii="微软雅黑" w:hAnsi="微软雅黑" w:eastAsia="微软雅黑" w:cs="微软雅黑"/>
          <w:i w:val="0"/>
          <w:iCs w:val="0"/>
          <w:caps w:val="0"/>
          <w:color w:val="auto"/>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2024年01月09日 16时00分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（北京时间）前递交投标文件。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00" w:lineRule="exact"/>
        <w:ind w:left="0" w:right="0"/>
        <w:jc w:val="left"/>
        <w:textAlignment w:val="auto"/>
        <w:rPr>
          <w:b w:val="0"/>
          <w:bCs w:val="0"/>
          <w:color w:val="auto"/>
          <w:sz w:val="21"/>
          <w:szCs w:val="21"/>
        </w:rPr>
      </w:pPr>
      <w:r>
        <w:rPr>
          <w:rStyle w:val="9"/>
          <w:b/>
          <w:bCs/>
          <w:i w:val="0"/>
          <w:iCs w:val="0"/>
          <w:caps w:val="0"/>
          <w:color w:val="auto"/>
          <w:spacing w:val="0"/>
          <w:sz w:val="21"/>
          <w:szCs w:val="21"/>
          <w:bdr w:val="none" w:color="auto" w:sz="0" w:space="0"/>
          <w:shd w:val="clear" w:fill="FFFFFF"/>
        </w:rPr>
        <w:t>一、项目基本情况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项目编号：ZJHY-CG-20231218001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项目名称：旬阳市委党校新校区一期室外配套基础设施工程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采购方式：公开招标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预算金额：3,194,497.04元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合同包1(旬阳市委党校新校区一期室外配套基础设施工程):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合同包预算金额：3,194,497.04元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合同包最高限价：3,194,497.04元</w:t>
      </w:r>
    </w:p>
    <w:tbl>
      <w:tblPr>
        <w:tblW w:w="975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54"/>
        <w:gridCol w:w="1505"/>
        <w:gridCol w:w="2788"/>
        <w:gridCol w:w="739"/>
        <w:gridCol w:w="1171"/>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31" w:hRule="atLeast"/>
          <w:tblHeader/>
        </w:trPr>
        <w:tc>
          <w:tcPr>
            <w:tcW w:w="63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234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242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80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157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98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98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8"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其他建筑工程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旬阳市委党校新校区一期室外配套基础设施工程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right"/>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3,194,497.04</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right"/>
              <w:textAlignment w:val="auto"/>
              <w:rPr>
                <w:color w:val="auto"/>
                <w:sz w:val="21"/>
                <w:szCs w:val="21"/>
              </w:rPr>
            </w:pPr>
            <w:r>
              <w:rPr>
                <w:rFonts w:ascii="宋体" w:hAnsi="宋体" w:eastAsia="宋体" w:cs="宋体"/>
                <w:color w:val="auto"/>
                <w:kern w:val="0"/>
                <w:sz w:val="21"/>
                <w:szCs w:val="21"/>
                <w:bdr w:val="none" w:color="auto" w:sz="0" w:space="0"/>
                <w:lang w:val="en-US" w:eastAsia="zh-CN" w:bidi="ar"/>
              </w:rPr>
              <w:t>3,194,497.04</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合同履行期限：365天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00" w:lineRule="exact"/>
        <w:ind w:left="0" w:right="0"/>
        <w:jc w:val="left"/>
        <w:textAlignment w:val="auto"/>
        <w:rPr>
          <w:b w:val="0"/>
          <w:bCs w:val="0"/>
          <w:color w:val="auto"/>
          <w:sz w:val="21"/>
          <w:szCs w:val="21"/>
        </w:rPr>
      </w:pPr>
      <w:r>
        <w:rPr>
          <w:rStyle w:val="9"/>
          <w:b/>
          <w:bCs/>
          <w:i w:val="0"/>
          <w:iCs w:val="0"/>
          <w:caps w:val="0"/>
          <w:color w:val="auto"/>
          <w:spacing w:val="0"/>
          <w:sz w:val="21"/>
          <w:szCs w:val="21"/>
          <w:bdr w:val="none" w:color="auto" w:sz="0" w:space="0"/>
          <w:shd w:val="clear" w:fill="FFFFFF"/>
        </w:rPr>
        <w:t>二、申请人的资格要求：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合同包1(旬阳市委党校新校区一期室外配套基础设施工程)落实政府采购政策需满足的资格要求如下: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（1）《政府采购促进中小企业发展管理办法》(财库〔2020〕46号)；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（3）《国务院办公厅关于建立政府强制采购节能产品制度的通知》(国办发 〔2007〕51号)；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（4）《财政部环保总局关于环境标志产品政府采购实施的意见》(财库〔2006〕90号)；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（5）《财政部国家发展改革委关于印发〈节能产品政府采购实施意见〉的通知》(财库〔2004〕185号)；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（6）《财政部民政部中国残疾人联合会关于促进残疾人就业政府采购政策的通知》(财库〔2017〕141号)；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（7）《财政部发展改革委生态环境部市场监管总局关于调整优化节能产品、环境标志产品政府采购执行机制的通知》(财库〔2019〕9号)；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（8）《关于印发环境标志产品政府采购品目清单的通知》(财库〔2019〕18号)；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（9）《关于印发节能产品政府采购品目清单的通知》(财库〔2019〕19号)；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（10）《财政部农业农村部国家乡村振兴局关于运用政府采购政策支持乡村产业振兴的通知》财库〔2021〕19号；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（11）《陕西省财政厅关于印发陕西省中小企业政府采购信用融资办法》(陕财办采〔2018〕23号)；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（12）《陕西省财政厅关于加快推进我省中小企业政府采购信用融资工作的通知》(陕财办采〔2020〕15号)。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合同包1(旬阳市委党校新校区一期室外配套基础设施工程)特定资格要求如下: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企业营业执照、税务登记证和组织机构代码证合法有效（三证合一的企业只提供带有统一社会信用代码的营业执照副本）及有效的安全生产许可证；②企业法人授权委托书和被授权人有效身份证件（法定代表人直接参加时，只须出示法定代表人身份证件）；③投标企业须具备建筑工程施工总承包三级或三级以上资质，资质证书合法有效；④拟派项目经理须具有建筑工程贰级及以上注册建造师资格，执业证、注册证、安全生产考核合格证齐全有效；⑤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⑥参加政府采购活动前三年内，在经营活动中没有重大违法记录声明；⑦财务报告：提供2021年或2022年的财务审计报告(新成立的企业提供公司成立后相应的财务会计报表或财务情况说明书)或开标前6个月内其基本存款账户开户银行出具的资信证明；⑧社会保障资金缴纳证明：自2022年1月1日以来已缴存的至少3个月的社会保障资金缴存单据或社保机构开具的社会保险参保缴费情况证明，单据或证明上应有社保机构或代收机构的公章或业务专用章。依法不需要缴纳社会保障资金的供应商应提供相关文件证明。⑨税收缴纳证明:自2022年1月1日以来已缴纳的至少3个月的纳税证明或完税证明，纳税证明或完税证明上应有代收机构或税务机关的公章或业务专用章。依法免税的供应商应提供相关文件证明。⑩本项目不接受联合体投标。⑪本项目专门面向中小企业，投标企业须提供中小企业声明函（式样见投标文件格式）。供应商自行根据《国民经济行业分类》（GB/T4754-2017）、《国家统计局关于印发&lt;统计上大中小微型企业划分办法（2017）&gt;的通知》国统字〔2017〕213号、工信部联企业〔2011〕300号文件自行划分，若声明与实际不符须承担相应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00" w:lineRule="exact"/>
        <w:ind w:left="0" w:right="0"/>
        <w:jc w:val="left"/>
        <w:textAlignment w:val="auto"/>
        <w:rPr>
          <w:b w:val="0"/>
          <w:bCs w:val="0"/>
          <w:color w:val="auto"/>
          <w:sz w:val="21"/>
          <w:szCs w:val="21"/>
        </w:rPr>
      </w:pPr>
      <w:r>
        <w:rPr>
          <w:rStyle w:val="9"/>
          <w:b/>
          <w:bCs/>
          <w:i w:val="0"/>
          <w:iCs w:val="0"/>
          <w:caps w:val="0"/>
          <w:color w:val="auto"/>
          <w:spacing w:val="0"/>
          <w:sz w:val="21"/>
          <w:szCs w:val="21"/>
          <w:bdr w:val="none" w:color="auto" w:sz="0" w:space="0"/>
          <w:shd w:val="clear" w:fill="FFFFFF"/>
        </w:rPr>
        <w:t>三、获取招标文件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2023年12月19日 至 2023年12月25日 ，每天上午 08:00:00 至 12:00:00 ，下午 12:00:00 至 18:00:00 （北京时间）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全国公共资源交易中心平台（陕西省.安康市）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在线获取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00" w:lineRule="exact"/>
        <w:ind w:left="0" w:right="0"/>
        <w:jc w:val="left"/>
        <w:textAlignment w:val="auto"/>
        <w:rPr>
          <w:b w:val="0"/>
          <w:bCs w:val="0"/>
          <w:color w:val="auto"/>
          <w:sz w:val="21"/>
          <w:szCs w:val="21"/>
        </w:rPr>
      </w:pPr>
      <w:r>
        <w:rPr>
          <w:rStyle w:val="9"/>
          <w:b/>
          <w:bCs/>
          <w:i w:val="0"/>
          <w:iCs w:val="0"/>
          <w:caps w:val="0"/>
          <w:color w:val="auto"/>
          <w:spacing w:val="0"/>
          <w:sz w:val="21"/>
          <w:szCs w:val="21"/>
          <w:bdr w:val="none" w:color="auto" w:sz="0" w:space="0"/>
          <w:shd w:val="clear" w:fill="FFFFFF"/>
        </w:rPr>
        <w:t>四、提交投标文件截止时间、开标时间和地点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2024年01月09日 16时00分00秒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auto"/>
          <w:spacing w:val="0"/>
          <w:sz w:val="21"/>
          <w:szCs w:val="21"/>
          <w:bdr w:val="none" w:color="auto" w:sz="0" w:space="0"/>
          <w:shd w:val="clear" w:fill="FFFFFF"/>
        </w:rPr>
        <w:t>全国公共资源交易中心平台（陕西省.安康市）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开标地点：</w:t>
      </w:r>
      <w:r>
        <w:rPr>
          <w:rFonts w:hint="eastAsia" w:ascii="微软雅黑" w:hAnsi="微软雅黑" w:eastAsia="微软雅黑" w:cs="微软雅黑"/>
          <w:i w:val="0"/>
          <w:iCs w:val="0"/>
          <w:caps w:val="0"/>
          <w:color w:val="auto"/>
          <w:spacing w:val="0"/>
          <w:sz w:val="21"/>
          <w:szCs w:val="21"/>
          <w:bdr w:val="none" w:color="auto" w:sz="0" w:space="0"/>
          <w:shd w:val="clear" w:fill="FFFFFF"/>
        </w:rPr>
        <w:t>安康市公共资源交易中心305室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00" w:lineRule="exact"/>
        <w:ind w:left="0" w:right="0"/>
        <w:jc w:val="left"/>
        <w:textAlignment w:val="auto"/>
        <w:rPr>
          <w:b w:val="0"/>
          <w:bCs w:val="0"/>
          <w:color w:val="auto"/>
          <w:sz w:val="21"/>
          <w:szCs w:val="21"/>
        </w:rPr>
      </w:pPr>
      <w:r>
        <w:rPr>
          <w:rStyle w:val="9"/>
          <w:b/>
          <w:bCs/>
          <w:i w:val="0"/>
          <w:iCs w:val="0"/>
          <w:caps w:val="0"/>
          <w:color w:val="auto"/>
          <w:spacing w:val="0"/>
          <w:sz w:val="21"/>
          <w:szCs w:val="21"/>
          <w:bdr w:val="none" w:color="auto" w:sz="0" w:space="0"/>
          <w:shd w:val="clear" w:fill="FFFFFF"/>
        </w:rPr>
        <w:t>五、公告期限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5</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00" w:lineRule="exact"/>
        <w:ind w:left="0" w:right="0"/>
        <w:jc w:val="left"/>
        <w:textAlignment w:val="auto"/>
        <w:rPr>
          <w:b w:val="0"/>
          <w:bCs w:val="0"/>
          <w:color w:val="auto"/>
          <w:sz w:val="21"/>
          <w:szCs w:val="21"/>
        </w:rPr>
      </w:pPr>
      <w:r>
        <w:rPr>
          <w:rStyle w:val="9"/>
          <w:b/>
          <w:bCs/>
          <w:i w:val="0"/>
          <w:iCs w:val="0"/>
          <w:caps w:val="0"/>
          <w:color w:val="auto"/>
          <w:spacing w:val="0"/>
          <w:sz w:val="21"/>
          <w:szCs w:val="21"/>
          <w:bdr w:val="none" w:color="auto" w:sz="0" w:space="0"/>
          <w:shd w:val="clear" w:fill="FFFFFF"/>
        </w:rPr>
        <w:t>六、其他补充事宜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1.投标人使用捆绑CA证书登录安康市公共资源交易中心（http://ak--sxggzyjy--cn.proxy.ccgp-shaanxi.gov.cn/ ），选择本项目点击“我要投标”完善相关信息。 2.进行完善相关信息后，须将网上投标成功回执单加盖公章发送至358119289@qq.com邮箱并联系采购代理机构进行缴费确认；3.下载文件：投标人报名成功后，登录安康市公共资源交易中心（http://ak--sxggzyjy--cn.proxy.ccgp-shaanxi.gov.cn/ ），选择“交易乙方”身份进入投标人界面选择“我的项目”下载招标文件；4.本项目采用电子化投标及远程不见面的开标方式，投标企业需将电子投标文件上传至全国公共资源交易平台,相关操作流程详见全国公共资源交易平台（陕西省）网站[服务指南-下载专区]中的《陕西省公共资源交易中心采购项目投标指南》；5.电子招标文件技术支持：4009280095、4009980000；6.未及时下载招标文件或未经采购代理机构确认的将会影响后续开评标活动。如无进行线上操作，导致无法参与投标的，责任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00" w:lineRule="exact"/>
        <w:ind w:left="0" w:right="0"/>
        <w:jc w:val="left"/>
        <w:textAlignment w:val="auto"/>
        <w:rPr>
          <w:b w:val="0"/>
          <w:bCs w:val="0"/>
          <w:color w:val="auto"/>
          <w:sz w:val="21"/>
          <w:szCs w:val="21"/>
        </w:rPr>
      </w:pPr>
      <w:r>
        <w:rPr>
          <w:rStyle w:val="9"/>
          <w:b/>
          <w:bCs/>
          <w:i w:val="0"/>
          <w:iCs w:val="0"/>
          <w:caps w:val="0"/>
          <w:color w:val="auto"/>
          <w:spacing w:val="0"/>
          <w:sz w:val="21"/>
          <w:szCs w:val="21"/>
          <w:bdr w:val="none" w:color="auto" w:sz="0" w:space="0"/>
          <w:shd w:val="clear" w:fill="FFFFFF"/>
        </w:rPr>
        <w:t>七、对本次招标提出询问，请按以下方式联系。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left"/>
        <w:textAlignment w:val="auto"/>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中国共产党旬阳市委员会党校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旬阳市城关镇瑞莲路11号院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15591579633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left"/>
        <w:textAlignment w:val="auto"/>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中建华阳建设项目管理有限责任公司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陕西省西安市新城区西安市新城区长乐中路38号金花新都汇29幢3单元24层32406室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15191530662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left"/>
        <w:textAlignment w:val="auto"/>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王工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15191530662</w:t>
      </w:r>
    </w:p>
    <w:p>
      <w:pPr>
        <w:pStyle w:val="2"/>
        <w:keepLines w:val="0"/>
        <w:pageBreakBefore w:val="0"/>
        <w:kinsoku/>
        <w:overflowPunct/>
        <w:topLinePunct w:val="0"/>
        <w:autoSpaceDE/>
        <w:autoSpaceDN/>
        <w:bidi w:val="0"/>
        <w:adjustRightInd/>
        <w:snapToGrid/>
        <w:spacing w:line="300" w:lineRule="exact"/>
        <w:textAlignment w:val="auto"/>
        <w:rPr>
          <w:color w:val="auto"/>
        </w:rPr>
      </w:pPr>
      <w:bookmarkStart w:id="0" w:name="_GoBack"/>
      <w:bookmarkEnd w:id="0"/>
    </w:p>
    <w:sectPr>
      <w:pgSz w:w="11906" w:h="16838"/>
      <w:pgMar w:top="1440" w:right="1800"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1OWUwNzdlMDg1ZWYzNzU5NmVmZjdjY2Q2MmFmYTIifQ=="/>
  </w:docVars>
  <w:rsids>
    <w:rsidRoot w:val="00000000"/>
    <w:rsid w:val="01C46422"/>
    <w:rsid w:val="028C6BA0"/>
    <w:rsid w:val="06516A11"/>
    <w:rsid w:val="07355258"/>
    <w:rsid w:val="08C1637C"/>
    <w:rsid w:val="0A680B81"/>
    <w:rsid w:val="0A690774"/>
    <w:rsid w:val="0A6D7B96"/>
    <w:rsid w:val="0A803019"/>
    <w:rsid w:val="0A892BC4"/>
    <w:rsid w:val="0AA96DC2"/>
    <w:rsid w:val="0D8538FD"/>
    <w:rsid w:val="0E3122E1"/>
    <w:rsid w:val="0F790BC7"/>
    <w:rsid w:val="13C90EE6"/>
    <w:rsid w:val="15F670F0"/>
    <w:rsid w:val="164768A4"/>
    <w:rsid w:val="17DE1EEC"/>
    <w:rsid w:val="185E517A"/>
    <w:rsid w:val="18AE7706"/>
    <w:rsid w:val="19926C43"/>
    <w:rsid w:val="1E1E766F"/>
    <w:rsid w:val="1E6E5F01"/>
    <w:rsid w:val="25CC4590"/>
    <w:rsid w:val="25DF76E4"/>
    <w:rsid w:val="265674FD"/>
    <w:rsid w:val="298962E5"/>
    <w:rsid w:val="2AB47C0F"/>
    <w:rsid w:val="2AE84EE2"/>
    <w:rsid w:val="2C84053E"/>
    <w:rsid w:val="2EA8720D"/>
    <w:rsid w:val="2EE6732F"/>
    <w:rsid w:val="31764BA7"/>
    <w:rsid w:val="320F5794"/>
    <w:rsid w:val="326C01AB"/>
    <w:rsid w:val="32B75F45"/>
    <w:rsid w:val="33FC2674"/>
    <w:rsid w:val="34385FC4"/>
    <w:rsid w:val="347D2D2F"/>
    <w:rsid w:val="34DD74E5"/>
    <w:rsid w:val="377410B8"/>
    <w:rsid w:val="3B530501"/>
    <w:rsid w:val="3E61523F"/>
    <w:rsid w:val="3F591E5E"/>
    <w:rsid w:val="3F626E04"/>
    <w:rsid w:val="45BF3DBA"/>
    <w:rsid w:val="47ED5839"/>
    <w:rsid w:val="486E5518"/>
    <w:rsid w:val="4A82495E"/>
    <w:rsid w:val="4B807ADE"/>
    <w:rsid w:val="4BE5451D"/>
    <w:rsid w:val="4D7C4D46"/>
    <w:rsid w:val="4FAC35C7"/>
    <w:rsid w:val="503C39D9"/>
    <w:rsid w:val="50792E7B"/>
    <w:rsid w:val="507E0B78"/>
    <w:rsid w:val="540A0436"/>
    <w:rsid w:val="546D5854"/>
    <w:rsid w:val="54FF7D71"/>
    <w:rsid w:val="56793F64"/>
    <w:rsid w:val="579F4F57"/>
    <w:rsid w:val="57C31991"/>
    <w:rsid w:val="590B287F"/>
    <w:rsid w:val="5A1D411A"/>
    <w:rsid w:val="5CB07A1D"/>
    <w:rsid w:val="5CD52E15"/>
    <w:rsid w:val="5D015BB7"/>
    <w:rsid w:val="5D1A6C78"/>
    <w:rsid w:val="5D7879A3"/>
    <w:rsid w:val="5E4A70E9"/>
    <w:rsid w:val="5FCC251B"/>
    <w:rsid w:val="5FF6480F"/>
    <w:rsid w:val="61C93DED"/>
    <w:rsid w:val="63097573"/>
    <w:rsid w:val="6331022A"/>
    <w:rsid w:val="63BD3C24"/>
    <w:rsid w:val="69330BCD"/>
    <w:rsid w:val="6A144C3D"/>
    <w:rsid w:val="6EFC6561"/>
    <w:rsid w:val="744F3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3"/>
    <w:basedOn w:val="1"/>
    <w:next w:val="1"/>
    <w:qFormat/>
    <w:uiPriority w:val="0"/>
    <w:pPr>
      <w:keepNext/>
      <w:spacing w:line="320" w:lineRule="exact"/>
      <w:outlineLvl w:val="2"/>
    </w:pPr>
    <w:rPr>
      <w:rFonts w:ascii="楷体_GB2312" w:eastAsia="楷体_GB2312"/>
      <w:sz w:val="32"/>
    </w:rPr>
  </w:style>
  <w:style w:type="paragraph" w:styleId="4">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 w:type="character" w:styleId="10">
    <w:name w:val="FollowedHyperlink"/>
    <w:basedOn w:val="8"/>
    <w:autoRedefine/>
    <w:qFormat/>
    <w:uiPriority w:val="0"/>
    <w:rPr>
      <w:color w:val="800080"/>
      <w:u w:val="none"/>
    </w:rPr>
  </w:style>
  <w:style w:type="character" w:styleId="11">
    <w:name w:val="Emphasis"/>
    <w:basedOn w:val="8"/>
    <w:autoRedefine/>
    <w:qFormat/>
    <w:uiPriority w:val="0"/>
  </w:style>
  <w:style w:type="character" w:styleId="12">
    <w:name w:val="Hyperlink"/>
    <w:basedOn w:val="8"/>
    <w:autoRedefine/>
    <w:qFormat/>
    <w:uiPriority w:val="0"/>
    <w:rPr>
      <w:color w:val="0000FF"/>
      <w:u w:val="none"/>
    </w:rPr>
  </w:style>
  <w:style w:type="character" w:customStyle="1" w:styleId="13">
    <w:name w:val="stclosebtn"/>
    <w:basedOn w:val="8"/>
    <w:autoRedefine/>
    <w:qFormat/>
    <w:uiPriority w:val="0"/>
  </w:style>
  <w:style w:type="character" w:customStyle="1" w:styleId="14">
    <w:name w:val="beforeinfotext"/>
    <w:basedOn w:val="8"/>
    <w:autoRedefine/>
    <w:qFormat/>
    <w:uiPriority w:val="0"/>
    <w:rPr>
      <w:color w:val="666666"/>
    </w:rPr>
  </w:style>
  <w:style w:type="character" w:customStyle="1" w:styleId="15">
    <w:name w:val="phone"/>
    <w:basedOn w:val="8"/>
    <w:autoRedefine/>
    <w:qFormat/>
    <w:uiPriority w:val="0"/>
    <w:rPr>
      <w:color w:val="FF8833"/>
      <w:sz w:val="18"/>
      <w:szCs w:val="18"/>
    </w:rPr>
  </w:style>
  <w:style w:type="character" w:customStyle="1" w:styleId="16">
    <w:name w:val="number"/>
    <w:basedOn w:val="8"/>
    <w:autoRedefine/>
    <w:qFormat/>
    <w:uiPriority w:val="0"/>
    <w:rPr>
      <w:color w:val="FF8833"/>
      <w:sz w:val="18"/>
      <w:szCs w:val="18"/>
    </w:rPr>
  </w:style>
  <w:style w:type="character" w:customStyle="1" w:styleId="17">
    <w:name w:val="proollist"/>
    <w:basedOn w:val="8"/>
    <w:autoRedefine/>
    <w:qFormat/>
    <w:uiPriority w:val="0"/>
  </w:style>
  <w:style w:type="paragraph" w:customStyle="1" w:styleId="18">
    <w:name w:val="title11"/>
    <w:basedOn w:val="1"/>
    <w:autoRedefine/>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19">
    <w:name w:val="title13"/>
    <w:basedOn w:val="1"/>
    <w:autoRedefine/>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20">
    <w:name w:val="title1"/>
    <w:basedOn w:val="1"/>
    <w:autoRedefine/>
    <w:qFormat/>
    <w:uiPriority w:val="0"/>
    <w:pPr>
      <w:spacing w:before="150" w:beforeAutospacing="0" w:after="0" w:afterAutospacing="0"/>
      <w:ind w:left="0" w:right="0" w:firstLine="0"/>
      <w:jc w:val="left"/>
    </w:pPr>
    <w:rPr>
      <w:b/>
      <w:bCs/>
      <w:kern w:val="0"/>
      <w:sz w:val="22"/>
      <w:szCs w:val="22"/>
      <w:lang w:val="en-US" w:eastAsia="zh-CN" w:bidi="ar"/>
    </w:rPr>
  </w:style>
  <w:style w:type="paragraph" w:customStyle="1" w:styleId="21">
    <w:name w:val="title12"/>
    <w:basedOn w:val="1"/>
    <w:autoRedefine/>
    <w:qFormat/>
    <w:uiPriority w:val="0"/>
    <w:pPr>
      <w:spacing w:before="150" w:beforeAutospacing="0" w:after="0" w:afterAutospacing="0"/>
      <w:ind w:left="0" w:right="0" w:firstLine="0"/>
      <w:jc w:val="left"/>
    </w:pPr>
    <w:rPr>
      <w:b/>
      <w:bCs/>
      <w:kern w:val="0"/>
      <w:sz w:val="22"/>
      <w:szCs w:val="22"/>
      <w:lang w:val="en-US" w:eastAsia="zh-CN" w:bidi="ar"/>
    </w:rPr>
  </w:style>
  <w:style w:type="paragraph" w:customStyle="1" w:styleId="22">
    <w:name w:val="_Style 21"/>
    <w:basedOn w:val="1"/>
    <w:next w:val="1"/>
    <w:autoRedefine/>
    <w:qFormat/>
    <w:uiPriority w:val="0"/>
    <w:pPr>
      <w:pBdr>
        <w:bottom w:val="single" w:color="auto" w:sz="6" w:space="1"/>
      </w:pBdr>
      <w:jc w:val="center"/>
    </w:pPr>
    <w:rPr>
      <w:rFonts w:ascii="Arial" w:eastAsia="宋体"/>
      <w:vanish/>
      <w:sz w:val="16"/>
    </w:rPr>
  </w:style>
  <w:style w:type="paragraph" w:customStyle="1" w:styleId="23">
    <w:name w:val="_Style 22"/>
    <w:basedOn w:val="1"/>
    <w:next w:val="1"/>
    <w:autoRedefine/>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2338</Words>
  <Characters>2809</Characters>
  <Lines>0</Lines>
  <Paragraphs>0</Paragraphs>
  <TotalTime>95</TotalTime>
  <ScaleCrop>false</ScaleCrop>
  <LinksUpToDate>false</LinksUpToDate>
  <CharactersWithSpaces>2835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2021-03-12T01:32:00Z</dcterms:created>
  <dc:creator>Administrator</dc:creator>
  <cp:lastModifiedBy>莹</cp:lastModifiedBy>
  <cp:lastPrinted>2021-11-09T07:14:00Z</cp:lastPrinted>
  <dcterms:modified xsi:type="dcterms:W3CDTF">2023-12-18T02:05:39Z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420A8B8757004D84863A871B22DE34D4</vt:lpwstr>
  </property>
</Properties>
</file>